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EC56" w14:textId="3D5B5BE9" w:rsidR="00D47E44" w:rsidRDefault="00D47E44" w:rsidP="00E12072">
      <w:pPr>
        <w:pStyle w:val="2dongcach"/>
        <w:spacing w:before="40" w:after="40" w:line="340" w:lineRule="exact"/>
        <w:ind w:firstLine="0"/>
        <w:outlineLvl w:val="0"/>
        <w:rPr>
          <w:color w:val="000000" w:themeColor="text1"/>
          <w:sz w:val="28"/>
          <w:szCs w:val="28"/>
          <w:lang w:val="en-US"/>
        </w:rPr>
      </w:pPr>
      <w:bookmarkStart w:id="0" w:name="_Toc111732644"/>
      <w:bookmarkStart w:id="1" w:name="_Toc111824222"/>
      <w:r>
        <w:rPr>
          <w:color w:val="000000" w:themeColor="text1"/>
          <w:sz w:val="28"/>
          <w:szCs w:val="28"/>
          <w:lang w:val="en-US"/>
        </w:rPr>
        <w:t xml:space="preserve">BẢNG </w:t>
      </w:r>
      <w:r w:rsidR="00E12072">
        <w:rPr>
          <w:color w:val="000000" w:themeColor="text1"/>
          <w:sz w:val="28"/>
          <w:szCs w:val="28"/>
          <w:lang w:val="en-US"/>
        </w:rPr>
        <w:t>SO SÁNH NỘI DUNG DỰ THẢO NGHỊ ĐỊNH VÀ CÁC QUY ĐỊNH HIỆN HÀNH</w:t>
      </w:r>
    </w:p>
    <w:p w14:paraId="1F2A796D" w14:textId="52D3AB33" w:rsidR="00717AC9" w:rsidRPr="00717AC9" w:rsidRDefault="00717AC9" w:rsidP="00D47E44">
      <w:pPr>
        <w:pStyle w:val="2dongcach"/>
        <w:spacing w:before="40" w:after="40" w:line="340" w:lineRule="exact"/>
        <w:ind w:firstLine="0"/>
        <w:outlineLvl w:val="0"/>
        <w:rPr>
          <w:b w:val="0"/>
          <w:bCs w:val="0"/>
          <w:i/>
          <w:iCs/>
          <w:color w:val="000000" w:themeColor="text1"/>
          <w:sz w:val="28"/>
          <w:szCs w:val="28"/>
          <w:lang w:val="en-US"/>
        </w:rPr>
      </w:pPr>
      <w:r w:rsidRPr="00717AC9">
        <w:rPr>
          <w:b w:val="0"/>
          <w:bCs w:val="0"/>
          <w:i/>
          <w:iCs/>
          <w:color w:val="000000" w:themeColor="text1"/>
          <w:sz w:val="28"/>
          <w:szCs w:val="28"/>
          <w:lang w:val="en-US"/>
        </w:rPr>
        <w:t xml:space="preserve">(Dự thảo kèm theo Công văn số </w:t>
      </w:r>
      <w:r w:rsidR="00E12072">
        <w:rPr>
          <w:b w:val="0"/>
          <w:bCs w:val="0"/>
          <w:i/>
          <w:iCs/>
          <w:color w:val="000000" w:themeColor="text1"/>
          <w:sz w:val="28"/>
          <w:szCs w:val="28"/>
          <w:lang w:val="en-US"/>
        </w:rPr>
        <w:t>……</w:t>
      </w:r>
      <w:r w:rsidRPr="00717AC9">
        <w:rPr>
          <w:b w:val="0"/>
          <w:bCs w:val="0"/>
          <w:i/>
          <w:iCs/>
          <w:color w:val="000000" w:themeColor="text1"/>
          <w:sz w:val="28"/>
          <w:szCs w:val="28"/>
          <w:lang w:val="en-US"/>
        </w:rPr>
        <w:t xml:space="preserve">/BNNMT-QLĐĐ ngày </w:t>
      </w:r>
      <w:r w:rsidR="00E12072">
        <w:rPr>
          <w:b w:val="0"/>
          <w:bCs w:val="0"/>
          <w:i/>
          <w:iCs/>
          <w:color w:val="000000" w:themeColor="text1"/>
          <w:sz w:val="28"/>
          <w:szCs w:val="28"/>
          <w:lang w:val="en-US"/>
        </w:rPr>
        <w:t>…./12</w:t>
      </w:r>
      <w:r w:rsidRPr="00717AC9">
        <w:rPr>
          <w:b w:val="0"/>
          <w:bCs w:val="0"/>
          <w:i/>
          <w:iCs/>
          <w:color w:val="000000" w:themeColor="text1"/>
          <w:sz w:val="28"/>
          <w:szCs w:val="28"/>
          <w:lang w:val="en-US"/>
        </w:rPr>
        <w:t>/2025 của Bộ Nông nghiệp và Môi trường)</w:t>
      </w:r>
    </w:p>
    <w:p w14:paraId="040E746D" w14:textId="77777777" w:rsidR="00D47E44" w:rsidRPr="00717AC9" w:rsidRDefault="00D47E44" w:rsidP="00D47E44">
      <w:pPr>
        <w:pStyle w:val="2dongcach"/>
        <w:spacing w:before="40" w:after="40" w:line="340" w:lineRule="exact"/>
        <w:ind w:firstLine="0"/>
        <w:outlineLvl w:val="0"/>
        <w:rPr>
          <w:b w:val="0"/>
          <w:bCs w:val="0"/>
          <w:i/>
          <w:iCs/>
          <w:color w:val="000000" w:themeColor="text1"/>
          <w:sz w:val="28"/>
          <w:szCs w:val="28"/>
          <w:lang w:val="en-US"/>
        </w:rPr>
      </w:pPr>
    </w:p>
    <w:tbl>
      <w:tblPr>
        <w:tblStyle w:val="TableGrid"/>
        <w:tblW w:w="15163" w:type="dxa"/>
        <w:tblLook w:val="04A0" w:firstRow="1" w:lastRow="0" w:firstColumn="1" w:lastColumn="0" w:noHBand="0" w:noVBand="1"/>
      </w:tblPr>
      <w:tblGrid>
        <w:gridCol w:w="1696"/>
        <w:gridCol w:w="3414"/>
        <w:gridCol w:w="4950"/>
        <w:gridCol w:w="1984"/>
        <w:gridCol w:w="3119"/>
      </w:tblGrid>
      <w:tr w:rsidR="00C867B7" w:rsidRPr="00914891" w14:paraId="46F650F3" w14:textId="77777777" w:rsidTr="004532F2">
        <w:trPr>
          <w:tblHeader/>
        </w:trPr>
        <w:tc>
          <w:tcPr>
            <w:tcW w:w="1696" w:type="dxa"/>
            <w:vAlign w:val="center"/>
          </w:tcPr>
          <w:bookmarkEnd w:id="0"/>
          <w:bookmarkEnd w:id="1"/>
          <w:p w14:paraId="228F2DD6" w14:textId="7DE7DBBF" w:rsidR="000E1A78" w:rsidRPr="00914891" w:rsidRDefault="000E1A78" w:rsidP="000E1A78">
            <w:pPr>
              <w:pStyle w:val="2dongcach"/>
              <w:spacing w:before="0" w:after="0" w:line="240" w:lineRule="auto"/>
              <w:ind w:firstLine="0"/>
              <w:outlineLvl w:val="0"/>
              <w:rPr>
                <w:color w:val="000000" w:themeColor="text1"/>
                <w:sz w:val="22"/>
                <w:lang w:val="en-US"/>
              </w:rPr>
            </w:pPr>
            <w:r>
              <w:rPr>
                <w:color w:val="000000" w:themeColor="text1"/>
                <w:sz w:val="22"/>
                <w:lang w:val="en-US"/>
              </w:rPr>
              <w:t xml:space="preserve">QUY ĐỊNH HIỆN HÀNH </w:t>
            </w:r>
          </w:p>
        </w:tc>
        <w:tc>
          <w:tcPr>
            <w:tcW w:w="3414" w:type="dxa"/>
            <w:vAlign w:val="center"/>
          </w:tcPr>
          <w:p w14:paraId="44CD52EF" w14:textId="77777777" w:rsidR="000E1A78" w:rsidRPr="00064B4E" w:rsidRDefault="000E1A78" w:rsidP="00064B4E">
            <w:pPr>
              <w:pStyle w:val="2dongcach"/>
              <w:spacing w:before="0" w:after="0" w:line="240" w:lineRule="auto"/>
              <w:ind w:firstLine="34"/>
              <w:outlineLvl w:val="0"/>
              <w:rPr>
                <w:color w:val="000000" w:themeColor="text1"/>
                <w:sz w:val="22"/>
                <w:lang w:val="en-US"/>
              </w:rPr>
            </w:pPr>
            <w:r w:rsidRPr="00064B4E">
              <w:rPr>
                <w:color w:val="000000" w:themeColor="text1"/>
                <w:sz w:val="22"/>
                <w:lang w:val="en-US"/>
              </w:rPr>
              <w:t>NỘI DUNG HIỆN HÀNH</w:t>
            </w:r>
          </w:p>
        </w:tc>
        <w:tc>
          <w:tcPr>
            <w:tcW w:w="4950" w:type="dxa"/>
            <w:vAlign w:val="center"/>
          </w:tcPr>
          <w:p w14:paraId="3BB70FEA" w14:textId="268B306B" w:rsidR="000E1A78" w:rsidRPr="004259EB" w:rsidRDefault="000E1A78" w:rsidP="004259EB">
            <w:pPr>
              <w:pStyle w:val="2dongcach"/>
              <w:spacing w:before="0" w:after="0" w:line="240" w:lineRule="auto"/>
              <w:ind w:firstLine="0"/>
              <w:outlineLvl w:val="0"/>
              <w:rPr>
                <w:color w:val="000000" w:themeColor="text1"/>
                <w:sz w:val="22"/>
                <w:lang w:val="en-US"/>
              </w:rPr>
            </w:pPr>
            <w:r w:rsidRPr="004259EB">
              <w:rPr>
                <w:color w:val="000000" w:themeColor="text1"/>
                <w:sz w:val="22"/>
                <w:lang w:val="en-US"/>
              </w:rPr>
              <w:t>NỘI DUNG</w:t>
            </w:r>
          </w:p>
        </w:tc>
        <w:tc>
          <w:tcPr>
            <w:tcW w:w="1984" w:type="dxa"/>
            <w:vAlign w:val="center"/>
          </w:tcPr>
          <w:p w14:paraId="78EA493D" w14:textId="6C115026" w:rsidR="000E1A78" w:rsidRPr="00914891" w:rsidRDefault="000E1A78" w:rsidP="00311C9B">
            <w:pPr>
              <w:pStyle w:val="2dongcach"/>
              <w:spacing w:before="0" w:after="0" w:line="240" w:lineRule="auto"/>
              <w:ind w:firstLine="0"/>
              <w:outlineLvl w:val="0"/>
              <w:rPr>
                <w:color w:val="000000" w:themeColor="text1"/>
                <w:sz w:val="22"/>
                <w:lang w:val="en-US"/>
              </w:rPr>
            </w:pPr>
            <w:r>
              <w:rPr>
                <w:color w:val="000000" w:themeColor="text1"/>
                <w:sz w:val="22"/>
                <w:lang w:val="en-US"/>
              </w:rPr>
              <w:t>SỬA ĐỎI, BỔ SUNG THEO HƯỚNG</w:t>
            </w:r>
          </w:p>
        </w:tc>
        <w:tc>
          <w:tcPr>
            <w:tcW w:w="3119" w:type="dxa"/>
            <w:vAlign w:val="center"/>
          </w:tcPr>
          <w:p w14:paraId="4F08A311" w14:textId="73F415DD" w:rsidR="000E1A78" w:rsidRPr="00914891" w:rsidRDefault="000E1A78" w:rsidP="00311C9B">
            <w:pPr>
              <w:pStyle w:val="2dongcach"/>
              <w:spacing w:before="0" w:after="0" w:line="240" w:lineRule="auto"/>
              <w:ind w:firstLine="0"/>
              <w:outlineLvl w:val="0"/>
              <w:rPr>
                <w:color w:val="000000" w:themeColor="text1"/>
                <w:sz w:val="22"/>
                <w:lang w:val="en-US"/>
              </w:rPr>
            </w:pPr>
            <w:r>
              <w:rPr>
                <w:color w:val="000000" w:themeColor="text1"/>
                <w:sz w:val="22"/>
                <w:lang w:val="en-US"/>
              </w:rPr>
              <w:t>LÝ DO SỬA ĐỔI, BỔ SUNG</w:t>
            </w:r>
          </w:p>
        </w:tc>
      </w:tr>
      <w:tr w:rsidR="00C867B7" w:rsidRPr="00914891" w14:paraId="1197A3F7" w14:textId="16147F1B" w:rsidTr="004532F2">
        <w:trPr>
          <w:cantSplit/>
        </w:trPr>
        <w:tc>
          <w:tcPr>
            <w:tcW w:w="1696" w:type="dxa"/>
          </w:tcPr>
          <w:p w14:paraId="0CACAB52" w14:textId="77777777" w:rsidR="000E1A78" w:rsidRPr="00914891" w:rsidRDefault="000E1A78" w:rsidP="00311C9B">
            <w:pPr>
              <w:pStyle w:val="2dongcach"/>
              <w:spacing w:before="0" w:after="0" w:line="240" w:lineRule="auto"/>
              <w:ind w:firstLine="0"/>
              <w:outlineLvl w:val="0"/>
              <w:rPr>
                <w:color w:val="000000" w:themeColor="text1"/>
                <w:sz w:val="22"/>
              </w:rPr>
            </w:pPr>
          </w:p>
        </w:tc>
        <w:tc>
          <w:tcPr>
            <w:tcW w:w="3414" w:type="dxa"/>
          </w:tcPr>
          <w:p w14:paraId="7FB81971" w14:textId="77777777" w:rsidR="000E1A78" w:rsidRPr="00064B4E" w:rsidRDefault="000E1A78" w:rsidP="00064B4E">
            <w:pPr>
              <w:pStyle w:val="2dongcach"/>
              <w:spacing w:before="0" w:after="0" w:line="240" w:lineRule="auto"/>
              <w:ind w:firstLine="34"/>
              <w:outlineLvl w:val="0"/>
              <w:rPr>
                <w:color w:val="000000" w:themeColor="text1"/>
                <w:sz w:val="22"/>
              </w:rPr>
            </w:pPr>
          </w:p>
        </w:tc>
        <w:tc>
          <w:tcPr>
            <w:tcW w:w="4950" w:type="dxa"/>
          </w:tcPr>
          <w:p w14:paraId="3619A9E6" w14:textId="13F38167" w:rsidR="000E1A78" w:rsidRPr="004259EB" w:rsidRDefault="000E1A78" w:rsidP="004259EB">
            <w:pPr>
              <w:pStyle w:val="2dongcach"/>
              <w:spacing w:before="0" w:after="0" w:line="240" w:lineRule="auto"/>
              <w:ind w:firstLine="0"/>
              <w:outlineLvl w:val="0"/>
              <w:rPr>
                <w:color w:val="000000" w:themeColor="text1"/>
                <w:sz w:val="22"/>
              </w:rPr>
            </w:pPr>
            <w:bookmarkStart w:id="2" w:name="_Hlk215044402"/>
            <w:r w:rsidRPr="004259EB">
              <w:rPr>
                <w:color w:val="000000" w:themeColor="text1"/>
                <w:sz w:val="22"/>
              </w:rPr>
              <w:br w:type="page"/>
              <w:t>NGHỊ ĐỊNH</w:t>
            </w:r>
          </w:p>
        </w:tc>
        <w:tc>
          <w:tcPr>
            <w:tcW w:w="1984" w:type="dxa"/>
          </w:tcPr>
          <w:p w14:paraId="2B6268B2" w14:textId="77777777" w:rsidR="000E1A78" w:rsidRPr="00914891" w:rsidRDefault="000E1A78" w:rsidP="00311C9B">
            <w:pPr>
              <w:pStyle w:val="2dongcach"/>
              <w:spacing w:before="0" w:after="0" w:line="240" w:lineRule="auto"/>
              <w:ind w:firstLine="0"/>
              <w:outlineLvl w:val="0"/>
              <w:rPr>
                <w:color w:val="000000" w:themeColor="text1"/>
                <w:sz w:val="22"/>
              </w:rPr>
            </w:pPr>
          </w:p>
        </w:tc>
        <w:tc>
          <w:tcPr>
            <w:tcW w:w="3119" w:type="dxa"/>
          </w:tcPr>
          <w:p w14:paraId="0D25F915" w14:textId="77777777" w:rsidR="000E1A78" w:rsidRPr="00914891" w:rsidRDefault="000E1A78" w:rsidP="00311C9B">
            <w:pPr>
              <w:pStyle w:val="2dongcach"/>
              <w:spacing w:before="0" w:after="0" w:line="240" w:lineRule="auto"/>
              <w:ind w:firstLine="0"/>
              <w:outlineLvl w:val="0"/>
              <w:rPr>
                <w:color w:val="000000" w:themeColor="text1"/>
                <w:sz w:val="22"/>
              </w:rPr>
            </w:pPr>
          </w:p>
        </w:tc>
      </w:tr>
      <w:tr w:rsidR="00C867B7" w:rsidRPr="00914891" w14:paraId="3E4C9212" w14:textId="2422CA8C" w:rsidTr="004532F2">
        <w:tc>
          <w:tcPr>
            <w:tcW w:w="1696" w:type="dxa"/>
          </w:tcPr>
          <w:p w14:paraId="2A3CBD61" w14:textId="77777777" w:rsidR="000E1A78" w:rsidRPr="00914891" w:rsidRDefault="000E1A78" w:rsidP="00311C9B">
            <w:pPr>
              <w:widowControl w:val="0"/>
              <w:overflowPunct w:val="0"/>
              <w:adjustRightInd w:val="0"/>
              <w:spacing w:before="0" w:after="0" w:line="240" w:lineRule="auto"/>
              <w:ind w:firstLine="0"/>
              <w:jc w:val="center"/>
              <w:outlineLvl w:val="0"/>
              <w:rPr>
                <w:rFonts w:ascii="Times New Roman" w:hAnsi="Times New Roman"/>
                <w:b/>
                <w:bCs/>
                <w:color w:val="000000" w:themeColor="text1"/>
                <w:spacing w:val="-6"/>
                <w:szCs w:val="22"/>
                <w:lang w:eastAsia="en-US"/>
              </w:rPr>
            </w:pPr>
          </w:p>
        </w:tc>
        <w:tc>
          <w:tcPr>
            <w:tcW w:w="3414" w:type="dxa"/>
          </w:tcPr>
          <w:p w14:paraId="3DDE9577" w14:textId="77777777" w:rsidR="000E1A78" w:rsidRPr="00064B4E" w:rsidRDefault="000E1A78" w:rsidP="00064B4E">
            <w:pPr>
              <w:widowControl w:val="0"/>
              <w:overflowPunct w:val="0"/>
              <w:adjustRightInd w:val="0"/>
              <w:spacing w:before="0" w:after="0" w:line="240" w:lineRule="auto"/>
              <w:ind w:firstLine="34"/>
              <w:jc w:val="center"/>
              <w:outlineLvl w:val="0"/>
              <w:rPr>
                <w:rFonts w:ascii="Times New Roman" w:hAnsi="Times New Roman"/>
                <w:b/>
                <w:bCs/>
                <w:color w:val="000000" w:themeColor="text1"/>
                <w:spacing w:val="-6"/>
                <w:szCs w:val="22"/>
                <w:lang w:eastAsia="en-US"/>
              </w:rPr>
            </w:pPr>
          </w:p>
        </w:tc>
        <w:tc>
          <w:tcPr>
            <w:tcW w:w="4950" w:type="dxa"/>
          </w:tcPr>
          <w:p w14:paraId="0179F22E" w14:textId="54B4F9C3" w:rsidR="000E1A78" w:rsidRPr="004259EB" w:rsidRDefault="000E1A78" w:rsidP="004259EB">
            <w:pPr>
              <w:widowControl w:val="0"/>
              <w:overflowPunct w:val="0"/>
              <w:adjustRightInd w:val="0"/>
              <w:spacing w:before="0" w:after="0" w:line="240" w:lineRule="auto"/>
              <w:ind w:firstLine="0"/>
              <w:jc w:val="center"/>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pacing w:val="-6"/>
                <w:szCs w:val="22"/>
                <w:lang w:eastAsia="en-US"/>
              </w:rPr>
              <w:t xml:space="preserve">Quy định chi tiết và hướng dẫn một số điều của Nghị quyết của Quốc hội </w:t>
            </w:r>
            <w:r w:rsidRPr="004259EB">
              <w:rPr>
                <w:rFonts w:ascii="Times New Roman" w:hAnsi="Times New Roman"/>
                <w:b/>
                <w:bCs/>
                <w:color w:val="000000" w:themeColor="text1"/>
                <w:szCs w:val="22"/>
                <w:lang w:eastAsia="en-US"/>
              </w:rPr>
              <w:t xml:space="preserve">quy định một số cơ chế, chính sách tháo gỡ khó khăn, vướng mắc trong tổ chức thi hành Luật Đất đai </w:t>
            </w:r>
          </w:p>
        </w:tc>
        <w:tc>
          <w:tcPr>
            <w:tcW w:w="1984" w:type="dxa"/>
          </w:tcPr>
          <w:p w14:paraId="22076398" w14:textId="77777777" w:rsidR="000E1A78" w:rsidRPr="00914891" w:rsidRDefault="000E1A78" w:rsidP="00311C9B">
            <w:pPr>
              <w:widowControl w:val="0"/>
              <w:overflowPunct w:val="0"/>
              <w:adjustRightInd w:val="0"/>
              <w:spacing w:before="0" w:after="0" w:line="240" w:lineRule="auto"/>
              <w:ind w:firstLine="0"/>
              <w:jc w:val="center"/>
              <w:outlineLvl w:val="0"/>
              <w:rPr>
                <w:rFonts w:ascii="Times New Roman" w:hAnsi="Times New Roman"/>
                <w:b/>
                <w:bCs/>
                <w:color w:val="000000" w:themeColor="text1"/>
                <w:spacing w:val="-6"/>
                <w:szCs w:val="22"/>
                <w:lang w:eastAsia="en-US"/>
              </w:rPr>
            </w:pPr>
          </w:p>
        </w:tc>
        <w:tc>
          <w:tcPr>
            <w:tcW w:w="3119" w:type="dxa"/>
          </w:tcPr>
          <w:p w14:paraId="6D5AABB8" w14:textId="77777777" w:rsidR="000E1A78" w:rsidRPr="00914891" w:rsidRDefault="000E1A78" w:rsidP="00311C9B">
            <w:pPr>
              <w:widowControl w:val="0"/>
              <w:overflowPunct w:val="0"/>
              <w:adjustRightInd w:val="0"/>
              <w:spacing w:before="0" w:after="0" w:line="240" w:lineRule="auto"/>
              <w:ind w:firstLine="0"/>
              <w:jc w:val="center"/>
              <w:outlineLvl w:val="0"/>
              <w:rPr>
                <w:rFonts w:ascii="Times New Roman" w:hAnsi="Times New Roman"/>
                <w:b/>
                <w:bCs/>
                <w:color w:val="000000" w:themeColor="text1"/>
                <w:spacing w:val="-6"/>
                <w:szCs w:val="22"/>
                <w:lang w:eastAsia="en-US"/>
              </w:rPr>
            </w:pPr>
          </w:p>
        </w:tc>
      </w:tr>
      <w:tr w:rsidR="00C867B7" w:rsidRPr="00914891" w14:paraId="2023F0D9" w14:textId="3FDAE885" w:rsidTr="004532F2">
        <w:tc>
          <w:tcPr>
            <w:tcW w:w="1696" w:type="dxa"/>
          </w:tcPr>
          <w:p w14:paraId="05C39169" w14:textId="77777777" w:rsidR="000E1A78" w:rsidRPr="00914891" w:rsidRDefault="000E1A78" w:rsidP="00311C9B">
            <w:pPr>
              <w:widowControl w:val="0"/>
              <w:overflowPunct w:val="0"/>
              <w:adjustRightInd w:val="0"/>
              <w:spacing w:before="0" w:after="0" w:line="240" w:lineRule="auto"/>
              <w:ind w:firstLine="0"/>
              <w:outlineLvl w:val="0"/>
              <w:rPr>
                <w:rFonts w:ascii="Times New Roman" w:hAnsi="Times New Roman"/>
                <w:b/>
                <w:bCs/>
                <w:color w:val="000000" w:themeColor="text1"/>
                <w:szCs w:val="22"/>
                <w:lang w:eastAsia="en-US"/>
              </w:rPr>
            </w:pPr>
          </w:p>
        </w:tc>
        <w:tc>
          <w:tcPr>
            <w:tcW w:w="3414" w:type="dxa"/>
          </w:tcPr>
          <w:p w14:paraId="1726A660" w14:textId="77777777" w:rsidR="000E1A78" w:rsidRPr="00064B4E" w:rsidRDefault="000E1A78" w:rsidP="00064B4E">
            <w:pPr>
              <w:widowControl w:val="0"/>
              <w:overflowPunct w:val="0"/>
              <w:adjustRightInd w:val="0"/>
              <w:spacing w:before="0" w:after="0" w:line="240" w:lineRule="auto"/>
              <w:ind w:firstLine="34"/>
              <w:outlineLvl w:val="0"/>
              <w:rPr>
                <w:rFonts w:ascii="Times New Roman" w:hAnsi="Times New Roman"/>
                <w:b/>
                <w:bCs/>
                <w:color w:val="000000" w:themeColor="text1"/>
                <w:szCs w:val="22"/>
                <w:lang w:eastAsia="en-US"/>
              </w:rPr>
            </w:pPr>
          </w:p>
        </w:tc>
        <w:tc>
          <w:tcPr>
            <w:tcW w:w="4950" w:type="dxa"/>
          </w:tcPr>
          <w:p w14:paraId="1A8CA1B2" w14:textId="1F18D817" w:rsidR="000E1A78" w:rsidRPr="004259EB" w:rsidRDefault="000E1A78" w:rsidP="004259EB">
            <w:pPr>
              <w:widowControl w:val="0"/>
              <w:overflowPunct w:val="0"/>
              <w:adjustRightInd w:val="0"/>
              <w:spacing w:before="0" w:after="0" w:line="240" w:lineRule="auto"/>
              <w:ind w:firstLine="0"/>
              <w:outlineLvl w:val="0"/>
              <w:rPr>
                <w:rFonts w:ascii="Times New Roman" w:hAnsi="Times New Roman"/>
                <w:b/>
                <w:bCs/>
                <w:color w:val="000000" w:themeColor="text1"/>
                <w:szCs w:val="22"/>
                <w:lang w:eastAsia="en-US"/>
              </w:rPr>
            </w:pPr>
          </w:p>
        </w:tc>
        <w:tc>
          <w:tcPr>
            <w:tcW w:w="1984" w:type="dxa"/>
          </w:tcPr>
          <w:p w14:paraId="4682EEE2" w14:textId="77777777" w:rsidR="000E1A78" w:rsidRPr="00914891" w:rsidRDefault="000E1A78" w:rsidP="00311C9B">
            <w:pPr>
              <w:widowControl w:val="0"/>
              <w:overflowPunct w:val="0"/>
              <w:adjustRightInd w:val="0"/>
              <w:spacing w:before="0" w:after="0" w:line="240" w:lineRule="auto"/>
              <w:ind w:firstLine="0"/>
              <w:jc w:val="center"/>
              <w:outlineLvl w:val="0"/>
              <w:rPr>
                <w:rFonts w:ascii="Times New Roman" w:hAnsi="Times New Roman"/>
                <w:b/>
                <w:bCs/>
                <w:noProof/>
                <w:color w:val="000000" w:themeColor="text1"/>
                <w:szCs w:val="22"/>
                <w:lang w:val="en-US" w:eastAsia="en-US"/>
              </w:rPr>
            </w:pPr>
          </w:p>
        </w:tc>
        <w:tc>
          <w:tcPr>
            <w:tcW w:w="3119" w:type="dxa"/>
          </w:tcPr>
          <w:p w14:paraId="5D6CA65E" w14:textId="77777777" w:rsidR="000E1A78" w:rsidRPr="00914891" w:rsidRDefault="000E1A78" w:rsidP="00311C9B">
            <w:pPr>
              <w:widowControl w:val="0"/>
              <w:overflowPunct w:val="0"/>
              <w:adjustRightInd w:val="0"/>
              <w:spacing w:before="0" w:after="0" w:line="240" w:lineRule="auto"/>
              <w:ind w:firstLine="0"/>
              <w:jc w:val="center"/>
              <w:outlineLvl w:val="0"/>
              <w:rPr>
                <w:rFonts w:ascii="Times New Roman" w:hAnsi="Times New Roman"/>
                <w:b/>
                <w:bCs/>
                <w:noProof/>
                <w:color w:val="000000" w:themeColor="text1"/>
                <w:szCs w:val="22"/>
                <w:lang w:val="en-US" w:eastAsia="en-US"/>
              </w:rPr>
            </w:pPr>
          </w:p>
        </w:tc>
      </w:tr>
      <w:tr w:rsidR="00C867B7" w:rsidRPr="00914891" w14:paraId="08738B63" w14:textId="2ACE0BF9" w:rsidTr="004532F2">
        <w:tc>
          <w:tcPr>
            <w:tcW w:w="1696" w:type="dxa"/>
          </w:tcPr>
          <w:p w14:paraId="462ABED0"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414" w:type="dxa"/>
          </w:tcPr>
          <w:p w14:paraId="0BF2E1A7" w14:textId="77777777" w:rsidR="000E1A78" w:rsidRPr="00064B4E" w:rsidRDefault="000E1A78"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1DDB7DBD" w14:textId="40C9774F" w:rsidR="000E1A78" w:rsidRPr="004259EB" w:rsidRDefault="000E1A78"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Căn cứ Luật Tổ chức Chính phủ số 63/2025/QH15;</w:t>
            </w:r>
          </w:p>
        </w:tc>
        <w:tc>
          <w:tcPr>
            <w:tcW w:w="1984" w:type="dxa"/>
          </w:tcPr>
          <w:p w14:paraId="04E170B0"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119" w:type="dxa"/>
          </w:tcPr>
          <w:p w14:paraId="60153047"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r>
      <w:tr w:rsidR="00C867B7" w:rsidRPr="00914891" w14:paraId="31529723" w14:textId="5C1749EE" w:rsidTr="004532F2">
        <w:tc>
          <w:tcPr>
            <w:tcW w:w="1696" w:type="dxa"/>
          </w:tcPr>
          <w:p w14:paraId="67EA1FE7"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414" w:type="dxa"/>
          </w:tcPr>
          <w:p w14:paraId="211BC4A9" w14:textId="77777777" w:rsidR="000E1A78" w:rsidRPr="00064B4E" w:rsidRDefault="000E1A78"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53B712A1" w14:textId="7FC76FDF" w:rsidR="000E1A78" w:rsidRPr="004259EB" w:rsidRDefault="000E1A78"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Căn cứ Luật Tổ chức Chính quyền địa phương số 72/2025/QH15;</w:t>
            </w:r>
          </w:p>
        </w:tc>
        <w:tc>
          <w:tcPr>
            <w:tcW w:w="1984" w:type="dxa"/>
          </w:tcPr>
          <w:p w14:paraId="1C556E37"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119" w:type="dxa"/>
          </w:tcPr>
          <w:p w14:paraId="55034960"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r>
      <w:tr w:rsidR="00C867B7" w:rsidRPr="00914891" w14:paraId="79064961" w14:textId="2569818D" w:rsidTr="004532F2">
        <w:tc>
          <w:tcPr>
            <w:tcW w:w="1696" w:type="dxa"/>
          </w:tcPr>
          <w:p w14:paraId="1A28DABC"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414" w:type="dxa"/>
          </w:tcPr>
          <w:p w14:paraId="59BEF386" w14:textId="77777777" w:rsidR="000E1A78" w:rsidRPr="00064B4E" w:rsidRDefault="000E1A78"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487CDBBA" w14:textId="41544A9B" w:rsidR="000E1A78" w:rsidRPr="004259EB" w:rsidRDefault="000E1A78"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Căn cứ Luật Đất đai số 31/2024/QH15 được sửa đổi, bổ sung một số điều bởi các Luật số 43/2024/QH15, số 47/2024/QH15, số 58/2024/QH15, Luật số 71/2025/QH15, số 84/2025/QH15, số 93/2025/QH15 và số 95/2025/QH15; </w:t>
            </w:r>
          </w:p>
        </w:tc>
        <w:tc>
          <w:tcPr>
            <w:tcW w:w="1984" w:type="dxa"/>
          </w:tcPr>
          <w:p w14:paraId="705C0A16"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119" w:type="dxa"/>
          </w:tcPr>
          <w:p w14:paraId="23B32C8A"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r>
      <w:tr w:rsidR="00C867B7" w:rsidRPr="00914891" w14:paraId="2C234CF8" w14:textId="033E60B0" w:rsidTr="004532F2">
        <w:tc>
          <w:tcPr>
            <w:tcW w:w="1696" w:type="dxa"/>
          </w:tcPr>
          <w:p w14:paraId="645EDC60"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c>
          <w:tcPr>
            <w:tcW w:w="3414" w:type="dxa"/>
          </w:tcPr>
          <w:p w14:paraId="1937648A" w14:textId="77777777" w:rsidR="000E1A78" w:rsidRPr="00064B4E" w:rsidRDefault="000E1A78" w:rsidP="00064B4E">
            <w:pPr>
              <w:widowControl w:val="0"/>
              <w:autoSpaceDE w:val="0"/>
              <w:autoSpaceDN w:val="0"/>
              <w:adjustRightInd w:val="0"/>
              <w:spacing w:before="0" w:after="0" w:line="240" w:lineRule="auto"/>
              <w:ind w:firstLine="34"/>
              <w:rPr>
                <w:rFonts w:ascii="Times New Roman" w:hAnsi="Times New Roman"/>
                <w:i/>
                <w:iCs/>
                <w:color w:val="000000" w:themeColor="text1"/>
                <w:szCs w:val="22"/>
              </w:rPr>
            </w:pPr>
          </w:p>
        </w:tc>
        <w:tc>
          <w:tcPr>
            <w:tcW w:w="4950" w:type="dxa"/>
          </w:tcPr>
          <w:p w14:paraId="013A1424" w14:textId="0D914602" w:rsidR="000E1A78" w:rsidRPr="004259EB" w:rsidRDefault="000E1A78"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Căn cứ</w:t>
            </w:r>
            <w:r w:rsidRPr="004259EB">
              <w:rPr>
                <w:rFonts w:ascii="Times New Roman" w:hAnsi="Times New Roman"/>
                <w:i/>
                <w:iCs/>
                <w:color w:val="000000" w:themeColor="text1"/>
                <w:szCs w:val="22"/>
                <w:lang w:val="en-US"/>
              </w:rPr>
              <w:t xml:space="preserve"> </w:t>
            </w:r>
            <w:r w:rsidRPr="004259EB">
              <w:rPr>
                <w:rFonts w:ascii="Times New Roman" w:hAnsi="Times New Roman"/>
                <w:i/>
                <w:iCs/>
                <w:color w:val="000000" w:themeColor="text1"/>
                <w:szCs w:val="22"/>
              </w:rPr>
              <w:t>Nghị quyết số 190/2025/QH15 ngày 19 tháng 02 năm 2025 của Quốc hội quy định về việc xử lý một số vấn đề liên quan đến sắp xếp tổ chức bộ máy nhà nước;</w:t>
            </w:r>
          </w:p>
        </w:tc>
        <w:tc>
          <w:tcPr>
            <w:tcW w:w="1984" w:type="dxa"/>
          </w:tcPr>
          <w:p w14:paraId="7D554140"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c>
          <w:tcPr>
            <w:tcW w:w="3119" w:type="dxa"/>
          </w:tcPr>
          <w:p w14:paraId="12B942F6"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r>
      <w:tr w:rsidR="00C867B7" w:rsidRPr="00914891" w14:paraId="53A9109C" w14:textId="7F8F48F2" w:rsidTr="004532F2">
        <w:tc>
          <w:tcPr>
            <w:tcW w:w="1696" w:type="dxa"/>
          </w:tcPr>
          <w:p w14:paraId="7AD8BAC5"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414" w:type="dxa"/>
          </w:tcPr>
          <w:p w14:paraId="3A071BCF" w14:textId="77777777" w:rsidR="000E1A78" w:rsidRPr="00064B4E" w:rsidRDefault="000E1A78"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614CA028" w14:textId="7D18C33E" w:rsidR="000E1A78" w:rsidRPr="004259EB" w:rsidRDefault="000E1A78"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Căn cứ Nghị quyết số .... /2025/QH15 ngày tháng 12 năm 2025 của Quốc hội quy định một số cơ chế, chính sách tháo gỡ khó khăn, vướng mắc trong tổ chức thi hành Luật Đất đai</w:t>
            </w:r>
            <w:r w:rsidRPr="004259EB">
              <w:rPr>
                <w:rStyle w:val="FootnoteReference"/>
                <w:rFonts w:ascii="Times New Roman" w:hAnsi="Times New Roman"/>
                <w:i/>
                <w:iCs/>
                <w:color w:val="000000" w:themeColor="text1"/>
                <w:szCs w:val="22"/>
              </w:rPr>
              <w:footnoteReference w:id="1"/>
            </w:r>
            <w:r w:rsidRPr="004259EB">
              <w:rPr>
                <w:rFonts w:ascii="Times New Roman" w:hAnsi="Times New Roman"/>
                <w:i/>
                <w:iCs/>
                <w:color w:val="000000" w:themeColor="text1"/>
                <w:szCs w:val="22"/>
              </w:rPr>
              <w:t>;</w:t>
            </w:r>
          </w:p>
        </w:tc>
        <w:tc>
          <w:tcPr>
            <w:tcW w:w="1984" w:type="dxa"/>
          </w:tcPr>
          <w:p w14:paraId="2667A3EB"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119" w:type="dxa"/>
          </w:tcPr>
          <w:p w14:paraId="0F9D880E"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r>
      <w:tr w:rsidR="00C867B7" w:rsidRPr="00914891" w14:paraId="48BAF207" w14:textId="7080159E" w:rsidTr="004532F2">
        <w:tc>
          <w:tcPr>
            <w:tcW w:w="1696" w:type="dxa"/>
          </w:tcPr>
          <w:p w14:paraId="022A9119"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414" w:type="dxa"/>
          </w:tcPr>
          <w:p w14:paraId="6D5FAC8C" w14:textId="77777777" w:rsidR="000E1A78" w:rsidRPr="00064B4E" w:rsidRDefault="000E1A78"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17EF0C63" w14:textId="3DC29876" w:rsidR="000E1A78" w:rsidRPr="004259EB" w:rsidRDefault="000E1A78"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Theo đề nghị của Bộ trưởng Bộ Nông nghiệp và Môi trường;</w:t>
            </w:r>
          </w:p>
        </w:tc>
        <w:tc>
          <w:tcPr>
            <w:tcW w:w="1984" w:type="dxa"/>
          </w:tcPr>
          <w:p w14:paraId="640F4513"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c>
          <w:tcPr>
            <w:tcW w:w="3119" w:type="dxa"/>
          </w:tcPr>
          <w:p w14:paraId="2D6321A3" w14:textId="77777777" w:rsidR="000E1A78" w:rsidRPr="00914891" w:rsidRDefault="000E1A78" w:rsidP="00311C9B">
            <w:pPr>
              <w:widowControl w:val="0"/>
              <w:spacing w:before="0" w:after="0" w:line="240" w:lineRule="auto"/>
              <w:ind w:firstLine="0"/>
              <w:rPr>
                <w:rFonts w:ascii="Times New Roman" w:hAnsi="Times New Roman"/>
                <w:i/>
                <w:iCs/>
                <w:color w:val="000000" w:themeColor="text1"/>
                <w:szCs w:val="22"/>
              </w:rPr>
            </w:pPr>
          </w:p>
        </w:tc>
      </w:tr>
      <w:tr w:rsidR="00C867B7" w:rsidRPr="00914891" w14:paraId="2E7B9D3B" w14:textId="7747A659" w:rsidTr="004532F2">
        <w:tc>
          <w:tcPr>
            <w:tcW w:w="1696" w:type="dxa"/>
          </w:tcPr>
          <w:p w14:paraId="2EFC7415"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c>
          <w:tcPr>
            <w:tcW w:w="3414" w:type="dxa"/>
          </w:tcPr>
          <w:p w14:paraId="57563779" w14:textId="77777777" w:rsidR="000E1A78" w:rsidRPr="00064B4E" w:rsidRDefault="000E1A78" w:rsidP="00064B4E">
            <w:pPr>
              <w:widowControl w:val="0"/>
              <w:autoSpaceDE w:val="0"/>
              <w:autoSpaceDN w:val="0"/>
              <w:adjustRightInd w:val="0"/>
              <w:spacing w:before="0" w:after="0" w:line="240" w:lineRule="auto"/>
              <w:ind w:firstLine="34"/>
              <w:rPr>
                <w:rFonts w:ascii="Times New Roman" w:hAnsi="Times New Roman"/>
                <w:i/>
                <w:iCs/>
                <w:color w:val="000000" w:themeColor="text1"/>
                <w:szCs w:val="22"/>
              </w:rPr>
            </w:pPr>
          </w:p>
        </w:tc>
        <w:tc>
          <w:tcPr>
            <w:tcW w:w="4950" w:type="dxa"/>
          </w:tcPr>
          <w:p w14:paraId="46E3DBFF" w14:textId="0A6B7438" w:rsidR="000E1A78" w:rsidRPr="004259EB" w:rsidRDefault="000E1A78"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Chính phủ ban hành Nghị định quy định chi tiết và hướng dẫn một số điều của Nghị quyết của Quốc hội quy định một số cơ chế, chính sách tháo gỡ khó khăn, </w:t>
            </w:r>
            <w:r w:rsidRPr="004259EB">
              <w:rPr>
                <w:rFonts w:ascii="Times New Roman" w:hAnsi="Times New Roman"/>
                <w:i/>
                <w:iCs/>
                <w:color w:val="000000" w:themeColor="text1"/>
                <w:szCs w:val="22"/>
              </w:rPr>
              <w:lastRenderedPageBreak/>
              <w:t>vướng mắc trong tổ chức thi hành Luật Đất đai.</w:t>
            </w:r>
          </w:p>
        </w:tc>
        <w:tc>
          <w:tcPr>
            <w:tcW w:w="1984" w:type="dxa"/>
          </w:tcPr>
          <w:p w14:paraId="17A9C581"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c>
          <w:tcPr>
            <w:tcW w:w="3119" w:type="dxa"/>
          </w:tcPr>
          <w:p w14:paraId="6E4D81AC" w14:textId="77777777" w:rsidR="000E1A78" w:rsidRPr="00914891" w:rsidRDefault="000E1A78" w:rsidP="00311C9B">
            <w:pPr>
              <w:widowControl w:val="0"/>
              <w:autoSpaceDE w:val="0"/>
              <w:autoSpaceDN w:val="0"/>
              <w:adjustRightInd w:val="0"/>
              <w:spacing w:before="0" w:after="0" w:line="240" w:lineRule="auto"/>
              <w:ind w:firstLine="0"/>
              <w:rPr>
                <w:rFonts w:ascii="Times New Roman" w:hAnsi="Times New Roman"/>
                <w:i/>
                <w:iCs/>
                <w:color w:val="000000" w:themeColor="text1"/>
                <w:szCs w:val="22"/>
              </w:rPr>
            </w:pPr>
          </w:p>
        </w:tc>
      </w:tr>
      <w:tr w:rsidR="00C867B7" w:rsidRPr="00914891" w14:paraId="0B676CF2" w14:textId="42BBF3B9" w:rsidTr="004532F2">
        <w:tc>
          <w:tcPr>
            <w:tcW w:w="1696" w:type="dxa"/>
          </w:tcPr>
          <w:p w14:paraId="2227BE52"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c>
          <w:tcPr>
            <w:tcW w:w="3414" w:type="dxa"/>
          </w:tcPr>
          <w:p w14:paraId="526D9119" w14:textId="77777777" w:rsidR="000E1A78" w:rsidRPr="00064B4E" w:rsidRDefault="000E1A78" w:rsidP="00064B4E">
            <w:pPr>
              <w:widowControl w:val="0"/>
              <w:spacing w:before="0" w:after="0" w:line="240" w:lineRule="auto"/>
              <w:ind w:firstLine="34"/>
              <w:jc w:val="center"/>
              <w:outlineLvl w:val="0"/>
              <w:rPr>
                <w:rFonts w:ascii="Times New Roman" w:hAnsi="Times New Roman"/>
                <w:b/>
                <w:bCs/>
                <w:color w:val="000000" w:themeColor="text1"/>
                <w:szCs w:val="22"/>
                <w:lang w:eastAsia="en-US"/>
              </w:rPr>
            </w:pPr>
          </w:p>
        </w:tc>
        <w:tc>
          <w:tcPr>
            <w:tcW w:w="4950" w:type="dxa"/>
          </w:tcPr>
          <w:p w14:paraId="574BA0DF" w14:textId="219B0077" w:rsidR="000E1A78" w:rsidRPr="004259EB" w:rsidRDefault="000E1A78" w:rsidP="004259EB">
            <w:pPr>
              <w:widowControl w:val="0"/>
              <w:spacing w:before="0" w:after="0" w:line="240" w:lineRule="auto"/>
              <w:ind w:firstLine="0"/>
              <w:jc w:val="center"/>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zCs w:val="22"/>
                <w:lang w:eastAsia="en-US"/>
              </w:rPr>
              <w:t>Chương I</w:t>
            </w:r>
          </w:p>
        </w:tc>
        <w:tc>
          <w:tcPr>
            <w:tcW w:w="1984" w:type="dxa"/>
          </w:tcPr>
          <w:p w14:paraId="1FF0CA84"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c>
          <w:tcPr>
            <w:tcW w:w="3119" w:type="dxa"/>
          </w:tcPr>
          <w:p w14:paraId="4BACE934"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r>
      <w:tr w:rsidR="00C867B7" w:rsidRPr="00914891" w14:paraId="25D25A3B" w14:textId="7576DA6E" w:rsidTr="004532F2">
        <w:tc>
          <w:tcPr>
            <w:tcW w:w="1696" w:type="dxa"/>
          </w:tcPr>
          <w:p w14:paraId="13781646"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c>
          <w:tcPr>
            <w:tcW w:w="3414" w:type="dxa"/>
          </w:tcPr>
          <w:p w14:paraId="329BD7BE" w14:textId="77777777" w:rsidR="000E1A78" w:rsidRPr="00064B4E" w:rsidRDefault="000E1A78" w:rsidP="00064B4E">
            <w:pPr>
              <w:widowControl w:val="0"/>
              <w:spacing w:before="0" w:after="0" w:line="240" w:lineRule="auto"/>
              <w:ind w:firstLine="34"/>
              <w:jc w:val="center"/>
              <w:outlineLvl w:val="0"/>
              <w:rPr>
                <w:rFonts w:ascii="Times New Roman" w:hAnsi="Times New Roman"/>
                <w:b/>
                <w:bCs/>
                <w:color w:val="000000" w:themeColor="text1"/>
                <w:szCs w:val="22"/>
                <w:lang w:eastAsia="en-US"/>
              </w:rPr>
            </w:pPr>
          </w:p>
        </w:tc>
        <w:tc>
          <w:tcPr>
            <w:tcW w:w="4950" w:type="dxa"/>
          </w:tcPr>
          <w:p w14:paraId="19CB42E7" w14:textId="50644AF1" w:rsidR="000E1A78" w:rsidRPr="004259EB" w:rsidRDefault="000E1A78" w:rsidP="004259EB">
            <w:pPr>
              <w:widowControl w:val="0"/>
              <w:spacing w:before="0" w:after="0" w:line="240" w:lineRule="auto"/>
              <w:ind w:firstLine="0"/>
              <w:jc w:val="center"/>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zCs w:val="22"/>
                <w:lang w:eastAsia="en-US"/>
              </w:rPr>
              <w:t>QUY ĐỊNH CHUNG</w:t>
            </w:r>
          </w:p>
        </w:tc>
        <w:tc>
          <w:tcPr>
            <w:tcW w:w="1984" w:type="dxa"/>
          </w:tcPr>
          <w:p w14:paraId="5AEEAD81"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c>
          <w:tcPr>
            <w:tcW w:w="3119" w:type="dxa"/>
          </w:tcPr>
          <w:p w14:paraId="697B171D" w14:textId="77777777" w:rsidR="000E1A78" w:rsidRPr="00914891" w:rsidRDefault="000E1A78" w:rsidP="00311C9B">
            <w:pPr>
              <w:widowControl w:val="0"/>
              <w:spacing w:before="0" w:after="0" w:line="240" w:lineRule="auto"/>
              <w:ind w:firstLine="0"/>
              <w:jc w:val="center"/>
              <w:outlineLvl w:val="0"/>
              <w:rPr>
                <w:rFonts w:ascii="Times New Roman" w:hAnsi="Times New Roman"/>
                <w:b/>
                <w:bCs/>
                <w:color w:val="000000" w:themeColor="text1"/>
                <w:szCs w:val="22"/>
                <w:lang w:eastAsia="en-US"/>
              </w:rPr>
            </w:pPr>
          </w:p>
        </w:tc>
      </w:tr>
      <w:tr w:rsidR="00C867B7" w:rsidRPr="00914891" w14:paraId="4D6C3687" w14:textId="74BC2FB2" w:rsidTr="004532F2">
        <w:tc>
          <w:tcPr>
            <w:tcW w:w="1696" w:type="dxa"/>
          </w:tcPr>
          <w:p w14:paraId="419EF0CB" w14:textId="77777777" w:rsidR="000E1A78" w:rsidRPr="00914891" w:rsidRDefault="000E1A78" w:rsidP="000E1A78">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414" w:type="dxa"/>
          </w:tcPr>
          <w:p w14:paraId="4D3FF6CB" w14:textId="77777777" w:rsidR="000E1A78" w:rsidRPr="00064B4E" w:rsidRDefault="000E1A78" w:rsidP="00064B4E">
            <w:pPr>
              <w:widowControl w:val="0"/>
              <w:spacing w:before="0" w:after="0" w:line="240" w:lineRule="auto"/>
              <w:ind w:left="567" w:firstLine="34"/>
              <w:jc w:val="left"/>
              <w:outlineLvl w:val="0"/>
              <w:rPr>
                <w:rFonts w:ascii="Times New Roman" w:hAnsi="Times New Roman"/>
                <w:b/>
                <w:bCs/>
                <w:color w:val="000000" w:themeColor="text1"/>
                <w:szCs w:val="22"/>
                <w:lang w:eastAsia="en-US"/>
              </w:rPr>
            </w:pPr>
          </w:p>
        </w:tc>
        <w:tc>
          <w:tcPr>
            <w:tcW w:w="4950" w:type="dxa"/>
          </w:tcPr>
          <w:p w14:paraId="11DC59C3" w14:textId="1FB065D9" w:rsidR="000E1A78" w:rsidRPr="004259EB" w:rsidRDefault="000E1A78" w:rsidP="004259EB">
            <w:pPr>
              <w:widowControl w:val="0"/>
              <w:numPr>
                <w:ilvl w:val="0"/>
                <w:numId w:val="8"/>
              </w:numPr>
              <w:spacing w:before="0" w:after="0" w:line="240" w:lineRule="auto"/>
              <w:ind w:left="0" w:firstLine="567"/>
              <w:jc w:val="left"/>
              <w:outlineLvl w:val="0"/>
              <w:rPr>
                <w:rFonts w:ascii="Times New Roman" w:hAnsi="Times New Roman"/>
                <w:color w:val="000000" w:themeColor="text1"/>
                <w:szCs w:val="22"/>
                <w:lang w:eastAsia="en-US"/>
              </w:rPr>
            </w:pPr>
            <w:bookmarkStart w:id="3" w:name="dieu_1"/>
            <w:r w:rsidRPr="004259EB">
              <w:rPr>
                <w:rFonts w:ascii="Times New Roman" w:hAnsi="Times New Roman"/>
                <w:b/>
                <w:bCs/>
                <w:color w:val="000000" w:themeColor="text1"/>
                <w:szCs w:val="22"/>
                <w:lang w:eastAsia="en-US"/>
              </w:rPr>
              <w:t>Phạm vi điều chỉnh</w:t>
            </w:r>
            <w:bookmarkEnd w:id="3"/>
            <w:r w:rsidRPr="004259EB">
              <w:rPr>
                <w:rFonts w:ascii="Times New Roman" w:hAnsi="Times New Roman"/>
                <w:b/>
                <w:bCs/>
                <w:color w:val="000000" w:themeColor="text1"/>
                <w:szCs w:val="22"/>
                <w:lang w:eastAsia="en-US"/>
              </w:rPr>
              <w:t xml:space="preserve">  </w:t>
            </w:r>
          </w:p>
        </w:tc>
        <w:tc>
          <w:tcPr>
            <w:tcW w:w="1984" w:type="dxa"/>
          </w:tcPr>
          <w:p w14:paraId="6F8E1F3A"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119" w:type="dxa"/>
          </w:tcPr>
          <w:p w14:paraId="5E348AAF"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r>
      <w:tr w:rsidR="00C867B7" w:rsidRPr="00914891" w14:paraId="54E01237" w14:textId="7F94276F" w:rsidTr="004532F2">
        <w:tc>
          <w:tcPr>
            <w:tcW w:w="1696" w:type="dxa"/>
          </w:tcPr>
          <w:p w14:paraId="558C3C2D"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52B58338"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4B74A4B8" w14:textId="29EBB618"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1. Nghị định này quy định:</w:t>
            </w:r>
          </w:p>
        </w:tc>
        <w:tc>
          <w:tcPr>
            <w:tcW w:w="1984" w:type="dxa"/>
          </w:tcPr>
          <w:p w14:paraId="4B81D82A"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7EDAF74D"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142413B2" w14:textId="7CB02C96" w:rsidTr="004532F2">
        <w:tc>
          <w:tcPr>
            <w:tcW w:w="1696" w:type="dxa"/>
          </w:tcPr>
          <w:p w14:paraId="5200ED69"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4AD7FF9D"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3327ACFC" w14:textId="1877E6A5"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a) Quy định chi tiết và hướng dẫn một số điều của Nghị quyết số .... /2025/QH15;</w:t>
            </w:r>
          </w:p>
        </w:tc>
        <w:tc>
          <w:tcPr>
            <w:tcW w:w="1984" w:type="dxa"/>
          </w:tcPr>
          <w:p w14:paraId="154F80DF"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23C07583"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6FE022E9" w14:textId="0280043F" w:rsidTr="004532F2">
        <w:tc>
          <w:tcPr>
            <w:tcW w:w="1696" w:type="dxa"/>
          </w:tcPr>
          <w:p w14:paraId="17040F9E"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59431CC3"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47144677" w14:textId="5B76024D"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b) Sửa đổi, bổ sung một số điều của các Nghị định liên quan đến thực hiện Nghị quyết số .... /2025/QH15;</w:t>
            </w:r>
          </w:p>
        </w:tc>
        <w:tc>
          <w:tcPr>
            <w:tcW w:w="1984" w:type="dxa"/>
          </w:tcPr>
          <w:p w14:paraId="3FA799F0"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385E9F87"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4623ED7A" w14:textId="326D8885" w:rsidTr="004532F2">
        <w:tc>
          <w:tcPr>
            <w:tcW w:w="1696" w:type="dxa"/>
          </w:tcPr>
          <w:p w14:paraId="2396DFA1"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3EDFBAB8"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04A84321" w14:textId="7EB3480B"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 xml:space="preserve">c) Sửa đổi, bổ sung quy định về giá đất. </w:t>
            </w:r>
          </w:p>
        </w:tc>
        <w:tc>
          <w:tcPr>
            <w:tcW w:w="1984" w:type="dxa"/>
          </w:tcPr>
          <w:p w14:paraId="1687614C"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1AC24E57"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023FE72E" w14:textId="3E4A044D" w:rsidTr="004532F2">
        <w:tc>
          <w:tcPr>
            <w:tcW w:w="1696" w:type="dxa"/>
          </w:tcPr>
          <w:p w14:paraId="2852217C"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46556E37"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6B5A4CC4" w14:textId="280AEDE7"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d) Sửa đổi, bổ sung quy định về phân cấp, phân quyền, phân định thẩm quyền trong lĩnh vực đất đai liên quan đến thực hiện Nghị quyết số .... /2025/QH15.</w:t>
            </w:r>
          </w:p>
        </w:tc>
        <w:tc>
          <w:tcPr>
            <w:tcW w:w="1984" w:type="dxa"/>
          </w:tcPr>
          <w:p w14:paraId="0AFFA0B1"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70A7DB40"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2303EAED" w14:textId="1BBDFD45" w:rsidTr="004532F2">
        <w:tc>
          <w:tcPr>
            <w:tcW w:w="1696" w:type="dxa"/>
          </w:tcPr>
          <w:p w14:paraId="070954B2"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70D3BF99"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68947972" w14:textId="56720FC4"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 xml:space="preserve">2. Các nội dung quy định chi tiết về tiền sử dụng đất, tiền thuê đất trong Nghị quyết số .... /2025/QH15 thực hiện theo Nghị định của Chính phủ về tiền sử dụng đất, tiền thuê đất, gồm: </w:t>
            </w:r>
          </w:p>
        </w:tc>
        <w:tc>
          <w:tcPr>
            <w:tcW w:w="1984" w:type="dxa"/>
          </w:tcPr>
          <w:p w14:paraId="0461F3BD"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1181E9F7"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1ED3097A" w14:textId="31A836DA" w:rsidTr="004532F2">
        <w:tc>
          <w:tcPr>
            <w:tcW w:w="1696" w:type="dxa"/>
          </w:tcPr>
          <w:p w14:paraId="6721FD4C"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3309B60D"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68584EC7" w14:textId="066A31EB"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 xml:space="preserve">a) Quy định về khấu trừ số tiền bồi thường, hỗ trợ, tái định cư mà nhà đầu tư đã ứng trước và, tiền thuê đất phải nộp; </w:t>
            </w:r>
          </w:p>
        </w:tc>
        <w:tc>
          <w:tcPr>
            <w:tcW w:w="1984" w:type="dxa"/>
          </w:tcPr>
          <w:p w14:paraId="1F769A84"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5AEEBEF6"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4A66DCDB" w14:textId="32882A7A" w:rsidTr="004532F2">
        <w:tc>
          <w:tcPr>
            <w:tcW w:w="1696" w:type="dxa"/>
          </w:tcPr>
          <w:p w14:paraId="65246564"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267E2DE1"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211F575A" w14:textId="1699D49C"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 xml:space="preserve">b) Quy định về căn cứ tính tiền sử dụng đất, tiền thuê đất; </w:t>
            </w:r>
          </w:p>
        </w:tc>
        <w:tc>
          <w:tcPr>
            <w:tcW w:w="1984" w:type="dxa"/>
          </w:tcPr>
          <w:p w14:paraId="75A31C99"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48CD977E"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3F472C9E" w14:textId="1ECC4565" w:rsidTr="004532F2">
        <w:tc>
          <w:tcPr>
            <w:tcW w:w="1696" w:type="dxa"/>
          </w:tcPr>
          <w:p w14:paraId="3996C89A"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54C78500"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67338A22" w14:textId="51B2D5F9"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 xml:space="preserve">c) Quy định </w:t>
            </w:r>
            <w:r w:rsidRPr="004259EB">
              <w:rPr>
                <w:rFonts w:ascii="Times New Roman" w:hAnsi="Times New Roman"/>
                <w:color w:val="000000" w:themeColor="text1"/>
                <w:szCs w:val="22"/>
                <w:lang w:val="en-US" w:eastAsia="en-US"/>
              </w:rPr>
              <w:t xml:space="preserve">về </w:t>
            </w:r>
            <w:r w:rsidRPr="004259EB">
              <w:rPr>
                <w:rFonts w:ascii="Times New Roman" w:hAnsi="Times New Roman"/>
                <w:color w:val="000000" w:themeColor="text1"/>
                <w:szCs w:val="22"/>
                <w:lang w:eastAsia="en-US"/>
              </w:rPr>
              <w:t xml:space="preserve">tiền sử dụng đất, tiền thuê đất </w:t>
            </w:r>
            <w:r w:rsidRPr="004259EB">
              <w:rPr>
                <w:rFonts w:ascii="Times New Roman" w:hAnsi="Times New Roman"/>
                <w:color w:val="000000" w:themeColor="text1"/>
                <w:szCs w:val="22"/>
                <w:lang w:val="en-US" w:eastAsia="en-US"/>
              </w:rPr>
              <w:t xml:space="preserve">đối với </w:t>
            </w:r>
            <w:r w:rsidRPr="004259EB">
              <w:rPr>
                <w:rFonts w:ascii="Times New Roman" w:hAnsi="Times New Roman"/>
                <w:color w:val="000000" w:themeColor="text1"/>
                <w:szCs w:val="22"/>
                <w:lang w:eastAsia="en-US"/>
              </w:rPr>
              <w:t>trường</w:t>
            </w:r>
            <w:r w:rsidRPr="004259EB">
              <w:rPr>
                <w:rFonts w:ascii="Times New Roman" w:hAnsi="Times New Roman"/>
                <w:color w:val="000000" w:themeColor="text1"/>
                <w:szCs w:val="22"/>
                <w:lang w:val="en-US" w:eastAsia="en-US"/>
              </w:rPr>
              <w:t xml:space="preserve"> </w:t>
            </w:r>
            <w:r w:rsidRPr="004259EB">
              <w:rPr>
                <w:rFonts w:ascii="Times New Roman" w:hAnsi="Times New Roman"/>
                <w:color w:val="000000" w:themeColor="text1"/>
                <w:szCs w:val="22"/>
                <w:lang w:eastAsia="en-US"/>
              </w:rPr>
              <w:t xml:space="preserve">hợp chuyển tiếp áp dụng giá đất cụ thể; </w:t>
            </w:r>
          </w:p>
        </w:tc>
        <w:tc>
          <w:tcPr>
            <w:tcW w:w="1984" w:type="dxa"/>
          </w:tcPr>
          <w:p w14:paraId="799320CB"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466AD5AC"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71C56CB3" w14:textId="1240C084" w:rsidTr="004532F2">
        <w:tc>
          <w:tcPr>
            <w:tcW w:w="1696" w:type="dxa"/>
          </w:tcPr>
          <w:p w14:paraId="0EF2405D"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72F148BA" w14:textId="77777777" w:rsidR="000E1A78" w:rsidRPr="00064B4E" w:rsidRDefault="000E1A78"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28878350" w14:textId="05463F26" w:rsidR="000E1A78" w:rsidRPr="004259EB" w:rsidRDefault="000E1A78" w:rsidP="004259EB">
            <w:pPr>
              <w:widowControl w:val="0"/>
              <w:spacing w:before="0" w:after="0" w:line="240" w:lineRule="auto"/>
              <w:ind w:firstLine="0"/>
              <w:rPr>
                <w:rFonts w:ascii="Times New Roman" w:hAnsi="Times New Roman"/>
                <w:color w:val="000000" w:themeColor="text1"/>
                <w:szCs w:val="22"/>
                <w:lang w:eastAsia="en-US"/>
              </w:rPr>
            </w:pPr>
            <w:r w:rsidRPr="004259EB">
              <w:rPr>
                <w:rFonts w:ascii="Times New Roman" w:hAnsi="Times New Roman"/>
                <w:color w:val="000000" w:themeColor="text1"/>
                <w:szCs w:val="22"/>
                <w:lang w:eastAsia="en-US"/>
              </w:rPr>
              <w:t>d) Quy định về nộp tiền thuê đất, tiền chậm nộp tiền thuê đất đối với đơn vị sự nghiệp công lập chuyển hình thức thuê đất sang hình thức giao đất không thu tiền sử dụng đất.</w:t>
            </w:r>
          </w:p>
        </w:tc>
        <w:tc>
          <w:tcPr>
            <w:tcW w:w="1984" w:type="dxa"/>
          </w:tcPr>
          <w:p w14:paraId="5FEBD05D"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48C1564A" w14:textId="77777777" w:rsidR="000E1A78" w:rsidRPr="00914891" w:rsidRDefault="000E1A78" w:rsidP="00311C9B">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09EDC426" w14:textId="2A893F39" w:rsidTr="004532F2">
        <w:tc>
          <w:tcPr>
            <w:tcW w:w="1696" w:type="dxa"/>
          </w:tcPr>
          <w:p w14:paraId="40D42BB2" w14:textId="77777777" w:rsidR="000E1A78" w:rsidRPr="00914891" w:rsidRDefault="000E1A78" w:rsidP="000E1A78">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414" w:type="dxa"/>
          </w:tcPr>
          <w:p w14:paraId="2301F0C0" w14:textId="77777777" w:rsidR="000E1A78" w:rsidRPr="00064B4E" w:rsidRDefault="000E1A78" w:rsidP="00064B4E">
            <w:pPr>
              <w:widowControl w:val="0"/>
              <w:spacing w:before="0" w:after="0" w:line="240" w:lineRule="auto"/>
              <w:ind w:left="567" w:firstLine="34"/>
              <w:jc w:val="left"/>
              <w:outlineLvl w:val="0"/>
              <w:rPr>
                <w:rFonts w:ascii="Times New Roman" w:hAnsi="Times New Roman"/>
                <w:b/>
                <w:bCs/>
                <w:color w:val="000000" w:themeColor="text1"/>
                <w:szCs w:val="22"/>
                <w:lang w:eastAsia="en-US"/>
              </w:rPr>
            </w:pPr>
          </w:p>
        </w:tc>
        <w:tc>
          <w:tcPr>
            <w:tcW w:w="4950" w:type="dxa"/>
          </w:tcPr>
          <w:p w14:paraId="3DE80AA9" w14:textId="2D80030E" w:rsidR="000E1A78" w:rsidRPr="004259EB" w:rsidRDefault="000E1A78" w:rsidP="004259EB">
            <w:pPr>
              <w:widowControl w:val="0"/>
              <w:numPr>
                <w:ilvl w:val="0"/>
                <w:numId w:val="8"/>
              </w:numPr>
              <w:spacing w:before="0" w:after="0" w:line="240" w:lineRule="auto"/>
              <w:ind w:left="0" w:firstLine="567"/>
              <w:jc w:val="left"/>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zCs w:val="22"/>
                <w:lang w:eastAsia="en-US"/>
              </w:rPr>
              <w:t>Đối tượng áp dụng</w:t>
            </w:r>
          </w:p>
        </w:tc>
        <w:tc>
          <w:tcPr>
            <w:tcW w:w="1984" w:type="dxa"/>
          </w:tcPr>
          <w:p w14:paraId="08ED23F6"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119" w:type="dxa"/>
          </w:tcPr>
          <w:p w14:paraId="062FC79C"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r>
      <w:tr w:rsidR="00C867B7" w:rsidRPr="00914891" w14:paraId="3C9A572A" w14:textId="540E10B1" w:rsidTr="004532F2">
        <w:tc>
          <w:tcPr>
            <w:tcW w:w="1696" w:type="dxa"/>
          </w:tcPr>
          <w:p w14:paraId="77A3014A"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414" w:type="dxa"/>
          </w:tcPr>
          <w:p w14:paraId="202A55B2" w14:textId="77777777"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p>
        </w:tc>
        <w:tc>
          <w:tcPr>
            <w:tcW w:w="4950" w:type="dxa"/>
          </w:tcPr>
          <w:p w14:paraId="018A959D" w14:textId="1C7DC63A"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Nghị định này áp dụng đối với cơ quan nhà nước, người sử dụng đất, tổ chức, cá nhân có liên quan đến thực hiện quy định tại Điều 1 Nghị định này.</w:t>
            </w:r>
          </w:p>
        </w:tc>
        <w:tc>
          <w:tcPr>
            <w:tcW w:w="1984" w:type="dxa"/>
          </w:tcPr>
          <w:p w14:paraId="09C9B8D1"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6A2162AB"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3A5F2B89" w14:textId="242C87B7" w:rsidTr="004532F2">
        <w:tc>
          <w:tcPr>
            <w:tcW w:w="1696" w:type="dxa"/>
          </w:tcPr>
          <w:p w14:paraId="0924A213" w14:textId="77777777" w:rsidR="000E1A78" w:rsidRPr="00914891" w:rsidRDefault="000E1A78" w:rsidP="000E1A78">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414" w:type="dxa"/>
          </w:tcPr>
          <w:p w14:paraId="40021834" w14:textId="77777777" w:rsidR="000E1A78" w:rsidRPr="00064B4E" w:rsidRDefault="000E1A78" w:rsidP="00064B4E">
            <w:pPr>
              <w:widowControl w:val="0"/>
              <w:spacing w:before="0" w:after="0" w:line="240" w:lineRule="auto"/>
              <w:ind w:left="567" w:firstLine="34"/>
              <w:jc w:val="left"/>
              <w:outlineLvl w:val="0"/>
              <w:rPr>
                <w:rFonts w:ascii="Times New Roman" w:hAnsi="Times New Roman"/>
                <w:b/>
                <w:bCs/>
                <w:color w:val="000000" w:themeColor="text1"/>
                <w:szCs w:val="22"/>
                <w:lang w:eastAsia="en-US"/>
              </w:rPr>
            </w:pPr>
          </w:p>
        </w:tc>
        <w:tc>
          <w:tcPr>
            <w:tcW w:w="4950" w:type="dxa"/>
          </w:tcPr>
          <w:p w14:paraId="080EC9C4" w14:textId="1326511A" w:rsidR="000E1A78" w:rsidRPr="004259EB" w:rsidRDefault="000E1A78" w:rsidP="004259EB">
            <w:pPr>
              <w:widowControl w:val="0"/>
              <w:numPr>
                <w:ilvl w:val="0"/>
                <w:numId w:val="8"/>
              </w:numPr>
              <w:spacing w:before="0" w:after="0" w:line="240" w:lineRule="auto"/>
              <w:ind w:left="0" w:firstLine="567"/>
              <w:jc w:val="left"/>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zCs w:val="22"/>
                <w:lang w:eastAsia="en-US"/>
              </w:rPr>
              <w:t xml:space="preserve">Giải thích từ ngữ </w:t>
            </w:r>
          </w:p>
        </w:tc>
        <w:tc>
          <w:tcPr>
            <w:tcW w:w="1984" w:type="dxa"/>
          </w:tcPr>
          <w:p w14:paraId="67620677"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c>
          <w:tcPr>
            <w:tcW w:w="3119" w:type="dxa"/>
          </w:tcPr>
          <w:p w14:paraId="48077B24" w14:textId="77777777" w:rsidR="000E1A78" w:rsidRPr="00914891" w:rsidRDefault="000E1A78" w:rsidP="00311C9B">
            <w:pPr>
              <w:widowControl w:val="0"/>
              <w:spacing w:before="0" w:after="0" w:line="240" w:lineRule="auto"/>
              <w:ind w:left="567" w:firstLine="0"/>
              <w:jc w:val="left"/>
              <w:outlineLvl w:val="0"/>
              <w:rPr>
                <w:rFonts w:ascii="Times New Roman" w:hAnsi="Times New Roman"/>
                <w:b/>
                <w:bCs/>
                <w:color w:val="000000" w:themeColor="text1"/>
                <w:szCs w:val="22"/>
                <w:lang w:eastAsia="en-US"/>
              </w:rPr>
            </w:pPr>
          </w:p>
        </w:tc>
      </w:tr>
      <w:tr w:rsidR="00C867B7" w:rsidRPr="00914891" w14:paraId="16AF3785" w14:textId="6E307CF7" w:rsidTr="004532F2">
        <w:tc>
          <w:tcPr>
            <w:tcW w:w="1696" w:type="dxa"/>
          </w:tcPr>
          <w:p w14:paraId="560BC73A"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414" w:type="dxa"/>
          </w:tcPr>
          <w:p w14:paraId="37FB5C7E" w14:textId="77777777"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p>
        </w:tc>
        <w:tc>
          <w:tcPr>
            <w:tcW w:w="4950" w:type="dxa"/>
          </w:tcPr>
          <w:p w14:paraId="7015FD9C" w14:textId="2B6760DA"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 xml:space="preserve">Trong Nghị định này, các từ ngữ dưới đây được hiểu </w:t>
            </w:r>
            <w:r w:rsidRPr="004259EB">
              <w:rPr>
                <w:rFonts w:ascii="Times New Roman" w:hAnsi="Times New Roman"/>
                <w:bCs/>
                <w:color w:val="000000" w:themeColor="text1"/>
                <w:szCs w:val="22"/>
                <w:lang w:eastAsia="en-US"/>
              </w:rPr>
              <w:lastRenderedPageBreak/>
              <w:t>như sau:</w:t>
            </w:r>
          </w:p>
        </w:tc>
        <w:tc>
          <w:tcPr>
            <w:tcW w:w="1984" w:type="dxa"/>
          </w:tcPr>
          <w:p w14:paraId="0D36CC4B"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7CA7F994"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03C25648" w14:textId="3A20AFF4" w:rsidTr="004532F2">
        <w:tc>
          <w:tcPr>
            <w:tcW w:w="1696" w:type="dxa"/>
          </w:tcPr>
          <w:p w14:paraId="62101621" w14:textId="0A18AE8E" w:rsidR="000E1A78" w:rsidRPr="000E1A78" w:rsidRDefault="000E1A78" w:rsidP="00311C9B">
            <w:pPr>
              <w:widowControl w:val="0"/>
              <w:spacing w:before="0" w:after="0" w:line="240" w:lineRule="auto"/>
              <w:ind w:firstLine="0"/>
              <w:rPr>
                <w:rFonts w:ascii="Times New Roman" w:hAnsi="Times New Roman"/>
                <w:bCs/>
                <w:color w:val="000000" w:themeColor="text1"/>
                <w:szCs w:val="22"/>
                <w:lang w:val="en-US" w:eastAsia="en-US"/>
              </w:rPr>
            </w:pPr>
            <w:r>
              <w:rPr>
                <w:rFonts w:ascii="Times New Roman" w:hAnsi="Times New Roman"/>
                <w:bCs/>
                <w:color w:val="000000" w:themeColor="text1"/>
                <w:szCs w:val="22"/>
                <w:lang w:val="en-US" w:eastAsia="en-US"/>
              </w:rPr>
              <w:t>Nghị định số 226/2025/NĐ-CP</w:t>
            </w:r>
          </w:p>
        </w:tc>
        <w:tc>
          <w:tcPr>
            <w:tcW w:w="3414" w:type="dxa"/>
          </w:tcPr>
          <w:p w14:paraId="572A5E67" w14:textId="4064754B"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r w:rsidRPr="00064B4E">
              <w:rPr>
                <w:rFonts w:ascii="Times New Roman" w:hAnsi="Times New Roman"/>
                <w:bCs/>
                <w:color w:val="000000" w:themeColor="text1"/>
                <w:szCs w:val="22"/>
                <w:lang w:eastAsia="en-US"/>
              </w:rPr>
              <w:t>1. Chuyển nh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ợng trên thị tr</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ờng là chuyển nh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ợng quyền sử dụng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ất hoặc chuyển nh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ợng quyền sử dụng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quyền sở hữu tài sản gắn liền với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khi </w:t>
            </w:r>
            <w:r w:rsidRPr="00064B4E">
              <w:rPr>
                <w:rFonts w:ascii="Times New Roman" w:hAnsi="Times New Roman" w:hint="eastAsia"/>
                <w:bCs/>
                <w:color w:val="000000" w:themeColor="text1"/>
                <w:szCs w:val="22"/>
                <w:lang w:eastAsia="en-US"/>
              </w:rPr>
              <w:t>đã</w:t>
            </w:r>
            <w:r w:rsidRPr="00064B4E">
              <w:rPr>
                <w:rFonts w:ascii="Times New Roman" w:hAnsi="Times New Roman"/>
                <w:bCs/>
                <w:color w:val="000000" w:themeColor="text1"/>
                <w:szCs w:val="22"/>
                <w:lang w:eastAsia="en-US"/>
              </w:rPr>
              <w:t xml:space="preserve"> thực hiện thủ tục về thuế, phí, lệ phí tại c</w:t>
            </w:r>
            <w:r w:rsidRPr="00064B4E">
              <w:rPr>
                <w:rFonts w:ascii="Times New Roman" w:hAnsi="Times New Roman" w:hint="eastAsia"/>
                <w:bCs/>
                <w:color w:val="000000" w:themeColor="text1"/>
                <w:szCs w:val="22"/>
                <w:lang w:eastAsia="en-US"/>
              </w:rPr>
              <w:t>ơ</w:t>
            </w:r>
            <w:r w:rsidRPr="00064B4E">
              <w:rPr>
                <w:rFonts w:ascii="Times New Roman" w:hAnsi="Times New Roman"/>
                <w:bCs/>
                <w:color w:val="000000" w:themeColor="text1"/>
                <w:szCs w:val="22"/>
                <w:lang w:eastAsia="en-US"/>
              </w:rPr>
              <w:t xml:space="preserve"> quan thuế hoặc </w:t>
            </w:r>
            <w:r w:rsidRPr="00064B4E">
              <w:rPr>
                <w:rFonts w:ascii="Times New Roman" w:hAnsi="Times New Roman" w:hint="eastAsia"/>
                <w:bCs/>
                <w:color w:val="000000" w:themeColor="text1"/>
                <w:szCs w:val="22"/>
                <w:lang w:eastAsia="en-US"/>
              </w:rPr>
              <w:t>đã</w:t>
            </w:r>
            <w:r w:rsidRPr="00064B4E">
              <w:rPr>
                <w:rFonts w:ascii="Times New Roman" w:hAnsi="Times New Roman"/>
                <w:bCs/>
                <w:color w:val="000000" w:themeColor="text1"/>
                <w:szCs w:val="22"/>
                <w:lang w:eastAsia="en-US"/>
              </w:rPr>
              <w:t xml:space="preserve"> </w:t>
            </w:r>
            <w:r w:rsidRPr="00064B4E">
              <w:rPr>
                <w:rFonts w:ascii="Times New Roman" w:hAnsi="Times New Roman" w:hint="eastAsia"/>
                <w:bCs/>
                <w:color w:val="000000" w:themeColor="text1"/>
                <w:szCs w:val="22"/>
                <w:lang w:eastAsia="en-US"/>
              </w:rPr>
              <w:t>đă</w:t>
            </w:r>
            <w:r w:rsidRPr="00064B4E">
              <w:rPr>
                <w:rFonts w:ascii="Times New Roman" w:hAnsi="Times New Roman"/>
                <w:bCs/>
                <w:color w:val="000000" w:themeColor="text1"/>
                <w:szCs w:val="22"/>
                <w:lang w:eastAsia="en-US"/>
              </w:rPr>
              <w:t xml:space="preserve">ng ký biến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ộng tại V</w:t>
            </w:r>
            <w:r w:rsidRPr="00064B4E">
              <w:rPr>
                <w:rFonts w:ascii="Times New Roman" w:hAnsi="Times New Roman" w:hint="eastAsia"/>
                <w:bCs/>
                <w:color w:val="000000" w:themeColor="text1"/>
                <w:szCs w:val="22"/>
                <w:lang w:eastAsia="en-US"/>
              </w:rPr>
              <w:t>ă</w:t>
            </w:r>
            <w:r w:rsidRPr="00064B4E">
              <w:rPr>
                <w:rFonts w:ascii="Times New Roman" w:hAnsi="Times New Roman"/>
                <w:bCs/>
                <w:color w:val="000000" w:themeColor="text1"/>
                <w:szCs w:val="22"/>
                <w:lang w:eastAsia="en-US"/>
              </w:rPr>
              <w:t xml:space="preserve">n phòng </w:t>
            </w:r>
            <w:r w:rsidRPr="00064B4E">
              <w:rPr>
                <w:rFonts w:ascii="Times New Roman" w:hAnsi="Times New Roman" w:hint="eastAsia"/>
                <w:bCs/>
                <w:color w:val="000000" w:themeColor="text1"/>
                <w:szCs w:val="22"/>
                <w:lang w:eastAsia="en-US"/>
              </w:rPr>
              <w:t>đă</w:t>
            </w:r>
            <w:r w:rsidRPr="00064B4E">
              <w:rPr>
                <w:rFonts w:ascii="Times New Roman" w:hAnsi="Times New Roman"/>
                <w:bCs/>
                <w:color w:val="000000" w:themeColor="text1"/>
                <w:szCs w:val="22"/>
                <w:lang w:eastAsia="en-US"/>
              </w:rPr>
              <w:t xml:space="preserve">ng ký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ai hoặc </w:t>
            </w:r>
            <w:r w:rsidRPr="00064B4E">
              <w:rPr>
                <w:rFonts w:ascii="Times New Roman" w:hAnsi="Times New Roman" w:hint="eastAsia"/>
                <w:bCs/>
                <w:color w:val="000000" w:themeColor="text1"/>
                <w:szCs w:val="22"/>
                <w:lang w:eastAsia="en-US"/>
              </w:rPr>
              <w:t>đã</w:t>
            </w:r>
            <w:r w:rsidRPr="00064B4E">
              <w:rPr>
                <w:rFonts w:ascii="Times New Roman" w:hAnsi="Times New Roman"/>
                <w:bCs/>
                <w:color w:val="000000" w:themeColor="text1"/>
                <w:szCs w:val="22"/>
                <w:lang w:eastAsia="en-US"/>
              </w:rPr>
              <w:t xml:space="preserve"> ký hợp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ồng chuyển nh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ợng giữa chủ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ầu t</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 dự án bất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ộng sản, nhà ở th</w:t>
            </w:r>
            <w:r w:rsidRPr="00064B4E">
              <w:rPr>
                <w:rFonts w:ascii="Times New Roman" w:hAnsi="Times New Roman" w:hint="eastAsia"/>
                <w:bCs/>
                <w:color w:val="000000" w:themeColor="text1"/>
                <w:szCs w:val="22"/>
                <w:lang w:eastAsia="en-US"/>
              </w:rPr>
              <w:t>ươ</w:t>
            </w:r>
            <w:r w:rsidRPr="00064B4E">
              <w:rPr>
                <w:rFonts w:ascii="Times New Roman" w:hAnsi="Times New Roman"/>
                <w:bCs/>
                <w:color w:val="000000" w:themeColor="text1"/>
                <w:szCs w:val="22"/>
                <w:lang w:eastAsia="en-US"/>
              </w:rPr>
              <w:t xml:space="preserve">ng mại với khách hàng theo quy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ịnh của pháp luật trừ tr</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ờng hợp hợp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ồng mua, bán bất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ộng sản hình thành trong t</w:t>
            </w:r>
            <w:r w:rsidRPr="00064B4E">
              <w:rPr>
                <w:rFonts w:ascii="Times New Roman" w:hAnsi="Times New Roman" w:hint="eastAsia"/>
                <w:bCs/>
                <w:color w:val="000000" w:themeColor="text1"/>
                <w:szCs w:val="22"/>
                <w:lang w:eastAsia="en-US"/>
              </w:rPr>
              <w:t>ươ</w:t>
            </w:r>
            <w:r w:rsidRPr="00064B4E">
              <w:rPr>
                <w:rFonts w:ascii="Times New Roman" w:hAnsi="Times New Roman"/>
                <w:bCs/>
                <w:color w:val="000000" w:themeColor="text1"/>
                <w:szCs w:val="22"/>
                <w:lang w:eastAsia="en-US"/>
              </w:rPr>
              <w:t>ng lai</w:t>
            </w:r>
          </w:p>
        </w:tc>
        <w:tc>
          <w:tcPr>
            <w:tcW w:w="4950" w:type="dxa"/>
          </w:tcPr>
          <w:p w14:paraId="5AF1A7E1" w14:textId="0827043F"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1</w:t>
            </w:r>
            <w:r w:rsidR="009C7513" w:rsidRPr="004259EB">
              <w:rPr>
                <w:rFonts w:ascii="Times New Roman" w:hAnsi="Times New Roman"/>
                <w:bCs/>
                <w:color w:val="000000" w:themeColor="text1"/>
                <w:szCs w:val="22"/>
                <w:lang w:val="en-US" w:eastAsia="en-US"/>
              </w:rPr>
              <w:t xml:space="preserve">. </w:t>
            </w:r>
            <w:r w:rsidR="009C7513" w:rsidRPr="004259EB">
              <w:rPr>
                <w:rFonts w:ascii="Times New Roman" w:hAnsi="Times New Roman"/>
                <w:bCs/>
                <w:color w:val="000000" w:themeColor="text1"/>
                <w:szCs w:val="22"/>
                <w:lang w:eastAsia="en-US"/>
              </w:rPr>
              <w:t>Chuyển nh</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ợng trên thị tr</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ờng là chuyển nh</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 xml:space="preserve">ợng quyền sử dụng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ất hoặc chuyển nh</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 xml:space="preserve">ợng quyền sử dụng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quyền sở hữu tài sản gắn liền với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khi </w:t>
            </w:r>
            <w:r w:rsidR="009C7513" w:rsidRPr="004259EB">
              <w:rPr>
                <w:rFonts w:ascii="Times New Roman" w:hAnsi="Times New Roman" w:hint="eastAsia"/>
                <w:bCs/>
                <w:color w:val="000000" w:themeColor="text1"/>
                <w:szCs w:val="22"/>
                <w:lang w:eastAsia="en-US"/>
              </w:rPr>
              <w:t>đã</w:t>
            </w:r>
            <w:r w:rsidR="009C7513" w:rsidRPr="004259EB">
              <w:rPr>
                <w:rFonts w:ascii="Times New Roman" w:hAnsi="Times New Roman"/>
                <w:bCs/>
                <w:color w:val="000000" w:themeColor="text1"/>
                <w:szCs w:val="22"/>
                <w:lang w:eastAsia="en-US"/>
              </w:rPr>
              <w:t xml:space="preserve"> thực hiện thủ tục về thuế, phí, lệ phí tại c</w:t>
            </w:r>
            <w:r w:rsidR="009C7513" w:rsidRPr="004259EB">
              <w:rPr>
                <w:rFonts w:ascii="Times New Roman" w:hAnsi="Times New Roman" w:hint="eastAsia"/>
                <w:bCs/>
                <w:color w:val="000000" w:themeColor="text1"/>
                <w:szCs w:val="22"/>
                <w:lang w:eastAsia="en-US"/>
              </w:rPr>
              <w:t>ơ</w:t>
            </w:r>
            <w:r w:rsidR="009C7513" w:rsidRPr="004259EB">
              <w:rPr>
                <w:rFonts w:ascii="Times New Roman" w:hAnsi="Times New Roman"/>
                <w:bCs/>
                <w:color w:val="000000" w:themeColor="text1"/>
                <w:szCs w:val="22"/>
                <w:lang w:eastAsia="en-US"/>
              </w:rPr>
              <w:t xml:space="preserve"> quan thuế hoặc </w:t>
            </w:r>
            <w:r w:rsidR="009C7513" w:rsidRPr="004259EB">
              <w:rPr>
                <w:rFonts w:ascii="Times New Roman" w:hAnsi="Times New Roman" w:hint="eastAsia"/>
                <w:bCs/>
                <w:color w:val="000000" w:themeColor="text1"/>
                <w:szCs w:val="22"/>
                <w:lang w:eastAsia="en-US"/>
              </w:rPr>
              <w:t>đã</w:t>
            </w:r>
            <w:r w:rsidR="009C7513" w:rsidRPr="004259EB">
              <w:rPr>
                <w:rFonts w:ascii="Times New Roman" w:hAnsi="Times New Roman"/>
                <w:bCs/>
                <w:color w:val="000000" w:themeColor="text1"/>
                <w:szCs w:val="22"/>
                <w:lang w:eastAsia="en-US"/>
              </w:rPr>
              <w:t xml:space="preserve"> </w:t>
            </w:r>
            <w:r w:rsidR="009C7513" w:rsidRPr="004259EB">
              <w:rPr>
                <w:rFonts w:ascii="Times New Roman" w:hAnsi="Times New Roman" w:hint="eastAsia"/>
                <w:bCs/>
                <w:color w:val="000000" w:themeColor="text1"/>
                <w:szCs w:val="22"/>
                <w:lang w:eastAsia="en-US"/>
              </w:rPr>
              <w:t>đă</w:t>
            </w:r>
            <w:r w:rsidR="009C7513" w:rsidRPr="004259EB">
              <w:rPr>
                <w:rFonts w:ascii="Times New Roman" w:hAnsi="Times New Roman"/>
                <w:bCs/>
                <w:color w:val="000000" w:themeColor="text1"/>
                <w:szCs w:val="22"/>
                <w:lang w:eastAsia="en-US"/>
              </w:rPr>
              <w:t xml:space="preserve">ng ký biến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ộng tại V</w:t>
            </w:r>
            <w:r w:rsidR="009C7513" w:rsidRPr="004259EB">
              <w:rPr>
                <w:rFonts w:ascii="Times New Roman" w:hAnsi="Times New Roman" w:hint="eastAsia"/>
                <w:bCs/>
                <w:color w:val="000000" w:themeColor="text1"/>
                <w:szCs w:val="22"/>
                <w:lang w:eastAsia="en-US"/>
              </w:rPr>
              <w:t>ă</w:t>
            </w:r>
            <w:r w:rsidR="009C7513" w:rsidRPr="004259EB">
              <w:rPr>
                <w:rFonts w:ascii="Times New Roman" w:hAnsi="Times New Roman"/>
                <w:bCs/>
                <w:color w:val="000000" w:themeColor="text1"/>
                <w:szCs w:val="22"/>
                <w:lang w:eastAsia="en-US"/>
              </w:rPr>
              <w:t xml:space="preserve">n phòng </w:t>
            </w:r>
            <w:r w:rsidR="009C7513" w:rsidRPr="004259EB">
              <w:rPr>
                <w:rFonts w:ascii="Times New Roman" w:hAnsi="Times New Roman" w:hint="eastAsia"/>
                <w:bCs/>
                <w:color w:val="000000" w:themeColor="text1"/>
                <w:szCs w:val="22"/>
                <w:lang w:eastAsia="en-US"/>
              </w:rPr>
              <w:t>đă</w:t>
            </w:r>
            <w:r w:rsidR="009C7513" w:rsidRPr="004259EB">
              <w:rPr>
                <w:rFonts w:ascii="Times New Roman" w:hAnsi="Times New Roman"/>
                <w:bCs/>
                <w:color w:val="000000" w:themeColor="text1"/>
                <w:szCs w:val="22"/>
                <w:lang w:eastAsia="en-US"/>
              </w:rPr>
              <w:t xml:space="preserve">ng ký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ai hoặc </w:t>
            </w:r>
            <w:r w:rsidR="009C7513" w:rsidRPr="004259EB">
              <w:rPr>
                <w:rFonts w:ascii="Times New Roman" w:hAnsi="Times New Roman" w:hint="eastAsia"/>
                <w:bCs/>
                <w:color w:val="000000" w:themeColor="text1"/>
                <w:szCs w:val="22"/>
                <w:lang w:eastAsia="en-US"/>
              </w:rPr>
              <w:t>đã</w:t>
            </w:r>
            <w:r w:rsidR="009C7513" w:rsidRPr="004259EB">
              <w:rPr>
                <w:rFonts w:ascii="Times New Roman" w:hAnsi="Times New Roman"/>
                <w:bCs/>
                <w:color w:val="000000" w:themeColor="text1"/>
                <w:szCs w:val="22"/>
                <w:lang w:eastAsia="en-US"/>
              </w:rPr>
              <w:t xml:space="preserve"> ký hợp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ồng kinh doanh bất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ộng sản theo quy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ịnh của pháp luật trừ tr</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 xml:space="preserve">ờng hợp hợp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ồng mua, bán bất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ộng sản hình thành trong t</w:t>
            </w:r>
            <w:r w:rsidR="009C7513" w:rsidRPr="004259EB">
              <w:rPr>
                <w:rFonts w:ascii="Times New Roman" w:hAnsi="Times New Roman" w:hint="eastAsia"/>
                <w:bCs/>
                <w:color w:val="000000" w:themeColor="text1"/>
                <w:szCs w:val="22"/>
                <w:lang w:eastAsia="en-US"/>
              </w:rPr>
              <w:t>ươ</w:t>
            </w:r>
            <w:r w:rsidR="009C7513" w:rsidRPr="004259EB">
              <w:rPr>
                <w:rFonts w:ascii="Times New Roman" w:hAnsi="Times New Roman"/>
                <w:bCs/>
                <w:color w:val="000000" w:themeColor="text1"/>
                <w:szCs w:val="22"/>
                <w:lang w:eastAsia="en-US"/>
              </w:rPr>
              <w:t>ng lai</w:t>
            </w:r>
            <w:r w:rsidRPr="004259EB">
              <w:rPr>
                <w:rFonts w:ascii="Times New Roman" w:hAnsi="Times New Roman"/>
                <w:bCs/>
                <w:color w:val="000000" w:themeColor="text1"/>
                <w:szCs w:val="22"/>
                <w:lang w:eastAsia="en-US"/>
              </w:rPr>
              <w:t>.</w:t>
            </w:r>
          </w:p>
        </w:tc>
        <w:tc>
          <w:tcPr>
            <w:tcW w:w="1984" w:type="dxa"/>
          </w:tcPr>
          <w:p w14:paraId="0978E2BE"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56B8745C"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06D34194" w14:textId="2826C3CC" w:rsidTr="004532F2">
        <w:tc>
          <w:tcPr>
            <w:tcW w:w="1696" w:type="dxa"/>
          </w:tcPr>
          <w:p w14:paraId="602B5E96" w14:textId="0645778C"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r>
              <w:rPr>
                <w:rFonts w:ascii="Times New Roman" w:hAnsi="Times New Roman"/>
                <w:bCs/>
                <w:color w:val="000000" w:themeColor="text1"/>
                <w:szCs w:val="22"/>
                <w:lang w:val="en-US" w:eastAsia="en-US"/>
              </w:rPr>
              <w:t xml:space="preserve">Nghị định số </w:t>
            </w:r>
            <w:r>
              <w:rPr>
                <w:rFonts w:ascii="Times New Roman" w:hAnsi="Times New Roman"/>
                <w:bCs/>
                <w:color w:val="000000" w:themeColor="text1"/>
                <w:szCs w:val="22"/>
                <w:lang w:val="en-US" w:eastAsia="en-US"/>
              </w:rPr>
              <w:t>71</w:t>
            </w:r>
            <w:r>
              <w:rPr>
                <w:rFonts w:ascii="Times New Roman" w:hAnsi="Times New Roman"/>
                <w:bCs/>
                <w:color w:val="000000" w:themeColor="text1"/>
                <w:szCs w:val="22"/>
                <w:lang w:val="en-US" w:eastAsia="en-US"/>
              </w:rPr>
              <w:t>/202</w:t>
            </w:r>
            <w:r>
              <w:rPr>
                <w:rFonts w:ascii="Times New Roman" w:hAnsi="Times New Roman"/>
                <w:bCs/>
                <w:color w:val="000000" w:themeColor="text1"/>
                <w:szCs w:val="22"/>
                <w:lang w:val="en-US" w:eastAsia="en-US"/>
              </w:rPr>
              <w:t>4</w:t>
            </w:r>
            <w:r>
              <w:rPr>
                <w:rFonts w:ascii="Times New Roman" w:hAnsi="Times New Roman"/>
                <w:bCs/>
                <w:color w:val="000000" w:themeColor="text1"/>
                <w:szCs w:val="22"/>
                <w:lang w:val="en-US" w:eastAsia="en-US"/>
              </w:rPr>
              <w:t>/NĐ-CP</w:t>
            </w:r>
          </w:p>
        </w:tc>
        <w:tc>
          <w:tcPr>
            <w:tcW w:w="3414" w:type="dxa"/>
          </w:tcPr>
          <w:p w14:paraId="043881FC" w14:textId="1C588226"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r w:rsidRPr="00064B4E">
              <w:rPr>
                <w:rFonts w:ascii="Times New Roman" w:hAnsi="Times New Roman"/>
                <w:bCs/>
                <w:color w:val="000000" w:themeColor="text1"/>
                <w:szCs w:val="22"/>
                <w:lang w:eastAsia="en-US"/>
              </w:rPr>
              <w:t xml:space="preserve">2. Khu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cần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giá là tập hợp các thửa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trong cùng một khu vực, dự án có sử dụng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cần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ịnh giá.</w:t>
            </w:r>
          </w:p>
        </w:tc>
        <w:tc>
          <w:tcPr>
            <w:tcW w:w="4950" w:type="dxa"/>
          </w:tcPr>
          <w:p w14:paraId="5174BF14" w14:textId="0F7485AA"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2. Khu đất cần định giá là tập hợp các thửa đất trong cùng một khu vực, dự án có sử dụng đất cần định giá.</w:t>
            </w:r>
          </w:p>
        </w:tc>
        <w:tc>
          <w:tcPr>
            <w:tcW w:w="1984" w:type="dxa"/>
          </w:tcPr>
          <w:p w14:paraId="658B09B3"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3B6CA47B"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7647DF17" w14:textId="099EBFBA" w:rsidTr="004532F2">
        <w:tc>
          <w:tcPr>
            <w:tcW w:w="1696" w:type="dxa"/>
          </w:tcPr>
          <w:p w14:paraId="628E4A5D" w14:textId="5E49C2EF"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r>
              <w:rPr>
                <w:rFonts w:ascii="Times New Roman" w:hAnsi="Times New Roman"/>
                <w:bCs/>
                <w:color w:val="000000" w:themeColor="text1"/>
                <w:szCs w:val="22"/>
                <w:lang w:val="en-US" w:eastAsia="en-US"/>
              </w:rPr>
              <w:t>Nghị định số 71/2024/NĐ-CP</w:t>
            </w:r>
          </w:p>
        </w:tc>
        <w:tc>
          <w:tcPr>
            <w:tcW w:w="3414" w:type="dxa"/>
          </w:tcPr>
          <w:p w14:paraId="3FE6A484" w14:textId="763E8D20"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r w:rsidRPr="00064B4E">
              <w:rPr>
                <w:rFonts w:ascii="Times New Roman" w:hAnsi="Times New Roman"/>
                <w:bCs/>
                <w:color w:val="000000" w:themeColor="text1"/>
                <w:szCs w:val="22"/>
                <w:lang w:eastAsia="en-US"/>
              </w:rPr>
              <w:t xml:space="preserve">3. Thửa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so sánh là thửa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có cùng mục </w:t>
            </w:r>
            <w:r w:rsidRPr="00064B4E">
              <w:rPr>
                <w:rFonts w:ascii="Times New Roman" w:hAnsi="Times New Roman" w:hint="eastAsia"/>
                <w:bCs/>
                <w:color w:val="000000" w:themeColor="text1"/>
                <w:szCs w:val="22"/>
                <w:lang w:eastAsia="en-US"/>
              </w:rPr>
              <w:t>đí</w:t>
            </w:r>
            <w:r w:rsidRPr="00064B4E">
              <w:rPr>
                <w:rFonts w:ascii="Times New Roman" w:hAnsi="Times New Roman"/>
                <w:bCs/>
                <w:color w:val="000000" w:themeColor="text1"/>
                <w:szCs w:val="22"/>
                <w:lang w:eastAsia="en-US"/>
              </w:rPr>
              <w:t xml:space="preserve">ch sử dụng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ất, t</w:t>
            </w:r>
            <w:r w:rsidRPr="00064B4E">
              <w:rPr>
                <w:rFonts w:ascii="Times New Roman" w:hAnsi="Times New Roman" w:hint="eastAsia"/>
                <w:bCs/>
                <w:color w:val="000000" w:themeColor="text1"/>
                <w:szCs w:val="22"/>
                <w:lang w:eastAsia="en-US"/>
              </w:rPr>
              <w:t>ươ</w:t>
            </w:r>
            <w:r w:rsidRPr="00064B4E">
              <w:rPr>
                <w:rFonts w:ascii="Times New Roman" w:hAnsi="Times New Roman"/>
                <w:bCs/>
                <w:color w:val="000000" w:themeColor="text1"/>
                <w:szCs w:val="22"/>
                <w:lang w:eastAsia="en-US"/>
              </w:rPr>
              <w:t xml:space="preserve">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ồng nhất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ịnh về các yếu tố ảnh 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ởng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ến giá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với thửa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cần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giá </w:t>
            </w:r>
            <w:r w:rsidRPr="00064B4E">
              <w:rPr>
                <w:rFonts w:ascii="Times New Roman" w:hAnsi="Times New Roman" w:hint="eastAsia"/>
                <w:bCs/>
                <w:color w:val="000000" w:themeColor="text1"/>
                <w:szCs w:val="22"/>
                <w:lang w:eastAsia="en-US"/>
              </w:rPr>
              <w:t>đã</w:t>
            </w:r>
            <w:r w:rsidRPr="00064B4E">
              <w:rPr>
                <w:rFonts w:ascii="Times New Roman" w:hAnsi="Times New Roman"/>
                <w:bCs/>
                <w:color w:val="000000" w:themeColor="text1"/>
                <w:szCs w:val="22"/>
                <w:lang w:eastAsia="en-US"/>
              </w:rPr>
              <w:t xml:space="preserve"> chuyển nh</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ợng trên thị tr</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ờng, trúng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ấu giá quyền sử dụng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ất mà ng</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ời trúng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ấu giá </w:t>
            </w:r>
            <w:r w:rsidRPr="00064B4E">
              <w:rPr>
                <w:rFonts w:ascii="Times New Roman" w:hAnsi="Times New Roman" w:hint="eastAsia"/>
                <w:bCs/>
                <w:color w:val="000000" w:themeColor="text1"/>
                <w:szCs w:val="22"/>
                <w:lang w:eastAsia="en-US"/>
              </w:rPr>
              <w:t>đã</w:t>
            </w:r>
            <w:r w:rsidRPr="00064B4E">
              <w:rPr>
                <w:rFonts w:ascii="Times New Roman" w:hAnsi="Times New Roman"/>
                <w:bCs/>
                <w:color w:val="000000" w:themeColor="text1"/>
                <w:szCs w:val="22"/>
                <w:lang w:eastAsia="en-US"/>
              </w:rPr>
              <w:t xml:space="preserve"> hoàn thành nghĩa vụ tài chính theo quyết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trúng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ấu giá.</w:t>
            </w:r>
          </w:p>
        </w:tc>
        <w:tc>
          <w:tcPr>
            <w:tcW w:w="4950" w:type="dxa"/>
          </w:tcPr>
          <w:p w14:paraId="71878009" w14:textId="06DF4F02"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3. Thửa đất so sánh là thửa đất có cùng mục đích sử dụng đất, tương đồng nhất định về các yếu tố ảnh hưởng đến giá đất với thửa đất cần định giá đã chuyển nhượng trên thị trường, trúng đấu giá quyền sử dụng đất mà người trúng đấu giá đã hoàn thành nghĩa vụ tài chính theo quyết định trúng đấu giá.</w:t>
            </w:r>
          </w:p>
        </w:tc>
        <w:tc>
          <w:tcPr>
            <w:tcW w:w="1984" w:type="dxa"/>
          </w:tcPr>
          <w:p w14:paraId="76EDF547"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5554FDEB"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2CBA677F" w14:textId="3E7910B9" w:rsidTr="004532F2">
        <w:tc>
          <w:tcPr>
            <w:tcW w:w="1696" w:type="dxa"/>
          </w:tcPr>
          <w:p w14:paraId="11F32C18"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414" w:type="dxa"/>
          </w:tcPr>
          <w:p w14:paraId="1E279222" w14:textId="77777777"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p>
        </w:tc>
        <w:tc>
          <w:tcPr>
            <w:tcW w:w="4950" w:type="dxa"/>
          </w:tcPr>
          <w:p w14:paraId="3E465F14" w14:textId="0E423CEA"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4. Sửa đổi bảng giá đất là việc cơ quan nhà nước có thẩm quyền sửa giá đất của loại đất tại khu vực, vị trí, một số thông tin trong bảng giá đất để đảm bảo phù hợp với thực tế.</w:t>
            </w:r>
          </w:p>
        </w:tc>
        <w:tc>
          <w:tcPr>
            <w:tcW w:w="1984" w:type="dxa"/>
          </w:tcPr>
          <w:p w14:paraId="4D3BED32" w14:textId="1C008F6E" w:rsidR="000E1A78" w:rsidRPr="000E1A78" w:rsidRDefault="000E1A78" w:rsidP="00311C9B">
            <w:pPr>
              <w:widowControl w:val="0"/>
              <w:spacing w:before="0" w:after="0" w:line="240" w:lineRule="auto"/>
              <w:ind w:firstLine="0"/>
              <w:rPr>
                <w:rFonts w:ascii="Times New Roman" w:hAnsi="Times New Roman"/>
                <w:bCs/>
                <w:color w:val="000000" w:themeColor="text1"/>
                <w:szCs w:val="22"/>
                <w:lang w:val="en-US" w:eastAsia="en-US"/>
              </w:rPr>
            </w:pPr>
            <w:r>
              <w:rPr>
                <w:rFonts w:ascii="Times New Roman" w:hAnsi="Times New Roman"/>
                <w:bCs/>
                <w:color w:val="000000" w:themeColor="text1"/>
                <w:szCs w:val="22"/>
                <w:lang w:val="en-US" w:eastAsia="en-US"/>
              </w:rPr>
              <w:t>Bổ sung quy định</w:t>
            </w:r>
          </w:p>
        </w:tc>
        <w:tc>
          <w:tcPr>
            <w:tcW w:w="3119" w:type="dxa"/>
          </w:tcPr>
          <w:p w14:paraId="1FABBA42"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431AAC74" w14:textId="5D7E4964" w:rsidTr="004532F2">
        <w:tc>
          <w:tcPr>
            <w:tcW w:w="1696" w:type="dxa"/>
          </w:tcPr>
          <w:p w14:paraId="4F0D73B2"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414" w:type="dxa"/>
          </w:tcPr>
          <w:p w14:paraId="6B21A3D3" w14:textId="77777777"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p>
        </w:tc>
        <w:tc>
          <w:tcPr>
            <w:tcW w:w="4950" w:type="dxa"/>
          </w:tcPr>
          <w:p w14:paraId="062135D4" w14:textId="6F1DF3DF"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t>5. Bổ sung bảng giá đất là việc cơ quan có thẩm quyền thực hiện xác định giá đất của khu vực, vị trí, đường phố chưa có tên trong bảng giá đất hiện hành.</w:t>
            </w:r>
          </w:p>
        </w:tc>
        <w:tc>
          <w:tcPr>
            <w:tcW w:w="1984" w:type="dxa"/>
          </w:tcPr>
          <w:p w14:paraId="2C4D5C1D" w14:textId="7B128C91"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r>
              <w:rPr>
                <w:rFonts w:ascii="Times New Roman" w:hAnsi="Times New Roman"/>
                <w:bCs/>
                <w:color w:val="000000" w:themeColor="text1"/>
                <w:szCs w:val="22"/>
                <w:lang w:val="en-US" w:eastAsia="en-US"/>
              </w:rPr>
              <w:t>Bổ sung quy định</w:t>
            </w:r>
          </w:p>
        </w:tc>
        <w:tc>
          <w:tcPr>
            <w:tcW w:w="3119" w:type="dxa"/>
          </w:tcPr>
          <w:p w14:paraId="39A1D047"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27E83DD4" w14:textId="32D7BD16" w:rsidTr="004532F2">
        <w:tc>
          <w:tcPr>
            <w:tcW w:w="1696" w:type="dxa"/>
          </w:tcPr>
          <w:p w14:paraId="2600BB11" w14:textId="4EC84256"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r>
              <w:rPr>
                <w:rFonts w:ascii="Times New Roman" w:hAnsi="Times New Roman"/>
                <w:bCs/>
                <w:color w:val="000000" w:themeColor="text1"/>
                <w:szCs w:val="22"/>
                <w:lang w:val="en-US" w:eastAsia="en-US"/>
              </w:rPr>
              <w:t xml:space="preserve">Nghị định số </w:t>
            </w:r>
            <w:r>
              <w:rPr>
                <w:rFonts w:ascii="Times New Roman" w:hAnsi="Times New Roman"/>
                <w:bCs/>
                <w:color w:val="000000" w:themeColor="text1"/>
                <w:szCs w:val="22"/>
                <w:lang w:val="en-US" w:eastAsia="en-US"/>
              </w:rPr>
              <w:lastRenderedPageBreak/>
              <w:t>71/2024/NĐ-CP</w:t>
            </w:r>
          </w:p>
        </w:tc>
        <w:tc>
          <w:tcPr>
            <w:tcW w:w="3414" w:type="dxa"/>
          </w:tcPr>
          <w:p w14:paraId="291889FF" w14:textId="770328F2" w:rsidR="000E1A78" w:rsidRPr="00064B4E" w:rsidRDefault="000E1A78" w:rsidP="00064B4E">
            <w:pPr>
              <w:widowControl w:val="0"/>
              <w:spacing w:before="0" w:after="0" w:line="240" w:lineRule="auto"/>
              <w:ind w:firstLine="34"/>
              <w:rPr>
                <w:rFonts w:ascii="Times New Roman" w:hAnsi="Times New Roman"/>
                <w:bCs/>
                <w:color w:val="000000" w:themeColor="text1"/>
                <w:szCs w:val="22"/>
                <w:lang w:eastAsia="en-US"/>
              </w:rPr>
            </w:pPr>
            <w:r w:rsidRPr="00064B4E">
              <w:rPr>
                <w:rFonts w:ascii="Times New Roman" w:hAnsi="Times New Roman"/>
                <w:bCs/>
                <w:color w:val="000000" w:themeColor="text1"/>
                <w:szCs w:val="22"/>
                <w:lang w:eastAsia="en-US"/>
              </w:rPr>
              <w:lastRenderedPageBreak/>
              <w:t xml:space="preserve">4. Tổ chức thực hiện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giá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là </w:t>
            </w:r>
            <w:r w:rsidRPr="00064B4E">
              <w:rPr>
                <w:rFonts w:ascii="Times New Roman" w:hAnsi="Times New Roman"/>
                <w:bCs/>
                <w:color w:val="000000" w:themeColor="text1"/>
                <w:szCs w:val="22"/>
                <w:lang w:eastAsia="en-US"/>
              </w:rPr>
              <w:lastRenderedPageBreak/>
              <w:t xml:space="preserve">tổ chức hoạt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ộng t</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 vấn xác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giá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quy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tại khoản 3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iều 162 Luật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ai </w:t>
            </w:r>
            <w:r w:rsidRPr="00064B4E">
              <w:rPr>
                <w:rFonts w:ascii="Times New Roman" w:hAnsi="Times New Roman" w:hint="eastAsia"/>
                <w:bCs/>
                <w:color w:val="000000" w:themeColor="text1"/>
                <w:szCs w:val="22"/>
                <w:lang w:eastAsia="en-US"/>
              </w:rPr>
              <w:t>đư</w:t>
            </w:r>
            <w:r w:rsidRPr="00064B4E">
              <w:rPr>
                <w:rFonts w:ascii="Times New Roman" w:hAnsi="Times New Roman"/>
                <w:bCs/>
                <w:color w:val="000000" w:themeColor="text1"/>
                <w:szCs w:val="22"/>
                <w:lang w:eastAsia="en-US"/>
              </w:rPr>
              <w:t>ợc c</w:t>
            </w:r>
            <w:r w:rsidRPr="00064B4E">
              <w:rPr>
                <w:rFonts w:ascii="Times New Roman" w:hAnsi="Times New Roman" w:hint="eastAsia"/>
                <w:bCs/>
                <w:color w:val="000000" w:themeColor="text1"/>
                <w:szCs w:val="22"/>
                <w:lang w:eastAsia="en-US"/>
              </w:rPr>
              <w:t>ơ</w:t>
            </w:r>
            <w:r w:rsidRPr="00064B4E">
              <w:rPr>
                <w:rFonts w:ascii="Times New Roman" w:hAnsi="Times New Roman"/>
                <w:bCs/>
                <w:color w:val="000000" w:themeColor="text1"/>
                <w:szCs w:val="22"/>
                <w:lang w:eastAsia="en-US"/>
              </w:rPr>
              <w:t xml:space="preserve"> quan có chức n</w:t>
            </w:r>
            <w:r w:rsidRPr="00064B4E">
              <w:rPr>
                <w:rFonts w:ascii="Times New Roman" w:hAnsi="Times New Roman" w:hint="eastAsia"/>
                <w:bCs/>
                <w:color w:val="000000" w:themeColor="text1"/>
                <w:szCs w:val="22"/>
                <w:lang w:eastAsia="en-US"/>
              </w:rPr>
              <w:t>ă</w:t>
            </w:r>
            <w:r w:rsidRPr="00064B4E">
              <w:rPr>
                <w:rFonts w:ascii="Times New Roman" w:hAnsi="Times New Roman"/>
                <w:bCs/>
                <w:color w:val="000000" w:themeColor="text1"/>
                <w:szCs w:val="22"/>
                <w:lang w:eastAsia="en-US"/>
              </w:rPr>
              <w:t xml:space="preserve">ng quản lý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ất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ai thuê hoặc giao nhiệm vụ thực hiện t</w:t>
            </w:r>
            <w:r w:rsidRPr="00064B4E">
              <w:rPr>
                <w:rFonts w:ascii="Times New Roman" w:hAnsi="Times New Roman" w:hint="eastAsia"/>
                <w:bCs/>
                <w:color w:val="000000" w:themeColor="text1"/>
                <w:szCs w:val="22"/>
                <w:lang w:eastAsia="en-US"/>
              </w:rPr>
              <w:t>ư</w:t>
            </w:r>
            <w:r w:rsidRPr="00064B4E">
              <w:rPr>
                <w:rFonts w:ascii="Times New Roman" w:hAnsi="Times New Roman"/>
                <w:bCs/>
                <w:color w:val="000000" w:themeColor="text1"/>
                <w:szCs w:val="22"/>
                <w:lang w:eastAsia="en-US"/>
              </w:rPr>
              <w:t xml:space="preserve"> vấn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 xml:space="preserve">ịnh giá </w:t>
            </w:r>
            <w:r w:rsidRPr="00064B4E">
              <w:rPr>
                <w:rFonts w:ascii="Times New Roman" w:hAnsi="Times New Roman" w:hint="eastAsia"/>
                <w:bCs/>
                <w:color w:val="000000" w:themeColor="text1"/>
                <w:szCs w:val="22"/>
                <w:lang w:eastAsia="en-US"/>
              </w:rPr>
              <w:t>đ</w:t>
            </w:r>
            <w:r w:rsidRPr="00064B4E">
              <w:rPr>
                <w:rFonts w:ascii="Times New Roman" w:hAnsi="Times New Roman"/>
                <w:bCs/>
                <w:color w:val="000000" w:themeColor="text1"/>
                <w:szCs w:val="22"/>
                <w:lang w:eastAsia="en-US"/>
              </w:rPr>
              <w:t>ất.</w:t>
            </w:r>
          </w:p>
        </w:tc>
        <w:tc>
          <w:tcPr>
            <w:tcW w:w="4950" w:type="dxa"/>
          </w:tcPr>
          <w:p w14:paraId="7156BEF2" w14:textId="1F874EE5" w:rsidR="000E1A78" w:rsidRPr="004259EB" w:rsidRDefault="000E1A78" w:rsidP="004259EB">
            <w:pPr>
              <w:widowControl w:val="0"/>
              <w:spacing w:before="0" w:after="0" w:line="240" w:lineRule="auto"/>
              <w:ind w:firstLine="0"/>
              <w:rPr>
                <w:rFonts w:ascii="Times New Roman" w:hAnsi="Times New Roman"/>
                <w:bCs/>
                <w:color w:val="000000" w:themeColor="text1"/>
                <w:szCs w:val="22"/>
                <w:lang w:eastAsia="en-US"/>
              </w:rPr>
            </w:pPr>
            <w:r w:rsidRPr="004259EB">
              <w:rPr>
                <w:rFonts w:ascii="Times New Roman" w:hAnsi="Times New Roman"/>
                <w:bCs/>
                <w:color w:val="000000" w:themeColor="text1"/>
                <w:szCs w:val="22"/>
                <w:lang w:eastAsia="en-US"/>
              </w:rPr>
              <w:lastRenderedPageBreak/>
              <w:t xml:space="preserve">6. </w:t>
            </w:r>
            <w:r w:rsidR="009C7513" w:rsidRPr="004259EB">
              <w:rPr>
                <w:rFonts w:ascii="Times New Roman" w:hAnsi="Times New Roman"/>
                <w:bCs/>
                <w:color w:val="000000" w:themeColor="text1"/>
                <w:szCs w:val="22"/>
                <w:lang w:eastAsia="en-US"/>
              </w:rPr>
              <w:t xml:space="preserve">Tổ chức thực hiện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ịnh giá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là tổ chức hoạt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ộng </w:t>
            </w:r>
            <w:r w:rsidR="009C7513" w:rsidRPr="004259EB">
              <w:rPr>
                <w:rFonts w:ascii="Times New Roman" w:hAnsi="Times New Roman"/>
                <w:bCs/>
                <w:color w:val="000000" w:themeColor="text1"/>
                <w:szCs w:val="22"/>
                <w:lang w:eastAsia="en-US"/>
              </w:rPr>
              <w:lastRenderedPageBreak/>
              <w:t>t</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 xml:space="preserve"> vấn xác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ịnh giá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quy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ịnh tại khoản 2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iều 9 Nghị quyết số 254/2025/QH15 </w:t>
            </w:r>
            <w:r w:rsidR="009C7513" w:rsidRPr="004259EB">
              <w:rPr>
                <w:rFonts w:ascii="Times New Roman" w:hAnsi="Times New Roman" w:hint="eastAsia"/>
                <w:bCs/>
                <w:color w:val="000000" w:themeColor="text1"/>
                <w:szCs w:val="22"/>
                <w:lang w:eastAsia="en-US"/>
              </w:rPr>
              <w:t>đư</w:t>
            </w:r>
            <w:r w:rsidR="009C7513" w:rsidRPr="004259EB">
              <w:rPr>
                <w:rFonts w:ascii="Times New Roman" w:hAnsi="Times New Roman"/>
                <w:bCs/>
                <w:color w:val="000000" w:themeColor="text1"/>
                <w:szCs w:val="22"/>
                <w:lang w:eastAsia="en-US"/>
              </w:rPr>
              <w:t>ợc c</w:t>
            </w:r>
            <w:r w:rsidR="009C7513" w:rsidRPr="004259EB">
              <w:rPr>
                <w:rFonts w:ascii="Times New Roman" w:hAnsi="Times New Roman" w:hint="eastAsia"/>
                <w:bCs/>
                <w:color w:val="000000" w:themeColor="text1"/>
                <w:szCs w:val="22"/>
                <w:lang w:eastAsia="en-US"/>
              </w:rPr>
              <w:t>ơ</w:t>
            </w:r>
            <w:r w:rsidR="009C7513" w:rsidRPr="004259EB">
              <w:rPr>
                <w:rFonts w:ascii="Times New Roman" w:hAnsi="Times New Roman"/>
                <w:bCs/>
                <w:color w:val="000000" w:themeColor="text1"/>
                <w:szCs w:val="22"/>
                <w:lang w:eastAsia="en-US"/>
              </w:rPr>
              <w:t xml:space="preserve"> quan có chức n</w:t>
            </w:r>
            <w:r w:rsidR="009C7513" w:rsidRPr="004259EB">
              <w:rPr>
                <w:rFonts w:ascii="Times New Roman" w:hAnsi="Times New Roman" w:hint="eastAsia"/>
                <w:bCs/>
                <w:color w:val="000000" w:themeColor="text1"/>
                <w:szCs w:val="22"/>
                <w:lang w:eastAsia="en-US"/>
              </w:rPr>
              <w:t>ă</w:t>
            </w:r>
            <w:r w:rsidR="009C7513" w:rsidRPr="004259EB">
              <w:rPr>
                <w:rFonts w:ascii="Times New Roman" w:hAnsi="Times New Roman"/>
                <w:bCs/>
                <w:color w:val="000000" w:themeColor="text1"/>
                <w:szCs w:val="22"/>
                <w:lang w:eastAsia="en-US"/>
              </w:rPr>
              <w:t xml:space="preserve">ng quản lý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ất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ai thuê,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ặt hàng hoặc giao nhiệm vụ thực hiện t</w:t>
            </w:r>
            <w:r w:rsidR="009C7513" w:rsidRPr="004259EB">
              <w:rPr>
                <w:rFonts w:ascii="Times New Roman" w:hAnsi="Times New Roman" w:hint="eastAsia"/>
                <w:bCs/>
                <w:color w:val="000000" w:themeColor="text1"/>
                <w:szCs w:val="22"/>
                <w:lang w:eastAsia="en-US"/>
              </w:rPr>
              <w:t>ư</w:t>
            </w:r>
            <w:r w:rsidR="009C7513" w:rsidRPr="004259EB">
              <w:rPr>
                <w:rFonts w:ascii="Times New Roman" w:hAnsi="Times New Roman"/>
                <w:bCs/>
                <w:color w:val="000000" w:themeColor="text1"/>
                <w:szCs w:val="22"/>
                <w:lang w:eastAsia="en-US"/>
              </w:rPr>
              <w:t xml:space="preserve"> vấn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 xml:space="preserve">ịnh giá </w:t>
            </w:r>
            <w:r w:rsidR="009C7513" w:rsidRPr="004259EB">
              <w:rPr>
                <w:rFonts w:ascii="Times New Roman" w:hAnsi="Times New Roman" w:hint="eastAsia"/>
                <w:bCs/>
                <w:color w:val="000000" w:themeColor="text1"/>
                <w:szCs w:val="22"/>
                <w:lang w:eastAsia="en-US"/>
              </w:rPr>
              <w:t>đ</w:t>
            </w:r>
            <w:r w:rsidR="009C7513" w:rsidRPr="004259EB">
              <w:rPr>
                <w:rFonts w:ascii="Times New Roman" w:hAnsi="Times New Roman"/>
                <w:bCs/>
                <w:color w:val="000000" w:themeColor="text1"/>
                <w:szCs w:val="22"/>
                <w:lang w:eastAsia="en-US"/>
              </w:rPr>
              <w:t>ất.</w:t>
            </w:r>
            <w:r w:rsidRPr="004259EB">
              <w:rPr>
                <w:rFonts w:ascii="Times New Roman" w:hAnsi="Times New Roman"/>
                <w:bCs/>
                <w:color w:val="000000" w:themeColor="text1"/>
                <w:szCs w:val="22"/>
                <w:lang w:eastAsia="en-US"/>
              </w:rPr>
              <w:t>.</w:t>
            </w:r>
          </w:p>
        </w:tc>
        <w:tc>
          <w:tcPr>
            <w:tcW w:w="1984" w:type="dxa"/>
          </w:tcPr>
          <w:p w14:paraId="04FFD69D" w14:textId="4F46BB55"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c>
          <w:tcPr>
            <w:tcW w:w="3119" w:type="dxa"/>
          </w:tcPr>
          <w:p w14:paraId="5542583F" w14:textId="77777777" w:rsidR="000E1A78" w:rsidRPr="00914891" w:rsidRDefault="000E1A78" w:rsidP="00311C9B">
            <w:pPr>
              <w:widowControl w:val="0"/>
              <w:spacing w:before="0" w:after="0" w:line="240" w:lineRule="auto"/>
              <w:ind w:firstLine="0"/>
              <w:rPr>
                <w:rFonts w:ascii="Times New Roman" w:hAnsi="Times New Roman"/>
                <w:bCs/>
                <w:color w:val="000000" w:themeColor="text1"/>
                <w:szCs w:val="22"/>
                <w:lang w:eastAsia="en-US"/>
              </w:rPr>
            </w:pPr>
          </w:p>
        </w:tc>
      </w:tr>
      <w:tr w:rsidR="00C867B7" w:rsidRPr="00914891" w14:paraId="6737EE3A" w14:textId="06D6FCB3" w:rsidTr="004532F2">
        <w:tc>
          <w:tcPr>
            <w:tcW w:w="1696" w:type="dxa"/>
          </w:tcPr>
          <w:p w14:paraId="1CAAE04D"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414" w:type="dxa"/>
          </w:tcPr>
          <w:p w14:paraId="28DC21D9" w14:textId="77777777" w:rsidR="000E1A78" w:rsidRPr="00064B4E" w:rsidRDefault="000E1A78" w:rsidP="00064B4E">
            <w:pPr>
              <w:widowControl w:val="0"/>
              <w:shd w:val="clear" w:color="auto" w:fill="FFFFFF"/>
              <w:spacing w:before="0" w:after="0" w:line="240" w:lineRule="auto"/>
              <w:ind w:firstLine="34"/>
              <w:jc w:val="center"/>
              <w:outlineLvl w:val="0"/>
              <w:rPr>
                <w:rFonts w:ascii="Times New Roman" w:hAnsi="Times New Roman"/>
                <w:b/>
                <w:color w:val="000000" w:themeColor="text1"/>
                <w:szCs w:val="22"/>
                <w:lang w:eastAsia="en-US"/>
              </w:rPr>
            </w:pPr>
          </w:p>
        </w:tc>
        <w:tc>
          <w:tcPr>
            <w:tcW w:w="4950" w:type="dxa"/>
          </w:tcPr>
          <w:p w14:paraId="1398C7DC" w14:textId="2D72D182" w:rsidR="000E1A78" w:rsidRPr="004259EB" w:rsidRDefault="000E1A78" w:rsidP="004259E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1984" w:type="dxa"/>
          </w:tcPr>
          <w:p w14:paraId="517A5779"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119" w:type="dxa"/>
          </w:tcPr>
          <w:p w14:paraId="5899C538"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r>
      <w:tr w:rsidR="00C867B7" w:rsidRPr="00914891" w14:paraId="11CD3AE1" w14:textId="6ECACC78" w:rsidTr="004532F2">
        <w:tc>
          <w:tcPr>
            <w:tcW w:w="1696" w:type="dxa"/>
          </w:tcPr>
          <w:p w14:paraId="59CE250C"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414" w:type="dxa"/>
          </w:tcPr>
          <w:p w14:paraId="6CF41C3C" w14:textId="77777777" w:rsidR="000E1A78" w:rsidRPr="00064B4E" w:rsidRDefault="000E1A78" w:rsidP="00064B4E">
            <w:pPr>
              <w:widowControl w:val="0"/>
              <w:shd w:val="clear" w:color="auto" w:fill="FFFFFF"/>
              <w:spacing w:before="0" w:after="0" w:line="240" w:lineRule="auto"/>
              <w:ind w:firstLine="34"/>
              <w:jc w:val="center"/>
              <w:outlineLvl w:val="0"/>
              <w:rPr>
                <w:rFonts w:ascii="Times New Roman" w:hAnsi="Times New Roman"/>
                <w:b/>
                <w:color w:val="000000" w:themeColor="text1"/>
                <w:szCs w:val="22"/>
                <w:lang w:eastAsia="en-US"/>
              </w:rPr>
            </w:pPr>
          </w:p>
        </w:tc>
        <w:tc>
          <w:tcPr>
            <w:tcW w:w="4950" w:type="dxa"/>
          </w:tcPr>
          <w:p w14:paraId="67BB26D2" w14:textId="200B4F76" w:rsidR="000E1A78" w:rsidRPr="004259EB" w:rsidRDefault="000E1A78" w:rsidP="004259E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r w:rsidRPr="004259EB">
              <w:rPr>
                <w:rFonts w:ascii="Times New Roman" w:hAnsi="Times New Roman"/>
                <w:b/>
                <w:color w:val="000000" w:themeColor="text1"/>
                <w:szCs w:val="22"/>
                <w:lang w:eastAsia="en-US"/>
              </w:rPr>
              <w:t xml:space="preserve"> Chương II</w:t>
            </w:r>
          </w:p>
        </w:tc>
        <w:tc>
          <w:tcPr>
            <w:tcW w:w="1984" w:type="dxa"/>
          </w:tcPr>
          <w:p w14:paraId="46255D2F"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119" w:type="dxa"/>
          </w:tcPr>
          <w:p w14:paraId="2D81F4D9"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r>
      <w:tr w:rsidR="00C867B7" w:rsidRPr="00914891" w14:paraId="266BCEC1" w14:textId="73DEBFEF" w:rsidTr="004532F2">
        <w:tc>
          <w:tcPr>
            <w:tcW w:w="1696" w:type="dxa"/>
          </w:tcPr>
          <w:p w14:paraId="6AF1D44D"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414" w:type="dxa"/>
          </w:tcPr>
          <w:p w14:paraId="5B31550F" w14:textId="77777777" w:rsidR="000E1A78" w:rsidRPr="00064B4E" w:rsidRDefault="000E1A78" w:rsidP="00064B4E">
            <w:pPr>
              <w:widowControl w:val="0"/>
              <w:shd w:val="clear" w:color="auto" w:fill="FFFFFF"/>
              <w:spacing w:before="0" w:after="0" w:line="240" w:lineRule="auto"/>
              <w:ind w:firstLine="34"/>
              <w:jc w:val="center"/>
              <w:outlineLvl w:val="0"/>
              <w:rPr>
                <w:rFonts w:ascii="Times New Roman" w:hAnsi="Times New Roman"/>
                <w:b/>
                <w:color w:val="000000" w:themeColor="text1"/>
                <w:szCs w:val="22"/>
                <w:lang w:eastAsia="en-US"/>
              </w:rPr>
            </w:pPr>
          </w:p>
        </w:tc>
        <w:tc>
          <w:tcPr>
            <w:tcW w:w="4950" w:type="dxa"/>
          </w:tcPr>
          <w:p w14:paraId="0958957F" w14:textId="6BEC16BE" w:rsidR="000E1A78" w:rsidRPr="004259EB" w:rsidRDefault="000E1A78" w:rsidP="004259EB">
            <w:pPr>
              <w:widowControl w:val="0"/>
              <w:shd w:val="clear" w:color="auto" w:fill="FFFFFF"/>
              <w:spacing w:before="0" w:after="0" w:line="240" w:lineRule="auto"/>
              <w:ind w:firstLine="0"/>
              <w:jc w:val="center"/>
              <w:outlineLvl w:val="0"/>
              <w:rPr>
                <w:rFonts w:ascii="Times New Roman" w:hAnsi="Times New Roman"/>
                <w:i/>
                <w:iCs/>
                <w:color w:val="000000" w:themeColor="text1"/>
                <w:szCs w:val="22"/>
              </w:rPr>
            </w:pPr>
            <w:r w:rsidRPr="004259EB">
              <w:rPr>
                <w:rFonts w:ascii="Times New Roman" w:hAnsi="Times New Roman"/>
                <w:b/>
                <w:color w:val="000000" w:themeColor="text1"/>
                <w:szCs w:val="22"/>
                <w:lang w:eastAsia="en-US"/>
              </w:rPr>
              <w:t xml:space="preserve">QUY ĐỊNH CHI TIẾT VÀ HƯỚNG DẪN MỘT SỐ ĐIỀU </w:t>
            </w:r>
            <w:r w:rsidRPr="004259EB">
              <w:rPr>
                <w:rFonts w:ascii="Times New Roman" w:hAnsi="Times New Roman"/>
                <w:b/>
                <w:color w:val="000000" w:themeColor="text1"/>
                <w:szCs w:val="22"/>
                <w:lang w:eastAsia="en-US"/>
              </w:rPr>
              <w:br/>
              <w:t>CỦA NGHỊ QUYẾT</w:t>
            </w:r>
            <w:r w:rsidRPr="004259EB">
              <w:rPr>
                <w:rFonts w:ascii="Times New Roman" w:hAnsi="Times New Roman"/>
                <w:b/>
                <w:color w:val="000000" w:themeColor="text1"/>
                <w:szCs w:val="22"/>
                <w:lang w:val="en-US" w:eastAsia="en-US"/>
              </w:rPr>
              <w:t xml:space="preserve"> SỐ </w:t>
            </w:r>
            <w:r w:rsidRPr="004259EB">
              <w:rPr>
                <w:rFonts w:ascii="Times New Roman" w:eastAsia="Cambria Math" w:hAnsi="Times New Roman"/>
                <w:b/>
                <w:color w:val="000000" w:themeColor="text1"/>
                <w:szCs w:val="22"/>
                <w:lang w:eastAsia="en-US"/>
              </w:rPr>
              <w:t>… /2025/QH15</w:t>
            </w:r>
          </w:p>
        </w:tc>
        <w:tc>
          <w:tcPr>
            <w:tcW w:w="1984" w:type="dxa"/>
          </w:tcPr>
          <w:p w14:paraId="6EE236F7"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119" w:type="dxa"/>
          </w:tcPr>
          <w:p w14:paraId="6CB729B1" w14:textId="77777777" w:rsidR="000E1A78" w:rsidRPr="00914891" w:rsidRDefault="000E1A78" w:rsidP="00311C9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r>
      <w:tr w:rsidR="00765795" w:rsidRPr="00914891" w14:paraId="1BA52760" w14:textId="26835BA4" w:rsidTr="004532F2">
        <w:tc>
          <w:tcPr>
            <w:tcW w:w="1696" w:type="dxa"/>
          </w:tcPr>
          <w:p w14:paraId="425F02CE" w14:textId="5D7DACE5" w:rsidR="004B7AFD" w:rsidRPr="004B7AFD" w:rsidRDefault="004B7AFD" w:rsidP="004B7AFD">
            <w:pPr>
              <w:widowControl w:val="0"/>
              <w:spacing w:before="0" w:after="0" w:line="240" w:lineRule="auto"/>
              <w:ind w:firstLine="0"/>
              <w:outlineLvl w:val="0"/>
              <w:rPr>
                <w:rFonts w:ascii="Times New Roman" w:hAnsi="Times New Roman"/>
                <w:color w:val="000000" w:themeColor="text1"/>
                <w:szCs w:val="22"/>
                <w:lang w:val="en-US" w:eastAsia="en-US"/>
              </w:rPr>
            </w:pPr>
            <w:r w:rsidRPr="004B7AFD">
              <w:rPr>
                <w:rFonts w:ascii="Times New Roman" w:hAnsi="Times New Roman"/>
                <w:color w:val="000000" w:themeColor="text1"/>
                <w:szCs w:val="22"/>
                <w:lang w:val="en-US" w:eastAsia="en-US"/>
              </w:rPr>
              <w:t>Luật Đất đai</w:t>
            </w:r>
          </w:p>
        </w:tc>
        <w:tc>
          <w:tcPr>
            <w:tcW w:w="3414" w:type="dxa"/>
          </w:tcPr>
          <w:p w14:paraId="1D8D3D25" w14:textId="77BEC295" w:rsidR="004B7AFD" w:rsidRPr="00064B4E" w:rsidRDefault="004B7AFD" w:rsidP="00064B4E">
            <w:pPr>
              <w:widowControl w:val="0"/>
              <w:spacing w:before="0" w:after="0" w:line="240" w:lineRule="auto"/>
              <w:ind w:firstLine="34"/>
              <w:outlineLvl w:val="0"/>
              <w:rPr>
                <w:rFonts w:ascii="Times New Roman" w:hAnsi="Times New Roman"/>
                <w:color w:val="000000" w:themeColor="text1"/>
                <w:szCs w:val="22"/>
                <w:lang w:eastAsia="en-US"/>
              </w:rPr>
            </w:pPr>
            <w:r w:rsidRPr="00064B4E">
              <w:rPr>
                <w:rFonts w:ascii="Times New Roman" w:hAnsi="Times New Roman"/>
                <w:szCs w:val="22"/>
                <w:lang w:val="pl-PL"/>
              </w:rPr>
              <w:t xml:space="preserve">Điều 79. </w:t>
            </w:r>
            <w:r w:rsidRPr="00064B4E">
              <w:rPr>
                <w:rFonts w:ascii="Times New Roman" w:hAnsi="Times New Roman"/>
                <w:szCs w:val="22"/>
                <w:lang w:val="pl-PL"/>
              </w:rPr>
              <w:t xml:space="preserve">Thu hồi </w:t>
            </w:r>
            <w:r w:rsidRPr="00064B4E">
              <w:rPr>
                <w:rFonts w:ascii="Times New Roman" w:hAnsi="Times New Roman" w:hint="eastAsia"/>
                <w:szCs w:val="22"/>
                <w:lang w:val="pl-PL"/>
              </w:rPr>
              <w:t>đ</w:t>
            </w:r>
            <w:r w:rsidRPr="00064B4E">
              <w:rPr>
                <w:rFonts w:ascii="Times New Roman" w:hAnsi="Times New Roman"/>
                <w:szCs w:val="22"/>
                <w:lang w:val="pl-PL"/>
              </w:rPr>
              <w:t xml:space="preserve">ất </w:t>
            </w:r>
            <w:r w:rsidRPr="00064B4E">
              <w:rPr>
                <w:rFonts w:ascii="Times New Roman" w:hAnsi="Times New Roman" w:hint="eastAsia"/>
                <w:szCs w:val="22"/>
                <w:lang w:val="pl-PL"/>
              </w:rPr>
              <w:t>đ</w:t>
            </w:r>
            <w:r w:rsidRPr="00064B4E">
              <w:rPr>
                <w:rFonts w:ascii="Times New Roman" w:hAnsi="Times New Roman"/>
                <w:szCs w:val="22"/>
                <w:lang w:val="pl-PL"/>
              </w:rPr>
              <w:t>ể phát triển kinh tế - xã hội vì lợi ích quốc gia, công cộng</w:t>
            </w:r>
          </w:p>
        </w:tc>
        <w:tc>
          <w:tcPr>
            <w:tcW w:w="4950" w:type="dxa"/>
          </w:tcPr>
          <w:p w14:paraId="10E77CA3" w14:textId="0E98F8CB"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val="en-US" w:eastAsia="en-US"/>
              </w:rPr>
            </w:pPr>
            <w:bookmarkStart w:id="4" w:name="_Hlk214972961"/>
            <w:r w:rsidRPr="004259EB">
              <w:rPr>
                <w:rFonts w:ascii="Times New Roman" w:hAnsi="Times New Roman"/>
                <w:b/>
                <w:bCs/>
                <w:color w:val="000000" w:themeColor="text1"/>
                <w:szCs w:val="22"/>
                <w:lang w:eastAsia="en-US"/>
              </w:rPr>
              <w:t xml:space="preserve">Bồi thường, hỗ trợ, tái định cư, thu hồi đất đối với </w:t>
            </w:r>
            <w:r w:rsidRPr="004259EB">
              <w:rPr>
                <w:rFonts w:ascii="Times New Roman" w:hAnsi="Times New Roman"/>
                <w:b/>
                <w:bCs/>
                <w:color w:val="000000" w:themeColor="text1"/>
                <w:szCs w:val="22"/>
                <w:lang w:val="en-US" w:eastAsia="en-US"/>
              </w:rPr>
              <w:t xml:space="preserve">diện tích đất còn lại không thỏa thuận được </w:t>
            </w:r>
            <w:r w:rsidRPr="004259EB">
              <w:rPr>
                <w:rFonts w:ascii="Times New Roman" w:hAnsi="Times New Roman"/>
                <w:b/>
                <w:bCs/>
                <w:color w:val="000000" w:themeColor="text1"/>
                <w:szCs w:val="22"/>
                <w:lang w:eastAsia="en-US"/>
              </w:rPr>
              <w:t>của dự án sử dụng đất thông qua thỏa thuận về nhận quyền sử dụng đất</w:t>
            </w:r>
            <w:r w:rsidRPr="004259EB">
              <w:rPr>
                <w:rFonts w:ascii="Times New Roman" w:eastAsia="Cambria Math" w:hAnsi="Times New Roman"/>
                <w:b/>
                <w:color w:val="000000" w:themeColor="text1"/>
                <w:szCs w:val="22"/>
                <w:lang w:eastAsia="en-US"/>
              </w:rPr>
              <w:t xml:space="preserve"> quy định tại điểm b khoản 2</w:t>
            </w:r>
            <w:r w:rsidRPr="004259EB">
              <w:rPr>
                <w:rFonts w:ascii="Times New Roman" w:eastAsia="Cambria Math" w:hAnsi="Times New Roman"/>
                <w:b/>
                <w:color w:val="000000" w:themeColor="text1"/>
                <w:szCs w:val="22"/>
                <w:lang w:val="en-US" w:eastAsia="en-US"/>
              </w:rPr>
              <w:t xml:space="preserve"> và </w:t>
            </w:r>
            <w:r w:rsidRPr="004259EB">
              <w:rPr>
                <w:rFonts w:ascii="Times New Roman" w:eastAsia="Cambria Math" w:hAnsi="Times New Roman"/>
                <w:b/>
                <w:color w:val="000000" w:themeColor="text1"/>
                <w:szCs w:val="22"/>
                <w:lang w:eastAsia="en-US"/>
              </w:rPr>
              <w:t>điểm d khoản 12  Điều 3 Nghị quyết số … /2025/QH15</w:t>
            </w:r>
          </w:p>
        </w:tc>
        <w:tc>
          <w:tcPr>
            <w:tcW w:w="1984" w:type="dxa"/>
          </w:tcPr>
          <w:p w14:paraId="424B5689"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7FCDA421"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765795" w:rsidRPr="00914891" w14:paraId="340AF29C" w14:textId="1DBFB9E3" w:rsidTr="004532F2">
        <w:tc>
          <w:tcPr>
            <w:tcW w:w="1696" w:type="dxa"/>
          </w:tcPr>
          <w:p w14:paraId="3685075B" w14:textId="77777777" w:rsidR="004B7AFD" w:rsidRPr="00914891" w:rsidRDefault="004B7AFD" w:rsidP="004B7AFD">
            <w:pPr>
              <w:widowControl w:val="0"/>
              <w:tabs>
                <w:tab w:val="left" w:pos="0"/>
              </w:tabs>
              <w:spacing w:before="0" w:after="0" w:line="240" w:lineRule="auto"/>
              <w:ind w:firstLine="0"/>
              <w:outlineLvl w:val="1"/>
              <w:rPr>
                <w:rFonts w:ascii="Times New Roman" w:eastAsia="Cambria Math" w:hAnsi="Times New Roman"/>
                <w:color w:val="000000" w:themeColor="text1"/>
                <w:szCs w:val="22"/>
                <w:lang w:eastAsia="en-US"/>
              </w:rPr>
            </w:pPr>
          </w:p>
        </w:tc>
        <w:tc>
          <w:tcPr>
            <w:tcW w:w="3414" w:type="dxa"/>
          </w:tcPr>
          <w:p w14:paraId="23BBAAFE" w14:textId="77777777" w:rsidR="004B7AFD" w:rsidRPr="00064B4E" w:rsidRDefault="004B7AFD" w:rsidP="00064B4E">
            <w:pPr>
              <w:widowControl w:val="0"/>
              <w:tabs>
                <w:tab w:val="left" w:pos="0"/>
              </w:tabs>
              <w:spacing w:before="0" w:after="0" w:line="240" w:lineRule="auto"/>
              <w:ind w:firstLine="34"/>
              <w:outlineLvl w:val="1"/>
              <w:rPr>
                <w:rFonts w:ascii="Times New Roman" w:eastAsia="Cambria Math" w:hAnsi="Times New Roman"/>
                <w:color w:val="000000" w:themeColor="text1"/>
                <w:szCs w:val="22"/>
                <w:lang w:eastAsia="en-US"/>
              </w:rPr>
            </w:pPr>
          </w:p>
        </w:tc>
        <w:bookmarkEnd w:id="4"/>
        <w:tc>
          <w:tcPr>
            <w:tcW w:w="4950" w:type="dxa"/>
          </w:tcPr>
          <w:p w14:paraId="7309AF4B" w14:textId="77777777" w:rsidR="009C7513" w:rsidRPr="004259EB" w:rsidRDefault="009C7513" w:rsidP="004259EB">
            <w:pPr>
              <w:widowControl w:val="0"/>
              <w:tabs>
                <w:tab w:val="left" w:pos="0"/>
              </w:tabs>
              <w:spacing w:before="0" w:after="0" w:line="240" w:lineRule="auto"/>
              <w:ind w:firstLine="23"/>
              <w:outlineLvl w:val="1"/>
              <w:rPr>
                <w:rFonts w:ascii="Times New Roman" w:eastAsia="Cambria Math" w:hAnsi="Times New Roman"/>
                <w:bCs/>
                <w:spacing w:val="-6"/>
                <w:szCs w:val="22"/>
                <w:lang w:eastAsia="en-US"/>
              </w:rPr>
            </w:pPr>
            <w:r w:rsidRPr="004259EB">
              <w:rPr>
                <w:rFonts w:ascii="Times New Roman" w:eastAsia="Cambria Math" w:hAnsi="Times New Roman"/>
                <w:bCs/>
                <w:spacing w:val="-6"/>
                <w:szCs w:val="22"/>
                <w:lang w:eastAsia="en-US"/>
              </w:rPr>
              <w:t>1. Quy định về diện tích đất thỏa thuận nhận chuyển quyền trong dự án như sau:</w:t>
            </w:r>
          </w:p>
          <w:p w14:paraId="5596C85B"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i/>
                <w:iCs/>
                <w:szCs w:val="22"/>
                <w:u w:val="single"/>
                <w:lang w:eastAsia="en-US"/>
              </w:rPr>
              <w:t>Phương án 1</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val="en-US" w:eastAsia="en-US"/>
              </w:rPr>
              <w:t>T</w:t>
            </w:r>
            <w:r w:rsidRPr="004259EB">
              <w:rPr>
                <w:rFonts w:ascii="Times New Roman" w:eastAsia="Cambria Math" w:hAnsi="Times New Roman"/>
                <w:i/>
                <w:iCs/>
                <w:szCs w:val="22"/>
                <w:lang w:eastAsia="en-US"/>
              </w:rPr>
              <w:t>ính toàn bộ diện tích đất của dự án</w:t>
            </w:r>
            <w:r w:rsidRPr="004259EB">
              <w:rPr>
                <w:rFonts w:ascii="Times New Roman" w:eastAsia="Cambria Math" w:hAnsi="Times New Roman"/>
                <w:i/>
                <w:iCs/>
                <w:szCs w:val="22"/>
                <w:lang w:val="en-US" w:eastAsia="en-US"/>
              </w:rPr>
              <w:t>)</w:t>
            </w:r>
          </w:p>
          <w:p w14:paraId="14912B7F"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eastAsia="en-US"/>
              </w:rPr>
            </w:pPr>
            <w:r w:rsidRPr="004259EB">
              <w:rPr>
                <w:rFonts w:ascii="Times New Roman" w:eastAsia="Cambria Math" w:hAnsi="Times New Roman"/>
                <w:szCs w:val="22"/>
                <w:lang w:eastAsia="en-US"/>
              </w:rPr>
              <w:t>Diện tích đất thỏa thuận được xác định theo diện tích đất ghi trong hợp đồng chuyển nhượng, cho thuê, cho thuê lại quyền sử dụng đất, góp vốn bằng quyền sử dụng đất, hợp đồng bán tài sản gắn liền với đất thuê được ký kết</w:t>
            </w:r>
            <w:r w:rsidRPr="004259EB">
              <w:rPr>
                <w:rFonts w:ascii="Times New Roman" w:eastAsia="Cambria Math" w:hAnsi="Times New Roman"/>
                <w:szCs w:val="22"/>
                <w:lang w:val="en-US" w:eastAsia="en-US"/>
              </w:rPr>
              <w:t xml:space="preserve">, </w:t>
            </w:r>
            <w:r w:rsidRPr="004259EB">
              <w:rPr>
                <w:rFonts w:ascii="Times New Roman" w:eastAsia="Cambria Math" w:hAnsi="Times New Roman"/>
                <w:szCs w:val="22"/>
                <w:lang w:eastAsia="en-US"/>
              </w:rPr>
              <w:t>diện tích đất do cơ quan, tổ chức được giao quản lý</w:t>
            </w:r>
            <w:r w:rsidRPr="004259EB">
              <w:rPr>
                <w:rFonts w:ascii="Times New Roman" w:eastAsia="Cambria Math" w:hAnsi="Times New Roman"/>
                <w:szCs w:val="22"/>
                <w:lang w:val="en-US" w:eastAsia="en-US"/>
              </w:rPr>
              <w:t xml:space="preserve"> và</w:t>
            </w:r>
            <w:r w:rsidRPr="004259EB">
              <w:rPr>
                <w:rFonts w:ascii="Times New Roman" w:eastAsia="Cambria Math" w:hAnsi="Times New Roman"/>
                <w:szCs w:val="22"/>
                <w:lang w:eastAsia="en-US"/>
              </w:rPr>
              <w:t xml:space="preserve"> diện tích đất mà người sử dụng đất không có quyền chuyển quyền sử dụng đất</w:t>
            </w:r>
          </w:p>
          <w:p w14:paraId="203E51D9"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i/>
                <w:iCs/>
                <w:szCs w:val="22"/>
                <w:u w:val="single"/>
                <w:lang w:eastAsia="en-US"/>
              </w:rPr>
              <w:t>Phương án 2</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val="en-US" w:eastAsia="en-US"/>
              </w:rPr>
              <w:t>C</w:t>
            </w:r>
            <w:r w:rsidRPr="004259EB">
              <w:rPr>
                <w:rFonts w:ascii="Times New Roman" w:eastAsia="Cambria Math" w:hAnsi="Times New Roman"/>
                <w:i/>
                <w:iCs/>
                <w:szCs w:val="22"/>
                <w:lang w:eastAsia="en-US"/>
              </w:rPr>
              <w:t>hỉ tính phần diện tích đất đủ điều kiện chuyển nhượng, cho thuê, cho thuê lại quyền sử dụng đất, góp vốn bằng quyền sử dụng đất, bán tài sản gắn liền với đất thuê để thực hiện dự án</w:t>
            </w:r>
            <w:r w:rsidRPr="004259EB">
              <w:rPr>
                <w:rFonts w:ascii="Times New Roman" w:eastAsia="Cambria Math" w:hAnsi="Times New Roman"/>
                <w:i/>
                <w:iCs/>
                <w:szCs w:val="22"/>
                <w:lang w:val="en-US" w:eastAsia="en-US"/>
              </w:rPr>
              <w:t>)</w:t>
            </w:r>
          </w:p>
          <w:p w14:paraId="11D6B9D7"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eastAsia="en-US"/>
              </w:rPr>
            </w:pPr>
            <w:r w:rsidRPr="004259EB">
              <w:rPr>
                <w:rFonts w:ascii="Times New Roman" w:eastAsia="Cambria Math" w:hAnsi="Times New Roman"/>
                <w:szCs w:val="22"/>
                <w:lang w:eastAsia="en-US"/>
              </w:rPr>
              <w:t xml:space="preserve">Diện tích đất thỏa thuận được xác định theo diện tích đất ghi trong hợp đồng chuyển nhượng, cho thuê, cho thuê lại quyền sử dụng đất, góp vốn bằng quyền sử dụng đất, hợp đồng bán tài sản gắn liền với đất thuê đã </w:t>
            </w:r>
            <w:r w:rsidRPr="004259EB">
              <w:rPr>
                <w:rFonts w:ascii="Times New Roman" w:eastAsia="Cambria Math" w:hAnsi="Times New Roman"/>
                <w:szCs w:val="22"/>
                <w:lang w:eastAsia="en-US"/>
              </w:rPr>
              <w:lastRenderedPageBreak/>
              <w:t>thực hiện đăng ký theo quy định của pháp luật về đất đai.</w:t>
            </w:r>
          </w:p>
          <w:p w14:paraId="75A435EF"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i/>
                <w:iCs/>
                <w:szCs w:val="22"/>
                <w:u w:val="single"/>
                <w:lang w:eastAsia="en-US"/>
              </w:rPr>
              <w:t>Phương án 3</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eastAsia="en-US"/>
              </w:rPr>
              <w:t>Tính toàn bộ diện tích đất của dự án, trừ diện tích đất do cơ quan, tổ chức được giao quản lý</w:t>
            </w:r>
            <w:r w:rsidRPr="004259EB">
              <w:rPr>
                <w:rFonts w:ascii="Times New Roman" w:eastAsia="Cambria Math" w:hAnsi="Times New Roman"/>
                <w:i/>
                <w:iCs/>
                <w:szCs w:val="22"/>
                <w:lang w:val="en-US" w:eastAsia="en-US"/>
              </w:rPr>
              <w:t>)</w:t>
            </w:r>
          </w:p>
          <w:p w14:paraId="37B600F2"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eastAsia="en-US"/>
              </w:rPr>
            </w:pPr>
            <w:r w:rsidRPr="004259EB">
              <w:rPr>
                <w:rFonts w:ascii="Times New Roman" w:eastAsia="Cambria Math" w:hAnsi="Times New Roman"/>
                <w:szCs w:val="22"/>
                <w:lang w:eastAsia="en-US"/>
              </w:rPr>
              <w:t>Diện tích đất thỏa thuận được xác định theo diện tích đất ghi trong hợp đồng chuyển nhượng, cho thuê, cho thuê lại quyền sử dụng đất, góp vốn bằng quyền sử dụng đất, hợp đồng bán tài sản gắn liền với đất thuê được ký kết và diện tích đất mà người sử dụng đất không có quyền chuyển quyền sử dụng đất</w:t>
            </w:r>
          </w:p>
          <w:p w14:paraId="5C4F05C6" w14:textId="77777777" w:rsidR="009C7513" w:rsidRPr="004259EB" w:rsidRDefault="009C7513" w:rsidP="004259EB">
            <w:pPr>
              <w:widowControl w:val="0"/>
              <w:tabs>
                <w:tab w:val="left" w:pos="0"/>
              </w:tabs>
              <w:spacing w:before="0" w:after="0" w:line="240" w:lineRule="auto"/>
              <w:ind w:firstLine="23"/>
              <w:outlineLvl w:val="1"/>
              <w:rPr>
                <w:rFonts w:ascii="Times New Roman" w:eastAsia="Cambria Math" w:hAnsi="Times New Roman"/>
                <w:bCs/>
                <w:szCs w:val="22"/>
                <w:lang w:eastAsia="en-US"/>
              </w:rPr>
            </w:pPr>
            <w:r w:rsidRPr="004259EB">
              <w:rPr>
                <w:rFonts w:ascii="Times New Roman" w:eastAsia="Cambria Math" w:hAnsi="Times New Roman"/>
                <w:bCs/>
                <w:szCs w:val="22"/>
                <w:lang w:eastAsia="en-US"/>
              </w:rPr>
              <w:t>2. Quy định về người sử dụng đất thỏa thuận nhận chuyển quyền trong dự án như sau:</w:t>
            </w:r>
          </w:p>
          <w:p w14:paraId="5E9D702B"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i/>
                <w:iCs/>
                <w:szCs w:val="22"/>
                <w:u w:val="single"/>
                <w:lang w:eastAsia="en-US"/>
              </w:rPr>
              <w:t>Phương án 1</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val="en-US" w:eastAsia="en-US"/>
              </w:rPr>
              <w:t>Tính toàn bộ số người sử dụng đất và người có quyền quản lý đất trong phạm vi dự án)</w:t>
            </w:r>
          </w:p>
          <w:p w14:paraId="58E50965"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S</w:t>
            </w:r>
            <w:r w:rsidRPr="004259EB">
              <w:rPr>
                <w:rFonts w:ascii="Times New Roman" w:eastAsia="Cambria Math" w:hAnsi="Times New Roman"/>
                <w:szCs w:val="22"/>
                <w:lang w:eastAsia="en-US"/>
              </w:rPr>
              <w:t>ố người sử dụng đất được xác định</w:t>
            </w:r>
            <w:r w:rsidRPr="004259EB">
              <w:rPr>
                <w:rFonts w:ascii="Times New Roman" w:eastAsia="Cambria Math" w:hAnsi="Times New Roman"/>
                <w:szCs w:val="22"/>
                <w:lang w:val="en-US" w:eastAsia="en-US"/>
              </w:rPr>
              <w:t xml:space="preserve"> như sau:</w:t>
            </w:r>
          </w:p>
          <w:p w14:paraId="65A6577C"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a) N</w:t>
            </w:r>
            <w:r w:rsidRPr="004259EB">
              <w:rPr>
                <w:rFonts w:ascii="Times New Roman" w:eastAsia="Cambria Math" w:hAnsi="Times New Roman"/>
                <w:szCs w:val="22"/>
                <w:lang w:eastAsia="en-US"/>
              </w:rPr>
              <w:t>gười có quyền chuyển nhượng, cho thuê, cho thuê lại quyền sử dụng đất, góp vốn bằng quyền sử dụng đất, bán tài sản gắn liền với đất thuê</w:t>
            </w:r>
            <w:r w:rsidRPr="004259EB">
              <w:rPr>
                <w:rFonts w:ascii="Times New Roman" w:eastAsia="Cambria Math" w:hAnsi="Times New Roman"/>
                <w:szCs w:val="22"/>
                <w:lang w:val="en-US" w:eastAsia="en-US"/>
              </w:rPr>
              <w:t>;</w:t>
            </w:r>
          </w:p>
          <w:p w14:paraId="39770A30"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b) C</w:t>
            </w:r>
            <w:r w:rsidRPr="004259EB">
              <w:rPr>
                <w:rFonts w:ascii="Times New Roman" w:eastAsia="Cambria Math" w:hAnsi="Times New Roman"/>
                <w:szCs w:val="22"/>
                <w:lang w:eastAsia="en-US"/>
              </w:rPr>
              <w:t>ơ quan, tổ chức được giao quản lý</w:t>
            </w:r>
            <w:r w:rsidRPr="004259EB">
              <w:rPr>
                <w:rFonts w:ascii="Times New Roman" w:eastAsia="Cambria Math" w:hAnsi="Times New Roman"/>
                <w:szCs w:val="22"/>
                <w:lang w:val="en-US" w:eastAsia="en-US"/>
              </w:rPr>
              <w:t>;</w:t>
            </w:r>
          </w:p>
          <w:p w14:paraId="26CE9A9F"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c) N</w:t>
            </w:r>
            <w:r w:rsidRPr="004259EB">
              <w:rPr>
                <w:rFonts w:ascii="Times New Roman" w:eastAsia="Cambria Math" w:hAnsi="Times New Roman"/>
                <w:szCs w:val="22"/>
                <w:lang w:eastAsia="en-US"/>
              </w:rPr>
              <w:t>gười sử dụng đất không có quyền chuyển quyền sử dụng đất</w:t>
            </w:r>
          </w:p>
          <w:p w14:paraId="5F0E8EAA"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i/>
                <w:iCs/>
                <w:szCs w:val="22"/>
                <w:u w:val="single"/>
                <w:lang w:eastAsia="en-US"/>
              </w:rPr>
              <w:t>Phương án 2</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eastAsia="en-US"/>
              </w:rPr>
              <w:t>Chỉ tính người sử dụng đất</w:t>
            </w:r>
            <w:r w:rsidRPr="004259EB">
              <w:rPr>
                <w:rFonts w:ascii="Times New Roman" w:eastAsia="Cambria Math" w:hAnsi="Times New Roman"/>
                <w:i/>
                <w:iCs/>
                <w:szCs w:val="22"/>
                <w:lang w:val="en-US" w:eastAsia="en-US"/>
              </w:rPr>
              <w:t>, không tính người quản lý và không tính người không có quyền chuyển quyền)</w:t>
            </w:r>
          </w:p>
          <w:p w14:paraId="4C8405D8"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Số người sử dụng đất được xác định là người có quyền chuyển nhượng, cho thuê, cho thuê lại quyền sử dụng đất, góp vốn bằng quyền sử dụng đất, bán tài sản gắn liền với đất thuê.</w:t>
            </w:r>
          </w:p>
          <w:p w14:paraId="7FE1137F" w14:textId="77777777" w:rsidR="009C7513" w:rsidRPr="004259EB" w:rsidRDefault="009C7513" w:rsidP="004259EB">
            <w:pPr>
              <w:widowControl w:val="0"/>
              <w:tabs>
                <w:tab w:val="left" w:pos="0"/>
              </w:tabs>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b/>
                <w:bCs/>
                <w:i/>
                <w:iCs/>
                <w:szCs w:val="22"/>
                <w:u w:val="single"/>
                <w:lang w:eastAsia="en-US"/>
              </w:rPr>
              <w:t>Phương án 3</w:t>
            </w:r>
            <w:r w:rsidRPr="004259EB">
              <w:rPr>
                <w:rFonts w:ascii="Times New Roman" w:eastAsia="Cambria Math" w:hAnsi="Times New Roman"/>
                <w:b/>
                <w:bCs/>
                <w:i/>
                <w:iCs/>
                <w:szCs w:val="22"/>
                <w:u w:val="single"/>
                <w:lang w:val="en-US" w:eastAsia="en-US"/>
              </w:rPr>
              <w:t xml:space="preserve"> </w:t>
            </w:r>
            <w:r w:rsidRPr="004259EB">
              <w:rPr>
                <w:rFonts w:ascii="Times New Roman" w:eastAsia="Cambria Math" w:hAnsi="Times New Roman"/>
                <w:i/>
                <w:iCs/>
                <w:szCs w:val="22"/>
                <w:u w:val="single"/>
                <w:lang w:val="en-US" w:eastAsia="en-US"/>
              </w:rPr>
              <w:t>(</w:t>
            </w:r>
            <w:r w:rsidRPr="004259EB">
              <w:rPr>
                <w:rFonts w:ascii="Times New Roman" w:eastAsia="Cambria Math" w:hAnsi="Times New Roman"/>
                <w:i/>
                <w:iCs/>
                <w:szCs w:val="22"/>
                <w:lang w:val="en-US" w:eastAsia="en-US"/>
              </w:rPr>
              <w:t>T</w:t>
            </w:r>
            <w:r w:rsidRPr="004259EB">
              <w:rPr>
                <w:rFonts w:ascii="Times New Roman" w:eastAsia="Cambria Math" w:hAnsi="Times New Roman"/>
                <w:i/>
                <w:iCs/>
                <w:szCs w:val="22"/>
                <w:lang w:eastAsia="en-US"/>
              </w:rPr>
              <w:t>ính người sử dụng đất</w:t>
            </w:r>
            <w:r w:rsidRPr="004259EB">
              <w:rPr>
                <w:rFonts w:ascii="Times New Roman" w:eastAsia="Cambria Math" w:hAnsi="Times New Roman"/>
                <w:i/>
                <w:iCs/>
                <w:szCs w:val="22"/>
                <w:lang w:val="en-US" w:eastAsia="en-US"/>
              </w:rPr>
              <w:t xml:space="preserve"> </w:t>
            </w:r>
            <w:r w:rsidRPr="004259EB">
              <w:rPr>
                <w:rFonts w:ascii="Times New Roman" w:eastAsia="Cambria Math" w:hAnsi="Times New Roman"/>
                <w:i/>
                <w:iCs/>
                <w:szCs w:val="22"/>
                <w:lang w:eastAsia="en-US"/>
              </w:rPr>
              <w:t>và người không có quyền chuyển quyền</w:t>
            </w:r>
            <w:r w:rsidRPr="004259EB">
              <w:rPr>
                <w:rFonts w:ascii="Times New Roman" w:eastAsia="Cambria Math" w:hAnsi="Times New Roman"/>
                <w:i/>
                <w:iCs/>
                <w:szCs w:val="22"/>
                <w:lang w:val="en-US" w:eastAsia="en-US"/>
              </w:rPr>
              <w:t xml:space="preserve">, </w:t>
            </w:r>
            <w:r w:rsidRPr="004259EB">
              <w:rPr>
                <w:rFonts w:ascii="Times New Roman" w:eastAsia="Cambria Math" w:hAnsi="Times New Roman"/>
                <w:i/>
                <w:iCs/>
                <w:szCs w:val="22"/>
                <w:lang w:eastAsia="en-US"/>
              </w:rPr>
              <w:t>không tính người quản lý</w:t>
            </w:r>
            <w:r w:rsidRPr="004259EB">
              <w:rPr>
                <w:rFonts w:ascii="Times New Roman" w:eastAsia="Cambria Math" w:hAnsi="Times New Roman"/>
                <w:i/>
                <w:iCs/>
                <w:szCs w:val="22"/>
                <w:lang w:val="en-US" w:eastAsia="en-US"/>
              </w:rPr>
              <w:t>)</w:t>
            </w:r>
          </w:p>
          <w:p w14:paraId="78B5DBC8" w14:textId="77777777" w:rsidR="009C7513" w:rsidRPr="004259EB" w:rsidRDefault="009C7513" w:rsidP="004259EB">
            <w:pPr>
              <w:widowControl w:val="0"/>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Số người sử dụng đất</w:t>
            </w:r>
            <w:r w:rsidRPr="004259EB">
              <w:rPr>
                <w:rFonts w:ascii="Times New Roman" w:eastAsia="Cambria Math" w:hAnsi="Times New Roman"/>
                <w:szCs w:val="22"/>
                <w:lang w:eastAsia="en-US"/>
              </w:rPr>
              <w:t xml:space="preserve"> được xác định </w:t>
            </w:r>
            <w:r w:rsidRPr="004259EB">
              <w:rPr>
                <w:rFonts w:ascii="Times New Roman" w:eastAsia="Cambria Math" w:hAnsi="Times New Roman"/>
                <w:szCs w:val="22"/>
                <w:lang w:val="en-US" w:eastAsia="en-US"/>
              </w:rPr>
              <w:t>là người có quyền</w:t>
            </w:r>
            <w:r w:rsidRPr="004259EB">
              <w:rPr>
                <w:rFonts w:ascii="Times New Roman" w:eastAsia="Cambria Math" w:hAnsi="Times New Roman"/>
                <w:szCs w:val="22"/>
                <w:lang w:eastAsia="en-US"/>
              </w:rPr>
              <w:t xml:space="preserve"> chuyển nhượng, cho thuê, cho thuê lại quyền sử dụng đất, góp vốn bằng quyền sử dụng đất, bán tài sản gắn liền với đất thuê được ký kết và người sử dụng đất </w:t>
            </w:r>
            <w:r w:rsidRPr="004259EB">
              <w:rPr>
                <w:rFonts w:ascii="Times New Roman" w:eastAsia="Cambria Math" w:hAnsi="Times New Roman"/>
                <w:szCs w:val="22"/>
                <w:lang w:eastAsia="en-US"/>
              </w:rPr>
              <w:lastRenderedPageBreak/>
              <w:t>không có quyền chuyển quyền sử dụng đất</w:t>
            </w:r>
            <w:r w:rsidRPr="004259EB">
              <w:rPr>
                <w:rFonts w:ascii="Times New Roman" w:eastAsia="Cambria Math" w:hAnsi="Times New Roman"/>
                <w:szCs w:val="22"/>
                <w:lang w:val="en-US" w:eastAsia="en-US"/>
              </w:rPr>
              <w:t>.</w:t>
            </w:r>
          </w:p>
          <w:p w14:paraId="73BD702E" w14:textId="77777777" w:rsidR="009C7513" w:rsidRPr="004259EB" w:rsidRDefault="009C7513" w:rsidP="004259EB">
            <w:pPr>
              <w:widowControl w:val="0"/>
              <w:spacing w:before="0" w:after="0" w:line="240" w:lineRule="auto"/>
              <w:ind w:firstLine="23"/>
              <w:rPr>
                <w:rFonts w:ascii="Times New Roman" w:eastAsia="Cambria Math" w:hAnsi="Times New Roman"/>
                <w:b/>
                <w:bCs/>
                <w:szCs w:val="22"/>
                <w:lang w:val="en-US" w:eastAsia="en-US"/>
              </w:rPr>
            </w:pPr>
            <w:r w:rsidRPr="004259EB">
              <w:rPr>
                <w:rFonts w:ascii="Times New Roman" w:eastAsia="Cambria Math" w:hAnsi="Times New Roman"/>
                <w:b/>
                <w:bCs/>
                <w:szCs w:val="22"/>
                <w:lang w:val="en-US" w:eastAsia="en-US"/>
              </w:rPr>
              <w:t>Cách tính áp dụng cho tất cả các phương án:</w:t>
            </w:r>
          </w:p>
          <w:p w14:paraId="45857D89" w14:textId="77777777" w:rsidR="009C7513" w:rsidRPr="004259EB" w:rsidRDefault="009C7513" w:rsidP="004259EB">
            <w:pPr>
              <w:widowControl w:val="0"/>
              <w:spacing w:before="0" w:after="0" w:line="240" w:lineRule="auto"/>
              <w:ind w:firstLine="23"/>
              <w:rPr>
                <w:rFonts w:ascii="Times New Roman" w:eastAsia="Cambria Math" w:hAnsi="Times New Roman"/>
                <w:szCs w:val="22"/>
                <w:lang w:val="en-US" w:eastAsia="en-US"/>
              </w:rPr>
            </w:pPr>
            <w:r w:rsidRPr="004259EB">
              <w:rPr>
                <w:rFonts w:ascii="Times New Roman" w:eastAsia="Cambria Math" w:hAnsi="Times New Roman"/>
                <w:szCs w:val="22"/>
                <w:lang w:val="en-US" w:eastAsia="en-US"/>
              </w:rPr>
              <w:t>Đối với hộ gia đình sử dụng đất thì được tính là một (01) người sử dụng đất; nhóm người chung quyền sử dụng đất thì được tính là một (01) người sử dụng đất; quyền sử dụng đất của vợ, chồng thì được tính là một (01) người sử dụng đất; cộng đồng dân cư sử dụng đất thì được tính là một (01) người sử dụng đất</w:t>
            </w:r>
          </w:p>
          <w:p w14:paraId="29E43D28" w14:textId="2D2DCF1B" w:rsidR="004B7AFD" w:rsidRPr="004259EB" w:rsidRDefault="009C7513" w:rsidP="004259EB">
            <w:pPr>
              <w:widowControl w:val="0"/>
              <w:tabs>
                <w:tab w:val="left" w:pos="0"/>
              </w:tabs>
              <w:spacing w:before="0" w:after="0" w:line="240" w:lineRule="auto"/>
              <w:ind w:firstLine="23"/>
              <w:outlineLvl w:val="1"/>
              <w:rPr>
                <w:rFonts w:ascii="Times New Roman" w:eastAsia="Cambria Math" w:hAnsi="Times New Roman"/>
                <w:color w:val="000000" w:themeColor="text1"/>
                <w:szCs w:val="22"/>
                <w:lang w:eastAsia="en-US"/>
              </w:rPr>
            </w:pPr>
            <w:r w:rsidRPr="004259EB">
              <w:rPr>
                <w:rFonts w:ascii="Times New Roman" w:eastAsia="Cambria Math" w:hAnsi="Times New Roman"/>
                <w:szCs w:val="22"/>
                <w:lang w:val="en-US" w:eastAsia="en-US"/>
              </w:rPr>
              <w:t>Trường hợp người sử dụng đất có nhiều thửa đất trong phạm vi dự án thì được tính là một (01) người sử dụng đất.</w:t>
            </w:r>
          </w:p>
        </w:tc>
        <w:tc>
          <w:tcPr>
            <w:tcW w:w="1984" w:type="dxa"/>
          </w:tcPr>
          <w:p w14:paraId="426B5D08" w14:textId="0EBA7AA8" w:rsidR="004B7AFD" w:rsidRPr="00CB5B9A" w:rsidRDefault="004B7AFD" w:rsidP="004B7AFD">
            <w:pPr>
              <w:widowControl w:val="0"/>
              <w:tabs>
                <w:tab w:val="left" w:pos="0"/>
              </w:tabs>
              <w:spacing w:before="0" w:after="0" w:line="240" w:lineRule="auto"/>
              <w:ind w:firstLine="0"/>
              <w:outlineLvl w:val="1"/>
              <w:rPr>
                <w:rFonts w:ascii="Times New Roman" w:eastAsia="Cambria Math" w:hAnsi="Times New Roman"/>
                <w:color w:val="000000" w:themeColor="text1"/>
                <w:szCs w:val="22"/>
                <w:lang w:val="en-US" w:eastAsia="en-US"/>
              </w:rPr>
            </w:pPr>
            <w:r>
              <w:rPr>
                <w:rFonts w:ascii="Times New Roman" w:eastAsia="Cambria Math" w:hAnsi="Times New Roman"/>
                <w:color w:val="000000" w:themeColor="text1"/>
                <w:szCs w:val="22"/>
                <w:lang w:val="en-US" w:eastAsia="en-US"/>
              </w:rPr>
              <w:lastRenderedPageBreak/>
              <w:t>Quy định bổ sung</w:t>
            </w:r>
          </w:p>
        </w:tc>
        <w:tc>
          <w:tcPr>
            <w:tcW w:w="3119" w:type="dxa"/>
          </w:tcPr>
          <w:p w14:paraId="1E4E974F" w14:textId="77777777" w:rsidR="004B7AFD" w:rsidRPr="00914891" w:rsidRDefault="004B7AFD" w:rsidP="004B7AFD">
            <w:pPr>
              <w:widowControl w:val="0"/>
              <w:tabs>
                <w:tab w:val="left" w:pos="0"/>
              </w:tabs>
              <w:spacing w:before="0" w:after="0" w:line="240" w:lineRule="auto"/>
              <w:ind w:firstLine="0"/>
              <w:outlineLvl w:val="1"/>
              <w:rPr>
                <w:rFonts w:ascii="Times New Roman" w:eastAsia="Cambria Math" w:hAnsi="Times New Roman"/>
                <w:color w:val="000000" w:themeColor="text1"/>
                <w:szCs w:val="22"/>
                <w:lang w:eastAsia="en-US"/>
              </w:rPr>
            </w:pPr>
          </w:p>
        </w:tc>
      </w:tr>
      <w:tr w:rsidR="00765795" w:rsidRPr="00914891" w14:paraId="572D4700" w14:textId="5C16E131" w:rsidTr="004532F2">
        <w:tc>
          <w:tcPr>
            <w:tcW w:w="1696" w:type="dxa"/>
          </w:tcPr>
          <w:p w14:paraId="1FF372CE" w14:textId="77777777"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pacing w:val="-4"/>
                <w:szCs w:val="22"/>
                <w:lang w:eastAsia="en-US"/>
              </w:rPr>
            </w:pPr>
          </w:p>
        </w:tc>
        <w:tc>
          <w:tcPr>
            <w:tcW w:w="3414" w:type="dxa"/>
          </w:tcPr>
          <w:p w14:paraId="7918C961" w14:textId="77777777" w:rsidR="004B7AFD" w:rsidRPr="00064B4E" w:rsidRDefault="004B7AFD" w:rsidP="00064B4E">
            <w:pPr>
              <w:widowControl w:val="0"/>
              <w:spacing w:before="0" w:after="0" w:line="240" w:lineRule="auto"/>
              <w:ind w:firstLine="34"/>
              <w:outlineLvl w:val="1"/>
              <w:rPr>
                <w:rFonts w:ascii="Times New Roman" w:eastAsia="Cambria Math" w:hAnsi="Times New Roman"/>
                <w:color w:val="000000" w:themeColor="text1"/>
                <w:spacing w:val="-4"/>
                <w:szCs w:val="22"/>
                <w:lang w:eastAsia="en-US"/>
              </w:rPr>
            </w:pPr>
          </w:p>
        </w:tc>
        <w:tc>
          <w:tcPr>
            <w:tcW w:w="4950" w:type="dxa"/>
          </w:tcPr>
          <w:p w14:paraId="230A24AA" w14:textId="52A2C022" w:rsidR="004B7AFD" w:rsidRPr="004259EB" w:rsidRDefault="004B7AFD" w:rsidP="004259EB">
            <w:pPr>
              <w:widowControl w:val="0"/>
              <w:spacing w:before="0" w:after="0" w:line="240" w:lineRule="auto"/>
              <w:ind w:firstLine="0"/>
              <w:outlineLvl w:val="1"/>
              <w:rPr>
                <w:rFonts w:ascii="Times New Roman" w:eastAsia="Cambria Math" w:hAnsi="Times New Roman"/>
                <w:color w:val="000000" w:themeColor="text1"/>
                <w:spacing w:val="-4"/>
                <w:szCs w:val="22"/>
                <w:lang w:val="en-US" w:eastAsia="en-US"/>
              </w:rPr>
            </w:pPr>
            <w:r w:rsidRPr="004259EB">
              <w:rPr>
                <w:rFonts w:ascii="Times New Roman" w:eastAsia="Cambria Math" w:hAnsi="Times New Roman"/>
                <w:color w:val="000000" w:themeColor="text1"/>
                <w:spacing w:val="-4"/>
                <w:szCs w:val="22"/>
                <w:lang w:eastAsia="en-US"/>
              </w:rPr>
              <w:t xml:space="preserve"> </w:t>
            </w:r>
            <w:r w:rsidR="009C7513" w:rsidRPr="004259EB">
              <w:rPr>
                <w:rFonts w:ascii="Times New Roman" w:eastAsia="Cambria Math" w:hAnsi="Times New Roman"/>
                <w:color w:val="000000" w:themeColor="text1"/>
                <w:spacing w:val="-4"/>
                <w:szCs w:val="22"/>
                <w:lang w:eastAsia="en-US"/>
              </w:rPr>
              <w:t xml:space="preserve">3. </w:t>
            </w:r>
            <w:r w:rsidR="009C7513" w:rsidRPr="004259EB">
              <w:rPr>
                <w:rFonts w:ascii="Times New Roman" w:eastAsia="Cambria Math" w:hAnsi="Times New Roman" w:hint="eastAsia"/>
                <w:color w:val="000000" w:themeColor="text1"/>
                <w:spacing w:val="-4"/>
                <w:szCs w:val="22"/>
                <w:lang w:eastAsia="en-US"/>
              </w:rPr>
              <w:t>Đ</w:t>
            </w:r>
            <w:r w:rsidR="009C7513" w:rsidRPr="004259EB">
              <w:rPr>
                <w:rFonts w:ascii="Times New Roman" w:eastAsia="Cambria Math" w:hAnsi="Times New Roman"/>
                <w:color w:val="000000" w:themeColor="text1"/>
                <w:spacing w:val="-4"/>
                <w:szCs w:val="22"/>
                <w:lang w:eastAsia="en-US"/>
              </w:rPr>
              <w:t xml:space="preserve">iều kiện </w:t>
            </w:r>
            <w:r w:rsidR="009C7513" w:rsidRPr="004259EB">
              <w:rPr>
                <w:rFonts w:ascii="Times New Roman" w:eastAsia="Cambria Math" w:hAnsi="Times New Roman" w:hint="eastAsia"/>
                <w:color w:val="000000" w:themeColor="text1"/>
                <w:spacing w:val="-4"/>
                <w:szCs w:val="22"/>
                <w:lang w:eastAsia="en-US"/>
              </w:rPr>
              <w:t>đ</w:t>
            </w:r>
            <w:r w:rsidR="009C7513" w:rsidRPr="004259EB">
              <w:rPr>
                <w:rFonts w:ascii="Times New Roman" w:eastAsia="Cambria Math" w:hAnsi="Times New Roman"/>
                <w:color w:val="000000" w:themeColor="text1"/>
                <w:spacing w:val="-4"/>
                <w:szCs w:val="22"/>
                <w:lang w:eastAsia="en-US"/>
              </w:rPr>
              <w:t xml:space="preserve">ể xem xét, thu hồi phần diện tích còn lại không thỏa thuận </w:t>
            </w:r>
            <w:r w:rsidR="009C7513" w:rsidRPr="004259EB">
              <w:rPr>
                <w:rFonts w:ascii="Times New Roman" w:eastAsia="Cambria Math" w:hAnsi="Times New Roman" w:hint="eastAsia"/>
                <w:color w:val="000000" w:themeColor="text1"/>
                <w:spacing w:val="-4"/>
                <w:szCs w:val="22"/>
                <w:lang w:eastAsia="en-US"/>
              </w:rPr>
              <w:t>đư</w:t>
            </w:r>
            <w:r w:rsidR="009C7513" w:rsidRPr="004259EB">
              <w:rPr>
                <w:rFonts w:ascii="Times New Roman" w:eastAsia="Cambria Math" w:hAnsi="Times New Roman"/>
                <w:color w:val="000000" w:themeColor="text1"/>
                <w:spacing w:val="-4"/>
                <w:szCs w:val="22"/>
                <w:lang w:eastAsia="en-US"/>
              </w:rPr>
              <w:t xml:space="preserve">ợc quy </w:t>
            </w:r>
            <w:r w:rsidR="009C7513" w:rsidRPr="004259EB">
              <w:rPr>
                <w:rFonts w:ascii="Times New Roman" w:eastAsia="Cambria Math" w:hAnsi="Times New Roman" w:hint="eastAsia"/>
                <w:color w:val="000000" w:themeColor="text1"/>
                <w:spacing w:val="-4"/>
                <w:szCs w:val="22"/>
                <w:lang w:eastAsia="en-US"/>
              </w:rPr>
              <w:t>đ</w:t>
            </w:r>
            <w:r w:rsidR="009C7513" w:rsidRPr="004259EB">
              <w:rPr>
                <w:rFonts w:ascii="Times New Roman" w:eastAsia="Cambria Math" w:hAnsi="Times New Roman"/>
                <w:color w:val="000000" w:themeColor="text1"/>
                <w:spacing w:val="-4"/>
                <w:szCs w:val="22"/>
                <w:lang w:eastAsia="en-US"/>
              </w:rPr>
              <w:t xml:space="preserve">ịnh tại </w:t>
            </w:r>
            <w:r w:rsidR="009C7513" w:rsidRPr="004259EB">
              <w:rPr>
                <w:rFonts w:ascii="Times New Roman" w:eastAsia="Cambria Math" w:hAnsi="Times New Roman" w:hint="eastAsia"/>
                <w:color w:val="000000" w:themeColor="text1"/>
                <w:spacing w:val="-4"/>
                <w:szCs w:val="22"/>
                <w:lang w:eastAsia="en-US"/>
              </w:rPr>
              <w:t>đ</w:t>
            </w:r>
            <w:r w:rsidR="009C7513" w:rsidRPr="004259EB">
              <w:rPr>
                <w:rFonts w:ascii="Times New Roman" w:eastAsia="Cambria Math" w:hAnsi="Times New Roman"/>
                <w:color w:val="000000" w:themeColor="text1"/>
                <w:spacing w:val="-4"/>
                <w:szCs w:val="22"/>
                <w:lang w:eastAsia="en-US"/>
              </w:rPr>
              <w:t xml:space="preserve">iểm b khoản 2 </w:t>
            </w:r>
            <w:r w:rsidR="009C7513" w:rsidRPr="004259EB">
              <w:rPr>
                <w:rFonts w:ascii="Times New Roman" w:eastAsia="Cambria Math" w:hAnsi="Times New Roman" w:hint="eastAsia"/>
                <w:color w:val="000000" w:themeColor="text1"/>
                <w:spacing w:val="-4"/>
                <w:szCs w:val="22"/>
                <w:lang w:eastAsia="en-US"/>
              </w:rPr>
              <w:t>Đ</w:t>
            </w:r>
            <w:r w:rsidR="009C7513" w:rsidRPr="004259EB">
              <w:rPr>
                <w:rFonts w:ascii="Times New Roman" w:eastAsia="Cambria Math" w:hAnsi="Times New Roman"/>
                <w:color w:val="000000" w:themeColor="text1"/>
                <w:spacing w:val="-4"/>
                <w:szCs w:val="22"/>
                <w:lang w:eastAsia="en-US"/>
              </w:rPr>
              <w:t>iều 3 Nghị quyết số 254/2025/QH15 bao gồm:</w:t>
            </w:r>
          </w:p>
        </w:tc>
        <w:tc>
          <w:tcPr>
            <w:tcW w:w="1984" w:type="dxa"/>
          </w:tcPr>
          <w:p w14:paraId="50D01FC4" w14:textId="005A22A6" w:rsidR="004B7AFD" w:rsidRPr="003931F0" w:rsidRDefault="004B7AFD" w:rsidP="004B7AFD">
            <w:pPr>
              <w:widowControl w:val="0"/>
              <w:spacing w:before="0" w:after="0" w:line="240" w:lineRule="auto"/>
              <w:ind w:firstLine="0"/>
              <w:outlineLvl w:val="1"/>
              <w:rPr>
                <w:rFonts w:ascii="Times New Roman" w:eastAsia="Cambria Math" w:hAnsi="Times New Roman"/>
                <w:color w:val="000000" w:themeColor="text1"/>
                <w:spacing w:val="-4"/>
                <w:szCs w:val="22"/>
                <w:lang w:val="en-US" w:eastAsia="en-US"/>
              </w:rPr>
            </w:pPr>
            <w:r>
              <w:rPr>
                <w:rFonts w:ascii="Times New Roman" w:eastAsia="Cambria Math" w:hAnsi="Times New Roman"/>
                <w:color w:val="000000" w:themeColor="text1"/>
                <w:szCs w:val="22"/>
                <w:lang w:val="en-US" w:eastAsia="en-US"/>
              </w:rPr>
              <w:t>Quy định bổ sung</w:t>
            </w:r>
          </w:p>
        </w:tc>
        <w:tc>
          <w:tcPr>
            <w:tcW w:w="3119" w:type="dxa"/>
          </w:tcPr>
          <w:p w14:paraId="158334AA" w14:textId="77777777"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pacing w:val="-4"/>
                <w:szCs w:val="22"/>
                <w:lang w:eastAsia="en-US"/>
              </w:rPr>
            </w:pPr>
          </w:p>
        </w:tc>
      </w:tr>
      <w:tr w:rsidR="00765795" w:rsidRPr="00914891" w14:paraId="3477EA91" w14:textId="0244F636" w:rsidTr="004532F2">
        <w:tc>
          <w:tcPr>
            <w:tcW w:w="1696" w:type="dxa"/>
          </w:tcPr>
          <w:p w14:paraId="558A8552" w14:textId="77777777"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val="en-US" w:eastAsia="en-US"/>
              </w:rPr>
            </w:pPr>
          </w:p>
        </w:tc>
        <w:tc>
          <w:tcPr>
            <w:tcW w:w="3414" w:type="dxa"/>
          </w:tcPr>
          <w:p w14:paraId="6385C8D4" w14:textId="77777777" w:rsidR="004B7AFD" w:rsidRPr="00064B4E" w:rsidRDefault="004B7AFD" w:rsidP="00064B4E">
            <w:pPr>
              <w:widowControl w:val="0"/>
              <w:spacing w:before="0" w:after="0" w:line="240" w:lineRule="auto"/>
              <w:ind w:firstLine="34"/>
              <w:outlineLvl w:val="1"/>
              <w:rPr>
                <w:rFonts w:ascii="Times New Roman" w:eastAsia="Cambria Math" w:hAnsi="Times New Roman"/>
                <w:color w:val="000000" w:themeColor="text1"/>
                <w:szCs w:val="22"/>
                <w:lang w:val="en-US" w:eastAsia="en-US"/>
              </w:rPr>
            </w:pPr>
          </w:p>
        </w:tc>
        <w:tc>
          <w:tcPr>
            <w:tcW w:w="4950" w:type="dxa"/>
          </w:tcPr>
          <w:p w14:paraId="7F09C282" w14:textId="7DAC980E" w:rsidR="004B7AFD" w:rsidRPr="004259EB" w:rsidRDefault="004B7AFD" w:rsidP="004259EB">
            <w:pPr>
              <w:widowControl w:val="0"/>
              <w:spacing w:before="0" w:after="0" w:line="240" w:lineRule="auto"/>
              <w:ind w:firstLine="0"/>
              <w:outlineLvl w:val="1"/>
              <w:rPr>
                <w:rFonts w:ascii="Times New Roman" w:eastAsia="Cambria Math" w:hAnsi="Times New Roman"/>
                <w:color w:val="000000" w:themeColor="text1"/>
                <w:szCs w:val="22"/>
                <w:lang w:eastAsia="en-US"/>
              </w:rPr>
            </w:pPr>
            <w:r w:rsidRPr="004259EB">
              <w:rPr>
                <w:rFonts w:ascii="Times New Roman" w:eastAsia="Cambria Math" w:hAnsi="Times New Roman"/>
                <w:color w:val="000000" w:themeColor="text1"/>
                <w:szCs w:val="22"/>
                <w:lang w:val="en-US" w:eastAsia="en-US"/>
              </w:rPr>
              <w:t xml:space="preserve">a) Dự án thuộc ngành, nghề </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 xml:space="preserve">u </w:t>
            </w:r>
            <w:r w:rsidRPr="004259EB">
              <w:rPr>
                <w:rFonts w:ascii="Times New Roman" w:eastAsia="Cambria Math" w:hAnsi="Times New Roman" w:hint="eastAsia"/>
                <w:color w:val="000000" w:themeColor="text1"/>
                <w:szCs w:val="22"/>
                <w:lang w:val="en-US" w:eastAsia="en-US"/>
              </w:rPr>
              <w:t>đã</w:t>
            </w:r>
            <w:r w:rsidRPr="004259EB">
              <w:rPr>
                <w:rFonts w:ascii="Times New Roman" w:eastAsia="Cambria Math" w:hAnsi="Times New Roman"/>
                <w:color w:val="000000" w:themeColor="text1"/>
                <w:szCs w:val="22"/>
                <w:lang w:val="en-US" w:eastAsia="en-US"/>
              </w:rPr>
              <w:t xml:space="preserve">i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ầu t</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 xml:space="preserve"> hoặc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ịa bàn </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 xml:space="preserve">u </w:t>
            </w:r>
            <w:r w:rsidRPr="004259EB">
              <w:rPr>
                <w:rFonts w:ascii="Times New Roman" w:eastAsia="Cambria Math" w:hAnsi="Times New Roman" w:hint="eastAsia"/>
                <w:color w:val="000000" w:themeColor="text1"/>
                <w:szCs w:val="22"/>
                <w:lang w:val="en-US" w:eastAsia="en-US"/>
              </w:rPr>
              <w:t>đã</w:t>
            </w:r>
            <w:r w:rsidRPr="004259EB">
              <w:rPr>
                <w:rFonts w:ascii="Times New Roman" w:eastAsia="Cambria Math" w:hAnsi="Times New Roman"/>
                <w:color w:val="000000" w:themeColor="text1"/>
                <w:szCs w:val="22"/>
                <w:lang w:val="en-US" w:eastAsia="en-US"/>
              </w:rPr>
              <w:t xml:space="preserve">i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ầu t</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 xml:space="preserve"> theo quy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ịnh của pháp luật về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ầu t</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w:t>
            </w:r>
          </w:p>
        </w:tc>
        <w:tc>
          <w:tcPr>
            <w:tcW w:w="1984" w:type="dxa"/>
          </w:tcPr>
          <w:p w14:paraId="7B4E6AD6" w14:textId="1CEFF739"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val="en-US" w:eastAsia="en-US"/>
              </w:rPr>
            </w:pPr>
            <w:r>
              <w:rPr>
                <w:rFonts w:ascii="Times New Roman" w:eastAsia="Cambria Math" w:hAnsi="Times New Roman"/>
                <w:color w:val="000000" w:themeColor="text1"/>
                <w:szCs w:val="22"/>
                <w:lang w:val="en-US" w:eastAsia="en-US"/>
              </w:rPr>
              <w:t>Quy định bổ sung</w:t>
            </w:r>
          </w:p>
        </w:tc>
        <w:tc>
          <w:tcPr>
            <w:tcW w:w="3119" w:type="dxa"/>
          </w:tcPr>
          <w:p w14:paraId="30DBD307" w14:textId="77777777"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val="en-US" w:eastAsia="en-US"/>
              </w:rPr>
            </w:pPr>
          </w:p>
        </w:tc>
      </w:tr>
      <w:tr w:rsidR="00765795" w:rsidRPr="00914891" w14:paraId="656C3BD6" w14:textId="425E1C96" w:rsidTr="004532F2">
        <w:tc>
          <w:tcPr>
            <w:tcW w:w="1696" w:type="dxa"/>
          </w:tcPr>
          <w:p w14:paraId="5B010CE7"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en-US" w:eastAsia="en-US"/>
              </w:rPr>
            </w:pPr>
          </w:p>
        </w:tc>
        <w:tc>
          <w:tcPr>
            <w:tcW w:w="3414" w:type="dxa"/>
          </w:tcPr>
          <w:p w14:paraId="3DCD8B99"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val="en-US" w:eastAsia="en-US"/>
              </w:rPr>
            </w:pPr>
          </w:p>
        </w:tc>
        <w:tc>
          <w:tcPr>
            <w:tcW w:w="4950" w:type="dxa"/>
          </w:tcPr>
          <w:p w14:paraId="776E8188" w14:textId="7F7094A4" w:rsidR="004B7AFD" w:rsidRPr="004259EB" w:rsidRDefault="004B7AFD" w:rsidP="004259EB">
            <w:pPr>
              <w:widowControl w:val="0"/>
              <w:spacing w:before="0" w:after="0" w:line="240" w:lineRule="auto"/>
              <w:ind w:firstLine="0"/>
              <w:rPr>
                <w:rFonts w:ascii="Times New Roman" w:eastAsia=".VnArialH" w:hAnsi="Times New Roman"/>
                <w:i/>
                <w:color w:val="000000" w:themeColor="text1"/>
                <w:szCs w:val="22"/>
                <w:lang w:val="nl-NL" w:eastAsia="en-US"/>
              </w:rPr>
            </w:pPr>
            <w:r w:rsidRPr="004259EB">
              <w:rPr>
                <w:rFonts w:ascii="Times New Roman" w:eastAsia="Cambria Math" w:hAnsi="Times New Roman"/>
                <w:color w:val="000000" w:themeColor="text1"/>
                <w:szCs w:val="22"/>
                <w:lang w:val="en-US" w:eastAsia="en-US"/>
              </w:rPr>
              <w:t>b) Không thuộc tr</w:t>
            </w:r>
            <w:r w:rsidRPr="004259EB">
              <w:rPr>
                <w:rFonts w:ascii="Times New Roman" w:eastAsia="Cambria Math" w:hAnsi="Times New Roman" w:hint="eastAsia"/>
                <w:color w:val="000000" w:themeColor="text1"/>
                <w:szCs w:val="22"/>
                <w:lang w:val="en-US" w:eastAsia="en-US"/>
              </w:rPr>
              <w:t>ư</w:t>
            </w:r>
            <w:r w:rsidRPr="004259EB">
              <w:rPr>
                <w:rFonts w:ascii="Times New Roman" w:eastAsia="Cambria Math" w:hAnsi="Times New Roman"/>
                <w:color w:val="000000" w:themeColor="text1"/>
                <w:szCs w:val="22"/>
                <w:lang w:val="en-US" w:eastAsia="en-US"/>
              </w:rPr>
              <w:t xml:space="preserve">ờng hợp quy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ịnh tại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iểm c khoản 1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iều 127 Luật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 xml:space="preserve">ất </w:t>
            </w:r>
            <w:r w:rsidRPr="004259EB">
              <w:rPr>
                <w:rFonts w:ascii="Times New Roman" w:eastAsia="Cambria Math" w:hAnsi="Times New Roman" w:hint="eastAsia"/>
                <w:color w:val="000000" w:themeColor="text1"/>
                <w:szCs w:val="22"/>
                <w:lang w:val="en-US" w:eastAsia="en-US"/>
              </w:rPr>
              <w:t>đ</w:t>
            </w:r>
            <w:r w:rsidRPr="004259EB">
              <w:rPr>
                <w:rFonts w:ascii="Times New Roman" w:eastAsia="Cambria Math" w:hAnsi="Times New Roman"/>
                <w:color w:val="000000" w:themeColor="text1"/>
                <w:szCs w:val="22"/>
                <w:lang w:val="en-US" w:eastAsia="en-US"/>
              </w:rPr>
              <w:t>ai.</w:t>
            </w:r>
          </w:p>
        </w:tc>
        <w:tc>
          <w:tcPr>
            <w:tcW w:w="1984" w:type="dxa"/>
          </w:tcPr>
          <w:p w14:paraId="724066D1" w14:textId="3CEC1309"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en-US" w:eastAsia="en-US"/>
              </w:rPr>
            </w:pPr>
            <w:r>
              <w:rPr>
                <w:rFonts w:ascii="Times New Roman" w:eastAsia="Cambria Math" w:hAnsi="Times New Roman"/>
                <w:color w:val="000000" w:themeColor="text1"/>
                <w:szCs w:val="22"/>
                <w:lang w:val="en-US" w:eastAsia="en-US"/>
              </w:rPr>
              <w:t>Quy định bổ sung</w:t>
            </w:r>
          </w:p>
        </w:tc>
        <w:tc>
          <w:tcPr>
            <w:tcW w:w="3119" w:type="dxa"/>
          </w:tcPr>
          <w:p w14:paraId="14835094" w14:textId="1D0341C1"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en-US" w:eastAsia="en-US"/>
              </w:rPr>
            </w:pPr>
          </w:p>
        </w:tc>
      </w:tr>
      <w:tr w:rsidR="00765795" w:rsidRPr="00914891" w14:paraId="34475325" w14:textId="2D594CAF" w:rsidTr="004532F2">
        <w:tc>
          <w:tcPr>
            <w:tcW w:w="1696" w:type="dxa"/>
          </w:tcPr>
          <w:p w14:paraId="38E53B6E" w14:textId="77777777"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eastAsia="en-US"/>
              </w:rPr>
            </w:pPr>
          </w:p>
        </w:tc>
        <w:tc>
          <w:tcPr>
            <w:tcW w:w="3414" w:type="dxa"/>
          </w:tcPr>
          <w:p w14:paraId="4017E0E2" w14:textId="77777777" w:rsidR="004B7AFD" w:rsidRPr="00064B4E" w:rsidRDefault="004B7AFD" w:rsidP="00064B4E">
            <w:pPr>
              <w:widowControl w:val="0"/>
              <w:spacing w:before="0" w:after="0" w:line="240" w:lineRule="auto"/>
              <w:ind w:firstLine="34"/>
              <w:outlineLvl w:val="1"/>
              <w:rPr>
                <w:rFonts w:ascii="Times New Roman" w:eastAsia="Cambria Math" w:hAnsi="Times New Roman"/>
                <w:color w:val="000000" w:themeColor="text1"/>
                <w:szCs w:val="22"/>
                <w:lang w:eastAsia="en-US"/>
              </w:rPr>
            </w:pPr>
          </w:p>
        </w:tc>
        <w:tc>
          <w:tcPr>
            <w:tcW w:w="4950" w:type="dxa"/>
          </w:tcPr>
          <w:p w14:paraId="04405D48" w14:textId="57DDE8B7" w:rsidR="004B7AFD" w:rsidRPr="004259EB" w:rsidRDefault="009C7513" w:rsidP="004259EB">
            <w:pPr>
              <w:widowControl w:val="0"/>
              <w:spacing w:before="0" w:after="0" w:line="240" w:lineRule="auto"/>
              <w:ind w:firstLine="0"/>
              <w:outlineLvl w:val="1"/>
              <w:rPr>
                <w:rFonts w:ascii="Times New Roman" w:eastAsia="Cambria Math" w:hAnsi="Times New Roman"/>
                <w:color w:val="000000" w:themeColor="text1"/>
                <w:szCs w:val="22"/>
                <w:lang w:eastAsia="en-US"/>
              </w:rPr>
            </w:pPr>
            <w:r w:rsidRPr="004259EB">
              <w:rPr>
                <w:rFonts w:ascii="Times New Roman" w:eastAsia="Cambria Math" w:hAnsi="Times New Roman"/>
                <w:color w:val="000000" w:themeColor="text1"/>
                <w:szCs w:val="22"/>
                <w:lang w:eastAsia="en-US"/>
              </w:rPr>
              <w:t xml:space="preserve">4.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iều kiện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ể xem xét, thu hồi phần diện tích còn lại không thỏa thuận </w:t>
            </w:r>
            <w:r w:rsidRPr="004259EB">
              <w:rPr>
                <w:rFonts w:ascii="Times New Roman" w:eastAsia="Cambria Math" w:hAnsi="Times New Roman" w:hint="eastAsia"/>
                <w:color w:val="000000" w:themeColor="text1"/>
                <w:szCs w:val="22"/>
                <w:lang w:eastAsia="en-US"/>
              </w:rPr>
              <w:t>đư</w:t>
            </w:r>
            <w:r w:rsidRPr="004259EB">
              <w:rPr>
                <w:rFonts w:ascii="Times New Roman" w:eastAsia="Cambria Math" w:hAnsi="Times New Roman"/>
                <w:color w:val="000000" w:themeColor="text1"/>
                <w:szCs w:val="22"/>
                <w:lang w:eastAsia="en-US"/>
              </w:rPr>
              <w:t xml:space="preserve">ợc quy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ịnh tại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iểm d khoản 12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iều 3 Nghị quyết số 254/2025/QH15 bao gồm:</w:t>
            </w:r>
          </w:p>
        </w:tc>
        <w:tc>
          <w:tcPr>
            <w:tcW w:w="1984" w:type="dxa"/>
          </w:tcPr>
          <w:p w14:paraId="694C771D" w14:textId="47A31384" w:rsidR="004B7AFD" w:rsidRPr="00914891"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eastAsia="en-US"/>
              </w:rPr>
            </w:pPr>
            <w:r>
              <w:rPr>
                <w:rFonts w:ascii="Times New Roman" w:eastAsia="Cambria Math" w:hAnsi="Times New Roman"/>
                <w:color w:val="000000" w:themeColor="text1"/>
                <w:szCs w:val="22"/>
                <w:lang w:val="en-US" w:eastAsia="en-US"/>
              </w:rPr>
              <w:t>Quy định bổ sung</w:t>
            </w:r>
          </w:p>
        </w:tc>
        <w:tc>
          <w:tcPr>
            <w:tcW w:w="3119" w:type="dxa"/>
          </w:tcPr>
          <w:p w14:paraId="60EFED97" w14:textId="56A064EB" w:rsidR="004B7AFD" w:rsidRPr="003E7F0D" w:rsidRDefault="004B7AFD" w:rsidP="004B7AFD">
            <w:pPr>
              <w:widowControl w:val="0"/>
              <w:spacing w:before="0" w:after="0" w:line="240" w:lineRule="auto"/>
              <w:ind w:firstLine="0"/>
              <w:outlineLvl w:val="1"/>
              <w:rPr>
                <w:rFonts w:ascii="Times New Roman" w:eastAsia="Cambria Math" w:hAnsi="Times New Roman"/>
                <w:color w:val="000000" w:themeColor="text1"/>
                <w:szCs w:val="22"/>
                <w:lang w:val="en-US" w:eastAsia="en-US"/>
              </w:rPr>
            </w:pPr>
          </w:p>
        </w:tc>
      </w:tr>
      <w:tr w:rsidR="00765795" w:rsidRPr="00914891" w14:paraId="4DBDAFCF" w14:textId="01732605" w:rsidTr="004532F2">
        <w:tc>
          <w:tcPr>
            <w:tcW w:w="1696" w:type="dxa"/>
          </w:tcPr>
          <w:p w14:paraId="393E8936"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p>
        </w:tc>
        <w:tc>
          <w:tcPr>
            <w:tcW w:w="3414" w:type="dxa"/>
          </w:tcPr>
          <w:p w14:paraId="7CFC6F86"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eastAsia="en-US"/>
              </w:rPr>
            </w:pPr>
          </w:p>
        </w:tc>
        <w:tc>
          <w:tcPr>
            <w:tcW w:w="4950" w:type="dxa"/>
          </w:tcPr>
          <w:p w14:paraId="2F4D90ED" w14:textId="63074CE3" w:rsidR="004B7AFD" w:rsidRPr="004259EB" w:rsidRDefault="004B7AFD" w:rsidP="004259EB">
            <w:pPr>
              <w:widowControl w:val="0"/>
              <w:spacing w:before="0" w:after="0" w:line="240" w:lineRule="auto"/>
              <w:ind w:firstLine="0"/>
              <w:rPr>
                <w:rFonts w:ascii="Times New Roman" w:hAnsi="Times New Roman"/>
                <w:color w:val="000000" w:themeColor="text1"/>
                <w:szCs w:val="22"/>
                <w:shd w:val="clear" w:color="auto" w:fill="FFFFFF"/>
              </w:rPr>
            </w:pPr>
            <w:r w:rsidRPr="004259EB">
              <w:rPr>
                <w:rFonts w:ascii="Times New Roman" w:eastAsia="Cambria Math" w:hAnsi="Times New Roman"/>
                <w:color w:val="000000" w:themeColor="text1"/>
                <w:szCs w:val="22"/>
                <w:lang w:eastAsia="en-US"/>
              </w:rPr>
              <w:t xml:space="preserve">a) Dự án </w:t>
            </w:r>
            <w:r w:rsidRPr="004259EB">
              <w:rPr>
                <w:rFonts w:ascii="Times New Roman" w:eastAsia="Cambria Math" w:hAnsi="Times New Roman" w:hint="eastAsia"/>
                <w:color w:val="000000" w:themeColor="text1"/>
                <w:szCs w:val="22"/>
                <w:lang w:eastAsia="en-US"/>
              </w:rPr>
              <w:t>đư</w:t>
            </w:r>
            <w:r w:rsidRPr="004259EB">
              <w:rPr>
                <w:rFonts w:ascii="Times New Roman" w:eastAsia="Cambria Math" w:hAnsi="Times New Roman"/>
                <w:color w:val="000000" w:themeColor="text1"/>
                <w:szCs w:val="22"/>
                <w:lang w:eastAsia="en-US"/>
              </w:rPr>
              <w:t>ợc h</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ởng chính sách khuyến khích phát triển xã hội hóa hoặc dự án thuộc ngành, nghề </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u </w:t>
            </w:r>
            <w:r w:rsidRPr="004259EB">
              <w:rPr>
                <w:rFonts w:ascii="Times New Roman" w:eastAsia="Cambria Math" w:hAnsi="Times New Roman" w:hint="eastAsia"/>
                <w:color w:val="000000" w:themeColor="text1"/>
                <w:szCs w:val="22"/>
                <w:lang w:eastAsia="en-US"/>
              </w:rPr>
              <w:t>đã</w:t>
            </w:r>
            <w:r w:rsidRPr="004259EB">
              <w:rPr>
                <w:rFonts w:ascii="Times New Roman" w:eastAsia="Cambria Math" w:hAnsi="Times New Roman"/>
                <w:color w:val="000000" w:themeColor="text1"/>
                <w:szCs w:val="22"/>
                <w:lang w:eastAsia="en-US"/>
              </w:rPr>
              <w:t xml:space="preserve">i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ầu t</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 hoặc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ịa bàn </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u </w:t>
            </w:r>
            <w:r w:rsidRPr="004259EB">
              <w:rPr>
                <w:rFonts w:ascii="Times New Roman" w:eastAsia="Cambria Math" w:hAnsi="Times New Roman" w:hint="eastAsia"/>
                <w:color w:val="000000" w:themeColor="text1"/>
                <w:szCs w:val="22"/>
                <w:lang w:eastAsia="en-US"/>
              </w:rPr>
              <w:t>đã</w:t>
            </w:r>
            <w:r w:rsidRPr="004259EB">
              <w:rPr>
                <w:rFonts w:ascii="Times New Roman" w:eastAsia="Cambria Math" w:hAnsi="Times New Roman"/>
                <w:color w:val="000000" w:themeColor="text1"/>
                <w:szCs w:val="22"/>
                <w:lang w:eastAsia="en-US"/>
              </w:rPr>
              <w:t xml:space="preserve">i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ầu t</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 theo quy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ịnh của pháp luật về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ầu t</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w:t>
            </w:r>
          </w:p>
        </w:tc>
        <w:tc>
          <w:tcPr>
            <w:tcW w:w="1984" w:type="dxa"/>
          </w:tcPr>
          <w:p w14:paraId="6AEF47E9" w14:textId="56308139"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r>
              <w:rPr>
                <w:rFonts w:ascii="Times New Roman" w:eastAsia="Cambria Math" w:hAnsi="Times New Roman"/>
                <w:color w:val="000000" w:themeColor="text1"/>
                <w:szCs w:val="22"/>
                <w:lang w:val="en-US" w:eastAsia="en-US"/>
              </w:rPr>
              <w:t>Quy định bổ sung</w:t>
            </w:r>
          </w:p>
        </w:tc>
        <w:tc>
          <w:tcPr>
            <w:tcW w:w="3119" w:type="dxa"/>
          </w:tcPr>
          <w:p w14:paraId="502FBAEB"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p>
        </w:tc>
      </w:tr>
      <w:tr w:rsidR="00765795" w:rsidRPr="00914891" w14:paraId="241CA594" w14:textId="6EA34A7E" w:rsidTr="004532F2">
        <w:tc>
          <w:tcPr>
            <w:tcW w:w="1696" w:type="dxa"/>
          </w:tcPr>
          <w:p w14:paraId="605CE815"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p>
        </w:tc>
        <w:tc>
          <w:tcPr>
            <w:tcW w:w="3414" w:type="dxa"/>
          </w:tcPr>
          <w:p w14:paraId="2CD602F1"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eastAsia="en-US"/>
              </w:rPr>
            </w:pPr>
          </w:p>
        </w:tc>
        <w:tc>
          <w:tcPr>
            <w:tcW w:w="4950" w:type="dxa"/>
          </w:tcPr>
          <w:p w14:paraId="010E7EA1" w14:textId="13A8CB1B" w:rsidR="004B7AFD" w:rsidRPr="004259EB" w:rsidRDefault="004B7AFD" w:rsidP="004259EB">
            <w:pPr>
              <w:widowControl w:val="0"/>
              <w:spacing w:before="0" w:after="0" w:line="240" w:lineRule="auto"/>
              <w:ind w:firstLine="0"/>
              <w:rPr>
                <w:rFonts w:ascii="Times New Roman" w:eastAsia=".VnArialH" w:hAnsi="Times New Roman"/>
                <w:i/>
                <w:color w:val="000000" w:themeColor="text1"/>
                <w:szCs w:val="22"/>
                <w:lang w:val="nl-NL" w:eastAsia="en-US"/>
              </w:rPr>
            </w:pPr>
            <w:r w:rsidRPr="004259EB">
              <w:rPr>
                <w:rFonts w:ascii="Times New Roman" w:eastAsia="Cambria Math" w:hAnsi="Times New Roman"/>
                <w:color w:val="000000" w:themeColor="text1"/>
                <w:szCs w:val="22"/>
                <w:lang w:eastAsia="en-US"/>
              </w:rPr>
              <w:t>b) Không thuộc tr</w:t>
            </w:r>
            <w:r w:rsidRPr="004259EB">
              <w:rPr>
                <w:rFonts w:ascii="Times New Roman" w:eastAsia="Cambria Math" w:hAnsi="Times New Roman" w:hint="eastAsia"/>
                <w:color w:val="000000" w:themeColor="text1"/>
                <w:szCs w:val="22"/>
                <w:lang w:eastAsia="en-US"/>
              </w:rPr>
              <w:t>ư</w:t>
            </w:r>
            <w:r w:rsidRPr="004259EB">
              <w:rPr>
                <w:rFonts w:ascii="Times New Roman" w:eastAsia="Cambria Math" w:hAnsi="Times New Roman"/>
                <w:color w:val="000000" w:themeColor="text1"/>
                <w:szCs w:val="22"/>
                <w:lang w:eastAsia="en-US"/>
              </w:rPr>
              <w:t xml:space="preserve">ờng hợp quy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ịnh tại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iểm c khoản 1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iều 127 Luật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 xml:space="preserve">ất </w:t>
            </w:r>
            <w:r w:rsidRPr="004259EB">
              <w:rPr>
                <w:rFonts w:ascii="Times New Roman" w:eastAsia="Cambria Math" w:hAnsi="Times New Roman" w:hint="eastAsia"/>
                <w:color w:val="000000" w:themeColor="text1"/>
                <w:szCs w:val="22"/>
                <w:lang w:eastAsia="en-US"/>
              </w:rPr>
              <w:t>đ</w:t>
            </w:r>
            <w:r w:rsidRPr="004259EB">
              <w:rPr>
                <w:rFonts w:ascii="Times New Roman" w:eastAsia="Cambria Math" w:hAnsi="Times New Roman"/>
                <w:color w:val="000000" w:themeColor="text1"/>
                <w:szCs w:val="22"/>
                <w:lang w:eastAsia="en-US"/>
              </w:rPr>
              <w:t>ai.</w:t>
            </w:r>
          </w:p>
        </w:tc>
        <w:tc>
          <w:tcPr>
            <w:tcW w:w="1984" w:type="dxa"/>
          </w:tcPr>
          <w:p w14:paraId="2D0B897B" w14:textId="1DDA527B"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r>
              <w:rPr>
                <w:rFonts w:ascii="Times New Roman" w:eastAsia="Cambria Math" w:hAnsi="Times New Roman"/>
                <w:color w:val="000000" w:themeColor="text1"/>
                <w:szCs w:val="22"/>
                <w:lang w:val="en-US" w:eastAsia="en-US"/>
              </w:rPr>
              <w:t>Quy định bổ sung</w:t>
            </w:r>
          </w:p>
        </w:tc>
        <w:tc>
          <w:tcPr>
            <w:tcW w:w="3119" w:type="dxa"/>
          </w:tcPr>
          <w:p w14:paraId="1477B054"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eastAsia="en-US"/>
              </w:rPr>
            </w:pPr>
          </w:p>
        </w:tc>
      </w:tr>
      <w:tr w:rsidR="00765795" w:rsidRPr="00914891" w14:paraId="44DFF35D" w14:textId="539F5895" w:rsidTr="004532F2">
        <w:tc>
          <w:tcPr>
            <w:tcW w:w="1696" w:type="dxa"/>
          </w:tcPr>
          <w:p w14:paraId="292AAAF2"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c>
          <w:tcPr>
            <w:tcW w:w="3414" w:type="dxa"/>
          </w:tcPr>
          <w:p w14:paraId="6F08FDEA" w14:textId="77777777" w:rsidR="004B7AFD" w:rsidRPr="00064B4E" w:rsidRDefault="004B7AFD" w:rsidP="00064B4E">
            <w:pPr>
              <w:widowControl w:val="0"/>
              <w:spacing w:before="0" w:after="0" w:line="240" w:lineRule="auto"/>
              <w:ind w:firstLine="34"/>
              <w:outlineLvl w:val="1"/>
              <w:rPr>
                <w:rFonts w:ascii="Times New Roman" w:hAnsi="Times New Roman"/>
                <w:bCs/>
                <w:color w:val="000000" w:themeColor="text1"/>
                <w:szCs w:val="22"/>
                <w:lang w:val="it-IT" w:eastAsia="x-none"/>
              </w:rPr>
            </w:pPr>
          </w:p>
        </w:tc>
        <w:tc>
          <w:tcPr>
            <w:tcW w:w="4950" w:type="dxa"/>
          </w:tcPr>
          <w:p w14:paraId="7A08F65B" w14:textId="62C31E00" w:rsidR="004B7AFD" w:rsidRPr="004259EB" w:rsidRDefault="009C7513" w:rsidP="004259EB">
            <w:pPr>
              <w:widowControl w:val="0"/>
              <w:spacing w:before="0" w:after="0" w:line="240" w:lineRule="auto"/>
              <w:ind w:firstLine="0"/>
              <w:outlineLvl w:val="1"/>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5</w:t>
            </w:r>
            <w:r w:rsidR="004B7AFD" w:rsidRPr="004259EB">
              <w:rPr>
                <w:rFonts w:ascii="Times New Roman" w:hAnsi="Times New Roman"/>
                <w:bCs/>
                <w:color w:val="000000" w:themeColor="text1"/>
                <w:szCs w:val="22"/>
                <w:lang w:val="it-IT" w:eastAsia="x-none"/>
              </w:rPr>
              <w:t>.</w:t>
            </w:r>
            <w:r w:rsidR="004B7AFD" w:rsidRPr="004259EB">
              <w:rPr>
                <w:rFonts w:ascii="Times New Roman" w:hAnsi="Times New Roman"/>
                <w:b/>
                <w:bCs/>
                <w:color w:val="000000" w:themeColor="text1"/>
                <w:szCs w:val="22"/>
                <w:lang w:eastAsia="x-none"/>
              </w:rPr>
              <w:t xml:space="preserve"> </w:t>
            </w:r>
            <w:r w:rsidRPr="004259EB">
              <w:rPr>
                <w:rFonts w:ascii="Times New Roman" w:hAnsi="Times New Roman"/>
                <w:bCs/>
                <w:color w:val="000000" w:themeColor="text1"/>
                <w:szCs w:val="22"/>
                <w:lang w:val="it-IT" w:eastAsia="x-none"/>
              </w:rPr>
              <w:t>Trình tự, thủ tục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ối với phần diện tích còn lại không thỏa thuận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b khoản 2 và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d khoản 12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iều 3 Nghị quyết số 254/2025/QH15 nh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sau</w:t>
            </w:r>
            <w:r w:rsidR="004B7AFD" w:rsidRPr="004259EB">
              <w:rPr>
                <w:rFonts w:ascii="Times New Roman" w:hAnsi="Times New Roman"/>
                <w:bCs/>
                <w:color w:val="000000" w:themeColor="text1"/>
                <w:szCs w:val="22"/>
                <w:lang w:val="it-IT" w:eastAsia="x-none"/>
              </w:rPr>
              <w:t>:</w:t>
            </w:r>
          </w:p>
        </w:tc>
        <w:tc>
          <w:tcPr>
            <w:tcW w:w="1984" w:type="dxa"/>
          </w:tcPr>
          <w:p w14:paraId="32EEA487" w14:textId="5B9B0C4D"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74E7C282"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r>
      <w:tr w:rsidR="00765795" w:rsidRPr="00914891" w14:paraId="229CB6B3" w14:textId="25DAB453" w:rsidTr="004532F2">
        <w:tc>
          <w:tcPr>
            <w:tcW w:w="1696" w:type="dxa"/>
          </w:tcPr>
          <w:p w14:paraId="6DE0A5D4" w14:textId="77777777" w:rsidR="004B7AFD" w:rsidRPr="00914891" w:rsidRDefault="004B7AFD" w:rsidP="004B7AFD">
            <w:pPr>
              <w:widowControl w:val="0"/>
              <w:spacing w:before="0" w:after="0" w:line="240" w:lineRule="auto"/>
              <w:ind w:firstLine="0"/>
              <w:rPr>
                <w:rFonts w:ascii="Times New Roman" w:hAnsi="Times New Roman"/>
                <w:bCs/>
                <w:color w:val="000000" w:themeColor="text1"/>
                <w:spacing w:val="-2"/>
                <w:szCs w:val="22"/>
                <w:lang w:val="it-IT" w:eastAsia="x-none"/>
              </w:rPr>
            </w:pPr>
          </w:p>
        </w:tc>
        <w:tc>
          <w:tcPr>
            <w:tcW w:w="3414" w:type="dxa"/>
          </w:tcPr>
          <w:p w14:paraId="31DD3BE2" w14:textId="77777777" w:rsidR="004B7AFD" w:rsidRPr="00064B4E" w:rsidRDefault="004B7AFD" w:rsidP="00064B4E">
            <w:pPr>
              <w:widowControl w:val="0"/>
              <w:spacing w:before="0" w:after="0" w:line="240" w:lineRule="auto"/>
              <w:ind w:firstLine="34"/>
              <w:rPr>
                <w:rFonts w:ascii="Times New Roman" w:hAnsi="Times New Roman"/>
                <w:bCs/>
                <w:color w:val="000000" w:themeColor="text1"/>
                <w:spacing w:val="-2"/>
                <w:szCs w:val="22"/>
                <w:lang w:val="it-IT" w:eastAsia="x-none"/>
              </w:rPr>
            </w:pPr>
          </w:p>
        </w:tc>
        <w:tc>
          <w:tcPr>
            <w:tcW w:w="4950" w:type="dxa"/>
          </w:tcPr>
          <w:p w14:paraId="5E88010A" w14:textId="33CBAAA3" w:rsidR="004B7AFD" w:rsidRPr="004259EB" w:rsidRDefault="004B7AFD" w:rsidP="004259EB">
            <w:pPr>
              <w:widowControl w:val="0"/>
              <w:spacing w:before="0" w:after="0" w:line="240" w:lineRule="auto"/>
              <w:ind w:firstLine="0"/>
              <w:rPr>
                <w:rFonts w:ascii="Times New Roman" w:hAnsi="Times New Roman"/>
                <w:bCs/>
                <w:color w:val="000000" w:themeColor="text1"/>
                <w:spacing w:val="-2"/>
                <w:szCs w:val="22"/>
                <w:lang w:val="it-IT" w:eastAsia="x-none"/>
              </w:rPr>
            </w:pPr>
            <w:r w:rsidRPr="004259EB">
              <w:rPr>
                <w:rFonts w:ascii="Times New Roman" w:hAnsi="Times New Roman"/>
                <w:bCs/>
                <w:color w:val="000000" w:themeColor="text1"/>
                <w:spacing w:val="-2"/>
                <w:szCs w:val="22"/>
                <w:lang w:val="it-IT" w:eastAsia="x-none"/>
              </w:rPr>
              <w:t xml:space="preserve">a) Khi hết thời hạn phải hoàn thành việc thỏa thuận hoặc hết thời gian gia hạn phải hoàn thành thỏa thuận mà </w:t>
            </w:r>
            <w:r w:rsidRPr="004259EB">
              <w:rPr>
                <w:rFonts w:ascii="Times New Roman" w:hAnsi="Times New Roman" w:hint="eastAsia"/>
                <w:bCs/>
                <w:color w:val="000000" w:themeColor="text1"/>
                <w:spacing w:val="-2"/>
                <w:szCs w:val="22"/>
                <w:lang w:val="it-IT" w:eastAsia="x-none"/>
              </w:rPr>
              <w:t>đã</w:t>
            </w:r>
            <w:r w:rsidRPr="004259EB">
              <w:rPr>
                <w:rFonts w:ascii="Times New Roman" w:hAnsi="Times New Roman"/>
                <w:bCs/>
                <w:color w:val="000000" w:themeColor="text1"/>
                <w:spacing w:val="-2"/>
                <w:szCs w:val="22"/>
                <w:lang w:val="it-IT" w:eastAsia="x-none"/>
              </w:rPr>
              <w:t xml:space="preserve"> thoả thuận </w:t>
            </w:r>
            <w:r w:rsidRPr="004259EB">
              <w:rPr>
                <w:rFonts w:ascii="Times New Roman" w:hAnsi="Times New Roman" w:hint="eastAsia"/>
                <w:bCs/>
                <w:color w:val="000000" w:themeColor="text1"/>
                <w:spacing w:val="-2"/>
                <w:szCs w:val="22"/>
                <w:lang w:val="it-IT" w:eastAsia="x-none"/>
              </w:rPr>
              <w:t>đư</w:t>
            </w:r>
            <w:r w:rsidRPr="004259EB">
              <w:rPr>
                <w:rFonts w:ascii="Times New Roman" w:hAnsi="Times New Roman"/>
                <w:bCs/>
                <w:color w:val="000000" w:themeColor="text1"/>
                <w:spacing w:val="-2"/>
                <w:szCs w:val="22"/>
                <w:lang w:val="it-IT" w:eastAsia="x-none"/>
              </w:rPr>
              <w:t xml:space="preserve">ợc trên 75% diện tích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ất và trên 75% số l</w:t>
            </w:r>
            <w:r w:rsidRPr="004259EB">
              <w:rPr>
                <w:rFonts w:ascii="Times New Roman" w:hAnsi="Times New Roman" w:hint="eastAsia"/>
                <w:bCs/>
                <w:color w:val="000000" w:themeColor="text1"/>
                <w:spacing w:val="-2"/>
                <w:szCs w:val="22"/>
                <w:lang w:val="it-IT" w:eastAsia="x-none"/>
              </w:rPr>
              <w:t>ư</w:t>
            </w:r>
            <w:r w:rsidRPr="004259EB">
              <w:rPr>
                <w:rFonts w:ascii="Times New Roman" w:hAnsi="Times New Roman"/>
                <w:bCs/>
                <w:color w:val="000000" w:themeColor="text1"/>
                <w:spacing w:val="-2"/>
                <w:szCs w:val="22"/>
                <w:lang w:val="it-IT" w:eastAsia="x-none"/>
              </w:rPr>
              <w:t>ợng ng</w:t>
            </w:r>
            <w:r w:rsidRPr="004259EB">
              <w:rPr>
                <w:rFonts w:ascii="Times New Roman" w:hAnsi="Times New Roman" w:hint="eastAsia"/>
                <w:bCs/>
                <w:color w:val="000000" w:themeColor="text1"/>
                <w:spacing w:val="-2"/>
                <w:szCs w:val="22"/>
                <w:lang w:val="it-IT" w:eastAsia="x-none"/>
              </w:rPr>
              <w:t>ư</w:t>
            </w:r>
            <w:r w:rsidRPr="004259EB">
              <w:rPr>
                <w:rFonts w:ascii="Times New Roman" w:hAnsi="Times New Roman"/>
                <w:bCs/>
                <w:color w:val="000000" w:themeColor="text1"/>
                <w:spacing w:val="-2"/>
                <w:szCs w:val="22"/>
                <w:lang w:val="it-IT" w:eastAsia="x-none"/>
              </w:rPr>
              <w:t xml:space="preserve">ời sử dụng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ất, tổ chức kinh tế có v</w:t>
            </w:r>
            <w:r w:rsidRPr="004259EB">
              <w:rPr>
                <w:rFonts w:ascii="Times New Roman" w:hAnsi="Times New Roman" w:hint="eastAsia"/>
                <w:bCs/>
                <w:color w:val="000000" w:themeColor="text1"/>
                <w:spacing w:val="-2"/>
                <w:szCs w:val="22"/>
                <w:lang w:val="it-IT" w:eastAsia="x-none"/>
              </w:rPr>
              <w:t>ă</w:t>
            </w:r>
            <w:r w:rsidRPr="004259EB">
              <w:rPr>
                <w:rFonts w:ascii="Times New Roman" w:hAnsi="Times New Roman"/>
                <w:bCs/>
                <w:color w:val="000000" w:themeColor="text1"/>
                <w:spacing w:val="-2"/>
                <w:szCs w:val="22"/>
                <w:lang w:val="it-IT" w:eastAsia="x-none"/>
              </w:rPr>
              <w:t xml:space="preserve">n bản gửi </w:t>
            </w:r>
            <w:r w:rsidRPr="004259EB">
              <w:rPr>
                <w:rFonts w:ascii="Times New Roman" w:hAnsi="Times New Roman"/>
                <w:bCs/>
                <w:color w:val="000000" w:themeColor="text1"/>
                <w:spacing w:val="-2"/>
                <w:szCs w:val="22"/>
                <w:lang w:val="it-IT" w:eastAsia="x-none"/>
              </w:rPr>
              <w:lastRenderedPageBreak/>
              <w:t>Ủy ban nhân dân cấp xã n</w:t>
            </w:r>
            <w:r w:rsidRPr="004259EB">
              <w:rPr>
                <w:rFonts w:ascii="Times New Roman" w:hAnsi="Times New Roman" w:hint="eastAsia"/>
                <w:bCs/>
                <w:color w:val="000000" w:themeColor="text1"/>
                <w:spacing w:val="-2"/>
                <w:szCs w:val="22"/>
                <w:lang w:val="it-IT" w:eastAsia="x-none"/>
              </w:rPr>
              <w:t>ơ</w:t>
            </w:r>
            <w:r w:rsidRPr="004259EB">
              <w:rPr>
                <w:rFonts w:ascii="Times New Roman" w:hAnsi="Times New Roman"/>
                <w:bCs/>
                <w:color w:val="000000" w:themeColor="text1"/>
                <w:spacing w:val="-2"/>
                <w:szCs w:val="22"/>
                <w:lang w:val="it-IT" w:eastAsia="x-none"/>
              </w:rPr>
              <w:t xml:space="preserve">i có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 xml:space="preserve">ất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ề nghị chủ trì cuộc họp với ng</w:t>
            </w:r>
            <w:r w:rsidRPr="004259EB">
              <w:rPr>
                <w:rFonts w:ascii="Times New Roman" w:hAnsi="Times New Roman" w:hint="eastAsia"/>
                <w:bCs/>
                <w:color w:val="000000" w:themeColor="text1"/>
                <w:spacing w:val="-2"/>
                <w:szCs w:val="22"/>
                <w:lang w:val="it-IT" w:eastAsia="x-none"/>
              </w:rPr>
              <w:t>ư</w:t>
            </w:r>
            <w:r w:rsidRPr="004259EB">
              <w:rPr>
                <w:rFonts w:ascii="Times New Roman" w:hAnsi="Times New Roman"/>
                <w:bCs/>
                <w:color w:val="000000" w:themeColor="text1"/>
                <w:spacing w:val="-2"/>
                <w:szCs w:val="22"/>
                <w:lang w:val="it-IT" w:eastAsia="x-none"/>
              </w:rPr>
              <w:t xml:space="preserve">ời sử dụng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ất, tổ chức kinh tế và ng</w:t>
            </w:r>
            <w:r w:rsidRPr="004259EB">
              <w:rPr>
                <w:rFonts w:ascii="Times New Roman" w:hAnsi="Times New Roman" w:hint="eastAsia"/>
                <w:bCs/>
                <w:color w:val="000000" w:themeColor="text1"/>
                <w:spacing w:val="-2"/>
                <w:szCs w:val="22"/>
                <w:lang w:val="it-IT" w:eastAsia="x-none"/>
              </w:rPr>
              <w:t>ư</w:t>
            </w:r>
            <w:r w:rsidRPr="004259EB">
              <w:rPr>
                <w:rFonts w:ascii="Times New Roman" w:hAnsi="Times New Roman"/>
                <w:bCs/>
                <w:color w:val="000000" w:themeColor="text1"/>
                <w:spacing w:val="-2"/>
                <w:szCs w:val="22"/>
                <w:lang w:val="it-IT" w:eastAsia="x-none"/>
              </w:rPr>
              <w:t xml:space="preserve">ời có quyền, nghĩa vụ liên quan (nếu có)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ể tiếp tục thực hiện ph</w:t>
            </w:r>
            <w:r w:rsidRPr="004259EB">
              <w:rPr>
                <w:rFonts w:ascii="Times New Roman" w:hAnsi="Times New Roman" w:hint="eastAsia"/>
                <w:bCs/>
                <w:color w:val="000000" w:themeColor="text1"/>
                <w:spacing w:val="-2"/>
                <w:szCs w:val="22"/>
                <w:lang w:val="it-IT" w:eastAsia="x-none"/>
              </w:rPr>
              <w:t>ươ</w:t>
            </w:r>
            <w:r w:rsidRPr="004259EB">
              <w:rPr>
                <w:rFonts w:ascii="Times New Roman" w:hAnsi="Times New Roman"/>
                <w:bCs/>
                <w:color w:val="000000" w:themeColor="text1"/>
                <w:spacing w:val="-2"/>
                <w:szCs w:val="22"/>
                <w:lang w:val="it-IT" w:eastAsia="x-none"/>
              </w:rPr>
              <w:t xml:space="preserve">ng án thỏa thuận về nhận quyền sử dụng </w:t>
            </w:r>
            <w:r w:rsidRPr="004259EB">
              <w:rPr>
                <w:rFonts w:ascii="Times New Roman" w:hAnsi="Times New Roman" w:hint="eastAsia"/>
                <w:bCs/>
                <w:color w:val="000000" w:themeColor="text1"/>
                <w:spacing w:val="-2"/>
                <w:szCs w:val="22"/>
                <w:lang w:val="it-IT" w:eastAsia="x-none"/>
              </w:rPr>
              <w:t>đ</w:t>
            </w:r>
            <w:r w:rsidRPr="004259EB">
              <w:rPr>
                <w:rFonts w:ascii="Times New Roman" w:hAnsi="Times New Roman"/>
                <w:bCs/>
                <w:color w:val="000000" w:themeColor="text1"/>
                <w:spacing w:val="-2"/>
                <w:szCs w:val="22"/>
                <w:lang w:val="it-IT" w:eastAsia="x-none"/>
              </w:rPr>
              <w:t>ất của tổ chức kinh tế.</w:t>
            </w:r>
          </w:p>
        </w:tc>
        <w:tc>
          <w:tcPr>
            <w:tcW w:w="1984" w:type="dxa"/>
          </w:tcPr>
          <w:p w14:paraId="6381A71B" w14:textId="6E68B128" w:rsidR="004B7AFD" w:rsidRPr="00914891" w:rsidRDefault="004B7AFD" w:rsidP="004B7AFD">
            <w:pPr>
              <w:widowControl w:val="0"/>
              <w:spacing w:before="0" w:after="0" w:line="240" w:lineRule="auto"/>
              <w:ind w:firstLine="0"/>
              <w:rPr>
                <w:rFonts w:ascii="Times New Roman" w:hAnsi="Times New Roman"/>
                <w:bCs/>
                <w:color w:val="000000" w:themeColor="text1"/>
                <w:spacing w:val="-2"/>
                <w:szCs w:val="22"/>
                <w:lang w:val="it-IT" w:eastAsia="x-none"/>
              </w:rPr>
            </w:pPr>
          </w:p>
        </w:tc>
        <w:tc>
          <w:tcPr>
            <w:tcW w:w="3119" w:type="dxa"/>
          </w:tcPr>
          <w:p w14:paraId="6A744DAC" w14:textId="6633DB15" w:rsidR="004B7AFD" w:rsidRPr="00914891" w:rsidRDefault="004B7AFD" w:rsidP="004B7AFD">
            <w:pPr>
              <w:widowControl w:val="0"/>
              <w:spacing w:before="0" w:after="0" w:line="240" w:lineRule="auto"/>
              <w:ind w:firstLine="0"/>
              <w:rPr>
                <w:rFonts w:ascii="Times New Roman" w:hAnsi="Times New Roman"/>
                <w:bCs/>
                <w:color w:val="000000" w:themeColor="text1"/>
                <w:spacing w:val="-2"/>
                <w:szCs w:val="22"/>
                <w:lang w:val="it-IT" w:eastAsia="x-none"/>
              </w:rPr>
            </w:pPr>
          </w:p>
        </w:tc>
      </w:tr>
      <w:tr w:rsidR="00765795" w:rsidRPr="00914891" w14:paraId="01B1648E" w14:textId="2E04EFC5" w:rsidTr="004532F2">
        <w:tc>
          <w:tcPr>
            <w:tcW w:w="1696" w:type="dxa"/>
          </w:tcPr>
          <w:p w14:paraId="2C1F791D" w14:textId="77777777" w:rsidR="004B7AFD" w:rsidRPr="00914891" w:rsidRDefault="004B7AFD" w:rsidP="004B7AFD">
            <w:pPr>
              <w:widowControl w:val="0"/>
              <w:spacing w:before="0" w:after="0" w:line="240" w:lineRule="auto"/>
              <w:ind w:firstLine="0"/>
              <w:rPr>
                <w:rFonts w:ascii="Times New Roman" w:eastAsia="Calibri" w:hAnsi="Times New Roman"/>
                <w:color w:val="000000" w:themeColor="text1"/>
                <w:szCs w:val="22"/>
                <w:lang w:eastAsia="en-US"/>
              </w:rPr>
            </w:pPr>
          </w:p>
        </w:tc>
        <w:tc>
          <w:tcPr>
            <w:tcW w:w="3414" w:type="dxa"/>
          </w:tcPr>
          <w:p w14:paraId="39AC0CBE" w14:textId="77777777" w:rsidR="004B7AFD" w:rsidRPr="00064B4E" w:rsidRDefault="004B7AFD" w:rsidP="00064B4E">
            <w:pPr>
              <w:widowControl w:val="0"/>
              <w:spacing w:before="0" w:after="0" w:line="240" w:lineRule="auto"/>
              <w:ind w:firstLine="34"/>
              <w:rPr>
                <w:rFonts w:ascii="Times New Roman" w:eastAsia="Calibri" w:hAnsi="Times New Roman"/>
                <w:color w:val="000000" w:themeColor="text1"/>
                <w:szCs w:val="22"/>
                <w:lang w:eastAsia="en-US"/>
              </w:rPr>
            </w:pPr>
          </w:p>
        </w:tc>
        <w:tc>
          <w:tcPr>
            <w:tcW w:w="4950" w:type="dxa"/>
          </w:tcPr>
          <w:p w14:paraId="7119B13D" w14:textId="40CCE376" w:rsidR="004B7AFD" w:rsidRPr="004259EB" w:rsidRDefault="004B7AFD" w:rsidP="004259EB">
            <w:pPr>
              <w:widowControl w:val="0"/>
              <w:spacing w:before="0" w:after="0" w:line="240" w:lineRule="auto"/>
              <w:ind w:firstLine="0"/>
              <w:rPr>
                <w:rFonts w:ascii="Times New Roman" w:eastAsia="Calibri" w:hAnsi="Times New Roman"/>
                <w:color w:val="000000" w:themeColor="text1"/>
                <w:szCs w:val="22"/>
                <w:lang w:eastAsia="en-US"/>
              </w:rPr>
            </w:pPr>
            <w:r w:rsidRPr="004259EB">
              <w:rPr>
                <w:rFonts w:ascii="Times New Roman" w:eastAsia="Calibri" w:hAnsi="Times New Roman"/>
                <w:color w:val="000000" w:themeColor="text1"/>
                <w:szCs w:val="22"/>
                <w:lang w:eastAsia="en-US"/>
              </w:rPr>
              <w:t xml:space="preserve">Việc chứng minh dự án </w:t>
            </w:r>
            <w:r w:rsidRPr="004259EB">
              <w:rPr>
                <w:rFonts w:ascii="Times New Roman" w:eastAsia="Calibri" w:hAnsi="Times New Roman" w:hint="eastAsia"/>
                <w:color w:val="000000" w:themeColor="text1"/>
                <w:szCs w:val="22"/>
                <w:lang w:eastAsia="en-US"/>
              </w:rPr>
              <w:t>đã</w:t>
            </w:r>
            <w:r w:rsidRPr="004259EB">
              <w:rPr>
                <w:rFonts w:ascii="Times New Roman" w:eastAsia="Calibri" w:hAnsi="Times New Roman"/>
                <w:color w:val="000000" w:themeColor="text1"/>
                <w:szCs w:val="22"/>
                <w:lang w:eastAsia="en-US"/>
              </w:rPr>
              <w:t xml:space="preserve"> thoả thuận </w:t>
            </w:r>
            <w:r w:rsidRPr="004259EB">
              <w:rPr>
                <w:rFonts w:ascii="Times New Roman" w:eastAsia="Calibri" w:hAnsi="Times New Roman" w:hint="eastAsia"/>
                <w:color w:val="000000" w:themeColor="text1"/>
                <w:szCs w:val="22"/>
                <w:lang w:eastAsia="en-US"/>
              </w:rPr>
              <w:t>đư</w:t>
            </w:r>
            <w:r w:rsidRPr="004259EB">
              <w:rPr>
                <w:rFonts w:ascii="Times New Roman" w:eastAsia="Calibri" w:hAnsi="Times New Roman"/>
                <w:color w:val="000000" w:themeColor="text1"/>
                <w:szCs w:val="22"/>
                <w:lang w:eastAsia="en-US"/>
              </w:rPr>
              <w:t xml:space="preserve">ợc trên 75% diện tích </w:t>
            </w:r>
            <w:r w:rsidRPr="004259EB">
              <w:rPr>
                <w:rFonts w:ascii="Times New Roman" w:eastAsia="Calibri" w:hAnsi="Times New Roman" w:hint="eastAsia"/>
                <w:color w:val="000000" w:themeColor="text1"/>
                <w:szCs w:val="22"/>
                <w:lang w:eastAsia="en-US"/>
              </w:rPr>
              <w:t>đ</w:t>
            </w:r>
            <w:r w:rsidRPr="004259EB">
              <w:rPr>
                <w:rFonts w:ascii="Times New Roman" w:eastAsia="Calibri" w:hAnsi="Times New Roman"/>
                <w:color w:val="000000" w:themeColor="text1"/>
                <w:szCs w:val="22"/>
                <w:lang w:eastAsia="en-US"/>
              </w:rPr>
              <w:t>ất và trên 75% số l</w:t>
            </w:r>
            <w:r w:rsidRPr="004259EB">
              <w:rPr>
                <w:rFonts w:ascii="Times New Roman" w:eastAsia="Calibri" w:hAnsi="Times New Roman" w:hint="eastAsia"/>
                <w:color w:val="000000" w:themeColor="text1"/>
                <w:szCs w:val="22"/>
                <w:lang w:eastAsia="en-US"/>
              </w:rPr>
              <w:t>ư</w:t>
            </w:r>
            <w:r w:rsidRPr="004259EB">
              <w:rPr>
                <w:rFonts w:ascii="Times New Roman" w:eastAsia="Calibri" w:hAnsi="Times New Roman"/>
                <w:color w:val="000000" w:themeColor="text1"/>
                <w:szCs w:val="22"/>
                <w:lang w:eastAsia="en-US"/>
              </w:rPr>
              <w:t>ợng ng</w:t>
            </w:r>
            <w:r w:rsidRPr="004259EB">
              <w:rPr>
                <w:rFonts w:ascii="Times New Roman" w:eastAsia="Calibri" w:hAnsi="Times New Roman" w:hint="eastAsia"/>
                <w:color w:val="000000" w:themeColor="text1"/>
                <w:szCs w:val="22"/>
                <w:lang w:eastAsia="en-US"/>
              </w:rPr>
              <w:t>ư</w:t>
            </w:r>
            <w:r w:rsidRPr="004259EB">
              <w:rPr>
                <w:rFonts w:ascii="Times New Roman" w:eastAsia="Calibri" w:hAnsi="Times New Roman"/>
                <w:color w:val="000000" w:themeColor="text1"/>
                <w:szCs w:val="22"/>
                <w:lang w:eastAsia="en-US"/>
              </w:rPr>
              <w:t xml:space="preserve">ời sử dụng </w:t>
            </w:r>
            <w:r w:rsidRPr="004259EB">
              <w:rPr>
                <w:rFonts w:ascii="Times New Roman" w:eastAsia="Calibri" w:hAnsi="Times New Roman" w:hint="eastAsia"/>
                <w:color w:val="000000" w:themeColor="text1"/>
                <w:szCs w:val="22"/>
                <w:lang w:eastAsia="en-US"/>
              </w:rPr>
              <w:t>đ</w:t>
            </w:r>
            <w:r w:rsidRPr="004259EB">
              <w:rPr>
                <w:rFonts w:ascii="Times New Roman" w:eastAsia="Calibri" w:hAnsi="Times New Roman"/>
                <w:color w:val="000000" w:themeColor="text1"/>
                <w:szCs w:val="22"/>
                <w:lang w:eastAsia="en-US"/>
              </w:rPr>
              <w:t>ất thuộc trách nhiệm của tổ chức kinh tế;</w:t>
            </w:r>
          </w:p>
        </w:tc>
        <w:tc>
          <w:tcPr>
            <w:tcW w:w="1984" w:type="dxa"/>
          </w:tcPr>
          <w:p w14:paraId="661E6DCD" w14:textId="6286E37E" w:rsidR="004B7AFD" w:rsidRPr="00914891" w:rsidRDefault="009C7513" w:rsidP="004B7AFD">
            <w:pPr>
              <w:widowControl w:val="0"/>
              <w:spacing w:before="0" w:after="0" w:line="240" w:lineRule="auto"/>
              <w:ind w:firstLine="0"/>
              <w:rPr>
                <w:rFonts w:ascii="Times New Roman" w:eastAsia="Calibri" w:hAnsi="Times New Roman"/>
                <w:color w:val="000000" w:themeColor="text1"/>
                <w:szCs w:val="22"/>
                <w:lang w:eastAsia="en-US"/>
              </w:rPr>
            </w:pPr>
            <w:r>
              <w:rPr>
                <w:rFonts w:ascii="Times New Roman" w:eastAsia="Cambria Math" w:hAnsi="Times New Roman"/>
                <w:color w:val="000000" w:themeColor="text1"/>
                <w:szCs w:val="22"/>
                <w:lang w:val="en-US" w:eastAsia="en-US"/>
              </w:rPr>
              <w:t>Quy định bổ sung</w:t>
            </w:r>
          </w:p>
        </w:tc>
        <w:tc>
          <w:tcPr>
            <w:tcW w:w="3119" w:type="dxa"/>
          </w:tcPr>
          <w:p w14:paraId="1AD6C222" w14:textId="77777777" w:rsidR="004B7AFD" w:rsidRPr="00914891" w:rsidRDefault="004B7AFD" w:rsidP="004B7AFD">
            <w:pPr>
              <w:widowControl w:val="0"/>
              <w:spacing w:before="0" w:after="0" w:line="240" w:lineRule="auto"/>
              <w:ind w:firstLine="0"/>
              <w:rPr>
                <w:rFonts w:ascii="Times New Roman" w:eastAsia="Calibri" w:hAnsi="Times New Roman"/>
                <w:color w:val="000000" w:themeColor="text1"/>
                <w:szCs w:val="22"/>
                <w:lang w:eastAsia="en-US"/>
              </w:rPr>
            </w:pPr>
          </w:p>
        </w:tc>
      </w:tr>
      <w:tr w:rsidR="00765795" w:rsidRPr="00914891" w14:paraId="67327C97" w14:textId="56CEA0EA" w:rsidTr="004532F2">
        <w:tc>
          <w:tcPr>
            <w:tcW w:w="1696" w:type="dxa"/>
          </w:tcPr>
          <w:p w14:paraId="21C96DFA"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59266A4C"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0D6B4493" w14:textId="7B9E514A"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Kết quả cuộc họp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lập thành biên bản ghi rõ thời gian,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ịa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thành phần tham dự, các ý kiến tham gia ,nội dung thỏa thuận. Biên bản họp có chữ ký của các thành phần tham dự,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Ủy ban nhân dân cấp xã xác nhận và gửi cho các thành phần tham dự,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ồng thời l</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u tại Ủy ban nhân dân cấp xã.</w:t>
            </w:r>
          </w:p>
        </w:tc>
        <w:tc>
          <w:tcPr>
            <w:tcW w:w="1984" w:type="dxa"/>
          </w:tcPr>
          <w:p w14:paraId="6A4E5E37" w14:textId="6BD23276"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773832A9"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C867B7" w:rsidRPr="00914891" w14:paraId="6514913A" w14:textId="77777777" w:rsidTr="004532F2">
        <w:tc>
          <w:tcPr>
            <w:tcW w:w="1696" w:type="dxa"/>
          </w:tcPr>
          <w:p w14:paraId="52913195"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2727F580"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1C6D303A" w14:textId="77777777"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ờng hợp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chủ sở hữu tài sản, tổ chức kinh tế và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ời có quyền, nghĩa vụ liên quan (nếu có) thống nhất việc thỏa thuận thì thực hiện theo thỏa thuận.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không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ạt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thỏa thuận thì Nhà n</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ớc tiến hành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w:t>
            </w:r>
          </w:p>
          <w:p w14:paraId="4301F735" w14:textId="23DFEFAC"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không tổ chức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cuộc họp do có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chủ sở hữu tài sản, tổ chức kinh tế và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có quyền, nghĩa vụ liên quan (nếu có) không tham dự thì Ủy ban nhân dân cấp xã lập thành Biên bản và gửi cho các bên liên quan biết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ể thực hiện.</w:t>
            </w:r>
          </w:p>
        </w:tc>
        <w:tc>
          <w:tcPr>
            <w:tcW w:w="1984" w:type="dxa"/>
          </w:tcPr>
          <w:p w14:paraId="3D757F93" w14:textId="79E6C2F6"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5FAC03A4"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0EF0E2D3" w14:textId="2F0B7D38" w:rsidTr="004532F2">
        <w:tc>
          <w:tcPr>
            <w:tcW w:w="1696" w:type="dxa"/>
          </w:tcPr>
          <w:p w14:paraId="015A87B0"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7E6544F0"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16E29EC0" w14:textId="72FAE776"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b)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ối với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không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ạt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thỏa thuận, tổ chức kinh tế gửi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ến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tiếp nhận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và trả kết quả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ề nghị thu hồi phần diện tích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còn lại mà ch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a thỏa thuận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gồm: v</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 bản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ề nghị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theo mẫu ...ban hành kèm theo Nghị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này; v</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 bản cho phép thực hiện dự án thông qua thỏa thuận về nhận quyền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biên bản họp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a khoản này; các tài liệu khác chứng minh </w:t>
            </w:r>
            <w:r w:rsidRPr="004259EB">
              <w:rPr>
                <w:rFonts w:ascii="Times New Roman" w:hAnsi="Times New Roman" w:hint="eastAsia"/>
                <w:bCs/>
                <w:color w:val="000000" w:themeColor="text1"/>
                <w:szCs w:val="22"/>
                <w:lang w:val="it-IT" w:eastAsia="x-none"/>
              </w:rPr>
              <w:t>đá</w:t>
            </w:r>
            <w:r w:rsidRPr="004259EB">
              <w:rPr>
                <w:rFonts w:ascii="Times New Roman" w:hAnsi="Times New Roman"/>
                <w:bCs/>
                <w:color w:val="000000" w:themeColor="text1"/>
                <w:szCs w:val="22"/>
                <w:lang w:val="it-IT" w:eastAsia="x-none"/>
              </w:rPr>
              <w:t xml:space="preserve">p ứng các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kiện theo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2, khoản 3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iều này.</w:t>
            </w:r>
          </w:p>
        </w:tc>
        <w:tc>
          <w:tcPr>
            <w:tcW w:w="1984" w:type="dxa"/>
          </w:tcPr>
          <w:p w14:paraId="08BD2C80"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0E1AABF4"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413B7E2A" w14:textId="4368149F" w:rsidTr="004532F2">
        <w:tc>
          <w:tcPr>
            <w:tcW w:w="1696" w:type="dxa"/>
          </w:tcPr>
          <w:p w14:paraId="61811578"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79FBB30A"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4A3A7F89" w14:textId="4AC555B8"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c)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tiếp nhận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và trả kết quả chuyển hồ </w:t>
            </w:r>
            <w:r w:rsidRPr="004259EB">
              <w:rPr>
                <w:rFonts w:ascii="Times New Roman" w:hAnsi="Times New Roman"/>
                <w:bCs/>
                <w:color w:val="000000" w:themeColor="text1"/>
                <w:szCs w:val="22"/>
                <w:lang w:val="it-IT" w:eastAsia="x-none"/>
              </w:rPr>
              <w:lastRenderedPageBreak/>
              <w:t>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cho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có chức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ng quản lý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 cấp tỉnh hoặc có v</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 bản trả lời tổ chức kinh tế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ối với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không hợp lệ.</w:t>
            </w:r>
          </w:p>
        </w:tc>
        <w:tc>
          <w:tcPr>
            <w:tcW w:w="1984" w:type="dxa"/>
          </w:tcPr>
          <w:p w14:paraId="08FD2AD8" w14:textId="24D25F5D"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lastRenderedPageBreak/>
              <w:t>Quy định bổ sung</w:t>
            </w:r>
          </w:p>
        </w:tc>
        <w:tc>
          <w:tcPr>
            <w:tcW w:w="3119" w:type="dxa"/>
          </w:tcPr>
          <w:p w14:paraId="2543DBCE"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6F3344C2" w14:textId="1A248129" w:rsidTr="004532F2">
        <w:tc>
          <w:tcPr>
            <w:tcW w:w="1696" w:type="dxa"/>
          </w:tcPr>
          <w:p w14:paraId="0E85C500" w14:textId="77777777" w:rsidR="004B7AFD" w:rsidRPr="00914891" w:rsidRDefault="004B7AFD" w:rsidP="004B7AFD">
            <w:pPr>
              <w:widowControl w:val="0"/>
              <w:tabs>
                <w:tab w:val="left" w:pos="993"/>
              </w:tabs>
              <w:spacing w:before="0" w:after="0" w:line="240" w:lineRule="auto"/>
              <w:ind w:firstLine="0"/>
              <w:rPr>
                <w:rFonts w:ascii="Times New Roman" w:hAnsi="Times New Roman"/>
                <w:bCs/>
                <w:color w:val="000000" w:themeColor="text1"/>
                <w:szCs w:val="22"/>
                <w:lang w:val="it-IT" w:eastAsia="x-none"/>
              </w:rPr>
            </w:pPr>
          </w:p>
        </w:tc>
        <w:tc>
          <w:tcPr>
            <w:tcW w:w="3414" w:type="dxa"/>
          </w:tcPr>
          <w:p w14:paraId="3C11BD13" w14:textId="77777777" w:rsidR="004B7AFD" w:rsidRPr="00064B4E" w:rsidRDefault="004B7AFD" w:rsidP="00064B4E">
            <w:pPr>
              <w:widowControl w:val="0"/>
              <w:tabs>
                <w:tab w:val="left" w:pos="993"/>
              </w:tabs>
              <w:spacing w:before="0" w:after="0" w:line="240" w:lineRule="auto"/>
              <w:ind w:firstLine="34"/>
              <w:rPr>
                <w:rFonts w:ascii="Times New Roman" w:hAnsi="Times New Roman"/>
                <w:bCs/>
                <w:color w:val="000000" w:themeColor="text1"/>
                <w:szCs w:val="22"/>
                <w:lang w:val="it-IT" w:eastAsia="x-none"/>
              </w:rPr>
            </w:pPr>
          </w:p>
        </w:tc>
        <w:tc>
          <w:tcPr>
            <w:tcW w:w="4950" w:type="dxa"/>
          </w:tcPr>
          <w:p w14:paraId="2263F178" w14:textId="6DED1C9A" w:rsidR="004B7AFD" w:rsidRPr="004259EB" w:rsidRDefault="004B7AFD" w:rsidP="004259EB">
            <w:pPr>
              <w:widowControl w:val="0"/>
              <w:tabs>
                <w:tab w:val="left" w:pos="993"/>
              </w:tabs>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d) Trong thời hạn không quá 15 ngày kể từ ngày nhận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ề nghị,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có chức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ng quản lý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 cấp tỉnh chủ trì, phối hợp với các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liên quan rà soát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và yêu cầu tổ chức kinh tế bổ sung, hoàn thiện hồ s</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(nếu có), trình Ủy ban nhân dân cấp tỉnh.</w:t>
            </w:r>
          </w:p>
        </w:tc>
        <w:tc>
          <w:tcPr>
            <w:tcW w:w="1984" w:type="dxa"/>
          </w:tcPr>
          <w:p w14:paraId="781D79BD" w14:textId="35A14056" w:rsidR="004B7AFD" w:rsidRPr="00914891" w:rsidRDefault="009C7513" w:rsidP="004B7AFD">
            <w:pPr>
              <w:widowControl w:val="0"/>
              <w:tabs>
                <w:tab w:val="left" w:pos="993"/>
              </w:tabs>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32C81DA4" w14:textId="77777777" w:rsidR="004B7AFD" w:rsidRPr="00914891" w:rsidRDefault="004B7AFD" w:rsidP="004B7AFD">
            <w:pPr>
              <w:widowControl w:val="0"/>
              <w:tabs>
                <w:tab w:val="left" w:pos="993"/>
              </w:tabs>
              <w:spacing w:before="0" w:after="0" w:line="240" w:lineRule="auto"/>
              <w:ind w:firstLine="0"/>
              <w:rPr>
                <w:rFonts w:ascii="Times New Roman" w:hAnsi="Times New Roman"/>
                <w:bCs/>
                <w:color w:val="000000" w:themeColor="text1"/>
                <w:szCs w:val="22"/>
                <w:lang w:val="it-IT" w:eastAsia="x-none"/>
              </w:rPr>
            </w:pPr>
          </w:p>
        </w:tc>
      </w:tr>
      <w:tr w:rsidR="00765795" w:rsidRPr="00914891" w14:paraId="1BBDFC7A" w14:textId="78B58EFA" w:rsidTr="004532F2">
        <w:tc>
          <w:tcPr>
            <w:tcW w:w="1696" w:type="dxa"/>
          </w:tcPr>
          <w:p w14:paraId="7833B20E"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093DFF85"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1CE1C136" w14:textId="2F1FFE4A"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 Ủy ban nhân dân cấp tỉnh trình Hội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ồng nhân dân cùng cấp xem xét, thông qua việc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ối với phần diện tích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còn lại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ể thực hiện dự án;</w:t>
            </w:r>
          </w:p>
        </w:tc>
        <w:tc>
          <w:tcPr>
            <w:tcW w:w="1984" w:type="dxa"/>
          </w:tcPr>
          <w:p w14:paraId="71ADD3DC" w14:textId="062DFD03"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41468844"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1F0201FB" w14:textId="3DD10118" w:rsidTr="004532F2">
        <w:tc>
          <w:tcPr>
            <w:tcW w:w="1696" w:type="dxa"/>
          </w:tcPr>
          <w:p w14:paraId="050E8DDC"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14D65D31"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628B8F36" w14:textId="68E4DDDB"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e)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ời có thẩm quyền tổ chức thực hiện trình tự, thủ tục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ối với phần diện tích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còn lại không thỏa thuận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w:t>
            </w:r>
          </w:p>
        </w:tc>
        <w:tc>
          <w:tcPr>
            <w:tcW w:w="1984" w:type="dxa"/>
          </w:tcPr>
          <w:p w14:paraId="4FA88E06" w14:textId="2D50006E"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26A008DF"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C867B7" w:rsidRPr="00914891" w14:paraId="179F8F14" w14:textId="77777777" w:rsidTr="004532F2">
        <w:tc>
          <w:tcPr>
            <w:tcW w:w="1696" w:type="dxa"/>
          </w:tcPr>
          <w:p w14:paraId="20034D5F"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39BC059C"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1EC3BBDD" w14:textId="77777777"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g) </w:t>
            </w:r>
            <w:r w:rsidRPr="004259EB">
              <w:rPr>
                <w:rFonts w:ascii="Times New Roman" w:hAnsi="Times New Roman" w:hint="eastAsia"/>
                <w:bCs/>
                <w:color w:val="000000" w:themeColor="text1"/>
                <w:szCs w:val="22"/>
                <w:lang w:val="it-IT" w:eastAsia="x-none"/>
              </w:rPr>
              <w:t>Đơ</w:t>
            </w:r>
            <w:r w:rsidRPr="004259EB">
              <w:rPr>
                <w:rFonts w:ascii="Times New Roman" w:hAnsi="Times New Roman"/>
                <w:bCs/>
                <w:color w:val="000000" w:themeColor="text1"/>
                <w:szCs w:val="22"/>
                <w:lang w:val="it-IT" w:eastAsia="x-none"/>
              </w:rPr>
              <w:t>n vị tổ chức thực hiện nhiệm vụ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chủ trì phối hợp với tổ chức kinh tế tổ chức xác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số tiền chênh lệch giữa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án bồi th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hỗ tr</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tái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tính trên một </w:t>
            </w:r>
            <w:r w:rsidRPr="004259EB">
              <w:rPr>
                <w:rFonts w:ascii="Times New Roman" w:hAnsi="Times New Roman" w:hint="eastAsia"/>
                <w:bCs/>
                <w:color w:val="000000" w:themeColor="text1"/>
                <w:szCs w:val="22"/>
                <w:lang w:val="it-IT" w:eastAsia="x-none"/>
              </w:rPr>
              <w:t>đơ</w:t>
            </w:r>
            <w:r w:rsidRPr="004259EB">
              <w:rPr>
                <w:rFonts w:ascii="Times New Roman" w:hAnsi="Times New Roman"/>
                <w:bCs/>
                <w:color w:val="000000" w:themeColor="text1"/>
                <w:szCs w:val="22"/>
                <w:lang w:val="it-IT" w:eastAsia="x-none"/>
              </w:rPr>
              <w:t xml:space="preserve">n vị diện tích </w:t>
            </w:r>
            <w:r w:rsidRPr="004259EB">
              <w:rPr>
                <w:rFonts w:ascii="Times New Roman" w:hAnsi="Times New Roman" w:hint="eastAsia"/>
                <w:bCs/>
                <w:color w:val="000000" w:themeColor="text1"/>
                <w:szCs w:val="22"/>
                <w:lang w:val="it-IT" w:eastAsia="x-none"/>
              </w:rPr>
              <w:t>đấ</w:t>
            </w:r>
            <w:r w:rsidRPr="004259EB">
              <w:rPr>
                <w:rFonts w:ascii="Times New Roman" w:hAnsi="Times New Roman"/>
                <w:bCs/>
                <w:color w:val="000000" w:themeColor="text1"/>
                <w:szCs w:val="22"/>
                <w:lang w:val="it-IT" w:eastAsia="x-none"/>
              </w:rPr>
              <w:t xml:space="preserve">t thu hồi với số tiền </w:t>
            </w:r>
            <w:r w:rsidRPr="004259EB">
              <w:rPr>
                <w:rFonts w:ascii="Times New Roman" w:hAnsi="Times New Roman" w:hint="eastAsia"/>
                <w:bCs/>
                <w:color w:val="000000" w:themeColor="text1"/>
                <w:szCs w:val="22"/>
                <w:lang w:val="it-IT" w:eastAsia="x-none"/>
              </w:rPr>
              <w:t>đã</w:t>
            </w:r>
            <w:r w:rsidRPr="004259EB">
              <w:rPr>
                <w:rFonts w:ascii="Times New Roman" w:hAnsi="Times New Roman"/>
                <w:bCs/>
                <w:color w:val="000000" w:themeColor="text1"/>
                <w:szCs w:val="22"/>
                <w:lang w:val="it-IT" w:eastAsia="x-none"/>
              </w:rPr>
              <w:t xml:space="preserve"> thỏa thuận trên một </w:t>
            </w:r>
            <w:r w:rsidRPr="004259EB">
              <w:rPr>
                <w:rFonts w:ascii="Times New Roman" w:hAnsi="Times New Roman" w:hint="eastAsia"/>
                <w:bCs/>
                <w:color w:val="000000" w:themeColor="text1"/>
                <w:szCs w:val="22"/>
                <w:lang w:val="it-IT" w:eastAsia="x-none"/>
              </w:rPr>
              <w:t>đơ</w:t>
            </w:r>
            <w:r w:rsidRPr="004259EB">
              <w:rPr>
                <w:rFonts w:ascii="Times New Roman" w:hAnsi="Times New Roman"/>
                <w:bCs/>
                <w:color w:val="000000" w:themeColor="text1"/>
                <w:szCs w:val="22"/>
                <w:lang w:val="it-IT" w:eastAsia="x-none"/>
              </w:rPr>
              <w:t xml:space="preserve">n vị diện tích </w:t>
            </w:r>
            <w:r w:rsidRPr="004259EB">
              <w:rPr>
                <w:rFonts w:ascii="Times New Roman" w:hAnsi="Times New Roman" w:hint="eastAsia"/>
                <w:bCs/>
                <w:color w:val="000000" w:themeColor="text1"/>
                <w:szCs w:val="22"/>
                <w:lang w:val="it-IT" w:eastAsia="x-none"/>
              </w:rPr>
              <w:t>đấ</w:t>
            </w:r>
            <w:r w:rsidRPr="004259EB">
              <w:rPr>
                <w:rFonts w:ascii="Times New Roman" w:hAnsi="Times New Roman"/>
                <w:bCs/>
                <w:color w:val="000000" w:themeColor="text1"/>
                <w:szCs w:val="22"/>
                <w:lang w:val="it-IT" w:eastAsia="x-none"/>
              </w:rPr>
              <w:t xml:space="preserve">t </w:t>
            </w:r>
            <w:r w:rsidRPr="004259EB">
              <w:rPr>
                <w:rFonts w:ascii="Times New Roman" w:hAnsi="Times New Roman" w:hint="eastAsia"/>
                <w:bCs/>
                <w:color w:val="000000" w:themeColor="text1"/>
                <w:szCs w:val="22"/>
                <w:lang w:val="it-IT" w:eastAsia="x-none"/>
              </w:rPr>
              <w:t>đã</w:t>
            </w:r>
            <w:r w:rsidRPr="004259EB">
              <w:rPr>
                <w:rFonts w:ascii="Times New Roman" w:hAnsi="Times New Roman"/>
                <w:bCs/>
                <w:color w:val="000000" w:themeColor="text1"/>
                <w:szCs w:val="22"/>
                <w:lang w:val="it-IT" w:eastAsia="x-none"/>
              </w:rPr>
              <w:t xml:space="preserve"> thỏa thuận tính theo loại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vị trí t</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 xml:space="preserve">ng ứng trong khu vực dự án. </w:t>
            </w:r>
          </w:p>
          <w:p w14:paraId="7D30122D" w14:textId="560ADC69"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có chức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ng quản lý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ai cấp xã thẩm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trình Chủ tịch Ủy ban nhân dân cấp xã phê duyệt số tiền chênh lệch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này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ồng thời với trình tự thẩm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phê duyệt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án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w:t>
            </w:r>
          </w:p>
        </w:tc>
        <w:tc>
          <w:tcPr>
            <w:tcW w:w="1984" w:type="dxa"/>
          </w:tcPr>
          <w:p w14:paraId="383646C1" w14:textId="712D5978"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15451E14"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C867B7" w:rsidRPr="00914891" w14:paraId="3FCA7BF9" w14:textId="77777777" w:rsidTr="004532F2">
        <w:tc>
          <w:tcPr>
            <w:tcW w:w="1696" w:type="dxa"/>
          </w:tcPr>
          <w:p w14:paraId="77822ACB"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57B0B4FE"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311C48DE" w14:textId="2510DE1A"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h) </w:t>
            </w:r>
            <w:r w:rsidRPr="004259EB">
              <w:rPr>
                <w:rFonts w:ascii="Times New Roman" w:hAnsi="Times New Roman" w:hint="eastAsia"/>
                <w:bCs/>
                <w:color w:val="000000" w:themeColor="text1"/>
                <w:szCs w:val="22"/>
                <w:lang w:val="it-IT" w:eastAsia="x-none"/>
              </w:rPr>
              <w:t>Đơ</w:t>
            </w:r>
            <w:r w:rsidRPr="004259EB">
              <w:rPr>
                <w:rFonts w:ascii="Times New Roman" w:hAnsi="Times New Roman"/>
                <w:bCs/>
                <w:color w:val="000000" w:themeColor="text1"/>
                <w:szCs w:val="22"/>
                <w:lang w:val="it-IT" w:eastAsia="x-none"/>
              </w:rPr>
              <w:t>n vị tổ chức thực hiện nhiệm vụ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chi trả số tiền bồi th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hỗ tr</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tái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theo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 xml:space="preserve">ng án và số tiền chênh lệch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iểm g khoản này cho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ớc khi Chủ tịch Ủy ban nhân dân cấp xã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w:t>
            </w:r>
          </w:p>
        </w:tc>
        <w:tc>
          <w:tcPr>
            <w:tcW w:w="1984" w:type="dxa"/>
          </w:tcPr>
          <w:p w14:paraId="25244943" w14:textId="73CE44CE" w:rsidR="004B7AFD" w:rsidRPr="00914891" w:rsidRDefault="009C7513" w:rsidP="004B7AFD">
            <w:pPr>
              <w:widowControl w:val="0"/>
              <w:spacing w:before="0" w:after="0" w:line="240" w:lineRule="auto"/>
              <w:ind w:firstLine="0"/>
              <w:rPr>
                <w:rFonts w:ascii="Times New Roman" w:hAnsi="Times New Roman"/>
                <w:bCs/>
                <w:color w:val="000000" w:themeColor="text1"/>
                <w:szCs w:val="22"/>
                <w:lang w:val="it-IT" w:eastAsia="x-none"/>
              </w:rPr>
            </w:pPr>
            <w:r>
              <w:rPr>
                <w:rFonts w:ascii="Times New Roman" w:eastAsia="Cambria Math" w:hAnsi="Times New Roman"/>
                <w:color w:val="000000" w:themeColor="text1"/>
                <w:szCs w:val="22"/>
                <w:lang w:val="en-US" w:eastAsia="en-US"/>
              </w:rPr>
              <w:t>Quy định bổ sung</w:t>
            </w:r>
          </w:p>
        </w:tc>
        <w:tc>
          <w:tcPr>
            <w:tcW w:w="3119" w:type="dxa"/>
          </w:tcPr>
          <w:p w14:paraId="7C1B564B"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08A546A9" w14:textId="77AA8970" w:rsidTr="004532F2">
        <w:tc>
          <w:tcPr>
            <w:tcW w:w="1696" w:type="dxa"/>
          </w:tcPr>
          <w:p w14:paraId="2B89AF81"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6B9DA91C"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2B12BB39" w14:textId="1C02AC43"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5" w:name="_Hlk214972985"/>
            <w:r w:rsidRPr="004259EB">
              <w:rPr>
                <w:rFonts w:ascii="Times New Roman" w:hAnsi="Times New Roman"/>
                <w:b/>
                <w:bCs/>
                <w:color w:val="000000" w:themeColor="text1"/>
                <w:szCs w:val="22"/>
                <w:lang w:eastAsia="en-US"/>
              </w:rPr>
              <w:t xml:space="preserve">Trình tự, thủ tục thu hồi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ất, bồi th</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ờng, hỗ trợ, tái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ịnh c</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ối với tr</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ờng hợp </w:t>
            </w:r>
            <w:r w:rsidRPr="004259EB">
              <w:rPr>
                <w:rFonts w:ascii="Times New Roman" w:hAnsi="Times New Roman"/>
                <w:b/>
                <w:bCs/>
                <w:color w:val="000000" w:themeColor="text1"/>
                <w:szCs w:val="22"/>
                <w:lang w:eastAsia="en-US"/>
              </w:rPr>
              <w:lastRenderedPageBreak/>
              <w:t xml:space="preserve">quyết thu hồi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ất tr</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ớc khi phê duyệt ph</w:t>
            </w:r>
            <w:r w:rsidRPr="004259EB">
              <w:rPr>
                <w:rFonts w:ascii="Times New Roman" w:hAnsi="Times New Roman" w:hint="eastAsia"/>
                <w:b/>
                <w:bCs/>
                <w:color w:val="000000" w:themeColor="text1"/>
                <w:szCs w:val="22"/>
                <w:lang w:eastAsia="en-US"/>
              </w:rPr>
              <w:t>ươ</w:t>
            </w:r>
            <w:r w:rsidRPr="004259EB">
              <w:rPr>
                <w:rFonts w:ascii="Times New Roman" w:hAnsi="Times New Roman"/>
                <w:b/>
                <w:bCs/>
                <w:color w:val="000000" w:themeColor="text1"/>
                <w:szCs w:val="22"/>
                <w:lang w:eastAsia="en-US"/>
              </w:rPr>
              <w:t>ng án bồi th</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ờng, hỗ trợ, tái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ịnh c</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 và bố trí tái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ịnh c</w:t>
            </w:r>
            <w:r w:rsidRPr="004259EB">
              <w:rPr>
                <w:rFonts w:ascii="Times New Roman" w:hAnsi="Times New Roman" w:hint="eastAsia"/>
                <w:b/>
                <w:bCs/>
                <w:color w:val="000000" w:themeColor="text1"/>
                <w:szCs w:val="22"/>
                <w:lang w:eastAsia="en-US"/>
              </w:rPr>
              <w:t>ư</w:t>
            </w:r>
            <w:r w:rsidRPr="004259EB">
              <w:rPr>
                <w:rFonts w:ascii="Times New Roman" w:hAnsi="Times New Roman"/>
                <w:b/>
                <w:bCs/>
                <w:color w:val="000000" w:themeColor="text1"/>
                <w:szCs w:val="22"/>
                <w:lang w:eastAsia="en-US"/>
              </w:rPr>
              <w:t xml:space="preserve"> quy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 xml:space="preserve">ịnh tại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 xml:space="preserve">iểm a và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 xml:space="preserve">iểm b khoản 3 </w:t>
            </w:r>
            <w:r w:rsidRPr="004259EB">
              <w:rPr>
                <w:rFonts w:ascii="Times New Roman" w:hAnsi="Times New Roman" w:hint="eastAsia"/>
                <w:b/>
                <w:bCs/>
                <w:color w:val="000000" w:themeColor="text1"/>
                <w:szCs w:val="22"/>
                <w:lang w:eastAsia="en-US"/>
              </w:rPr>
              <w:t>Đ</w:t>
            </w:r>
            <w:r w:rsidRPr="004259EB">
              <w:rPr>
                <w:rFonts w:ascii="Times New Roman" w:hAnsi="Times New Roman"/>
                <w:b/>
                <w:bCs/>
                <w:color w:val="000000" w:themeColor="text1"/>
                <w:szCs w:val="22"/>
                <w:lang w:eastAsia="en-US"/>
              </w:rPr>
              <w:t>iều 3 Nghị quyết số</w:t>
            </w:r>
            <w:r w:rsidR="009C7513" w:rsidRPr="004259EB">
              <w:rPr>
                <w:rFonts w:ascii="Times New Roman" w:hAnsi="Times New Roman"/>
                <w:b/>
                <w:bCs/>
                <w:color w:val="000000" w:themeColor="text1"/>
                <w:szCs w:val="22"/>
                <w:lang w:val="en-US" w:eastAsia="en-US"/>
              </w:rPr>
              <w:t xml:space="preserve"> 254</w:t>
            </w:r>
            <w:r w:rsidRPr="004259EB">
              <w:rPr>
                <w:rFonts w:ascii="Times New Roman" w:hAnsi="Times New Roman"/>
                <w:b/>
                <w:bCs/>
                <w:color w:val="000000" w:themeColor="text1"/>
                <w:szCs w:val="22"/>
                <w:lang w:eastAsia="en-US"/>
              </w:rPr>
              <w:t>/2025/QH15</w:t>
            </w:r>
          </w:p>
        </w:tc>
        <w:tc>
          <w:tcPr>
            <w:tcW w:w="1984" w:type="dxa"/>
          </w:tcPr>
          <w:p w14:paraId="6B5A45B7"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47CB3996"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765795" w:rsidRPr="00914891" w14:paraId="28765C9A" w14:textId="700F3FC9" w:rsidTr="004532F2">
        <w:tc>
          <w:tcPr>
            <w:tcW w:w="1696" w:type="dxa"/>
          </w:tcPr>
          <w:p w14:paraId="20DD8061"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c>
          <w:tcPr>
            <w:tcW w:w="3414" w:type="dxa"/>
          </w:tcPr>
          <w:p w14:paraId="7943D065" w14:textId="77777777" w:rsidR="004B7AFD" w:rsidRPr="00064B4E" w:rsidRDefault="004B7AFD" w:rsidP="00064B4E">
            <w:pPr>
              <w:widowControl w:val="0"/>
              <w:spacing w:before="0" w:after="0" w:line="240" w:lineRule="auto"/>
              <w:ind w:firstLine="34"/>
              <w:outlineLvl w:val="1"/>
              <w:rPr>
                <w:rFonts w:ascii="Times New Roman" w:hAnsi="Times New Roman"/>
                <w:bCs/>
                <w:color w:val="000000" w:themeColor="text1"/>
                <w:szCs w:val="22"/>
                <w:lang w:val="it-IT" w:eastAsia="x-none"/>
              </w:rPr>
            </w:pPr>
          </w:p>
        </w:tc>
        <w:bookmarkEnd w:id="5"/>
        <w:tc>
          <w:tcPr>
            <w:tcW w:w="4950" w:type="dxa"/>
          </w:tcPr>
          <w:p w14:paraId="479489C6" w14:textId="54014F95" w:rsidR="004B7AFD" w:rsidRPr="004259EB" w:rsidRDefault="004B7AFD" w:rsidP="004259EB">
            <w:pPr>
              <w:widowControl w:val="0"/>
              <w:spacing w:before="0" w:after="0" w:line="240" w:lineRule="auto"/>
              <w:ind w:firstLine="0"/>
              <w:outlineLvl w:val="1"/>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1. </w:t>
            </w:r>
            <w:r w:rsidR="009C7513" w:rsidRPr="004259EB">
              <w:rPr>
                <w:rFonts w:ascii="Times New Roman" w:hAnsi="Times New Roman"/>
                <w:bCs/>
                <w:color w:val="000000" w:themeColor="text1"/>
                <w:szCs w:val="22"/>
                <w:lang w:val="it-IT" w:eastAsia="x-none"/>
              </w:rPr>
              <w:t xml:space="preserve">Trình tự, thủ tục thực hiện thu hồi </w:t>
            </w:r>
            <w:r w:rsidR="009C7513" w:rsidRPr="004259EB">
              <w:rPr>
                <w:rFonts w:ascii="Times New Roman" w:hAnsi="Times New Roman" w:hint="eastAsia"/>
                <w:bCs/>
                <w:color w:val="000000" w:themeColor="text1"/>
                <w:szCs w:val="22"/>
                <w:lang w:val="it-IT" w:eastAsia="x-none"/>
              </w:rPr>
              <w:t>đ</w:t>
            </w:r>
            <w:r w:rsidR="009C7513" w:rsidRPr="004259EB">
              <w:rPr>
                <w:rFonts w:ascii="Times New Roman" w:hAnsi="Times New Roman"/>
                <w:bCs/>
                <w:color w:val="000000" w:themeColor="text1"/>
                <w:szCs w:val="22"/>
                <w:lang w:val="it-IT" w:eastAsia="x-none"/>
              </w:rPr>
              <w:t>ất tr</w:t>
            </w:r>
            <w:r w:rsidR="009C7513" w:rsidRPr="004259EB">
              <w:rPr>
                <w:rFonts w:ascii="Times New Roman" w:hAnsi="Times New Roman" w:hint="eastAsia"/>
                <w:bCs/>
                <w:color w:val="000000" w:themeColor="text1"/>
                <w:szCs w:val="22"/>
                <w:lang w:val="it-IT" w:eastAsia="x-none"/>
              </w:rPr>
              <w:t>ư</w:t>
            </w:r>
            <w:r w:rsidR="009C7513" w:rsidRPr="004259EB">
              <w:rPr>
                <w:rFonts w:ascii="Times New Roman" w:hAnsi="Times New Roman"/>
                <w:bCs/>
                <w:color w:val="000000" w:themeColor="text1"/>
                <w:szCs w:val="22"/>
                <w:lang w:val="it-IT" w:eastAsia="x-none"/>
              </w:rPr>
              <w:t>ớc khi phê duyệt ph</w:t>
            </w:r>
            <w:r w:rsidR="009C7513" w:rsidRPr="004259EB">
              <w:rPr>
                <w:rFonts w:ascii="Times New Roman" w:hAnsi="Times New Roman" w:hint="eastAsia"/>
                <w:bCs/>
                <w:color w:val="000000" w:themeColor="text1"/>
                <w:szCs w:val="22"/>
                <w:lang w:val="it-IT" w:eastAsia="x-none"/>
              </w:rPr>
              <w:t>ươ</w:t>
            </w:r>
            <w:r w:rsidR="009C7513" w:rsidRPr="004259EB">
              <w:rPr>
                <w:rFonts w:ascii="Times New Roman" w:hAnsi="Times New Roman"/>
                <w:bCs/>
                <w:color w:val="000000" w:themeColor="text1"/>
                <w:szCs w:val="22"/>
                <w:lang w:val="it-IT" w:eastAsia="x-none"/>
              </w:rPr>
              <w:t>ng án bồi th</w:t>
            </w:r>
            <w:r w:rsidR="009C7513" w:rsidRPr="004259EB">
              <w:rPr>
                <w:rFonts w:ascii="Times New Roman" w:hAnsi="Times New Roman" w:hint="eastAsia"/>
                <w:bCs/>
                <w:color w:val="000000" w:themeColor="text1"/>
                <w:szCs w:val="22"/>
                <w:lang w:val="it-IT" w:eastAsia="x-none"/>
              </w:rPr>
              <w:t>ư</w:t>
            </w:r>
            <w:r w:rsidR="009C7513" w:rsidRPr="004259EB">
              <w:rPr>
                <w:rFonts w:ascii="Times New Roman" w:hAnsi="Times New Roman"/>
                <w:bCs/>
                <w:color w:val="000000" w:themeColor="text1"/>
                <w:szCs w:val="22"/>
                <w:lang w:val="it-IT" w:eastAsia="x-none"/>
              </w:rPr>
              <w:t xml:space="preserve">ờng, hỗ trợ, tái </w:t>
            </w:r>
            <w:r w:rsidR="009C7513" w:rsidRPr="004259EB">
              <w:rPr>
                <w:rFonts w:ascii="Times New Roman" w:hAnsi="Times New Roman" w:hint="eastAsia"/>
                <w:bCs/>
                <w:color w:val="000000" w:themeColor="text1"/>
                <w:szCs w:val="22"/>
                <w:lang w:val="it-IT" w:eastAsia="x-none"/>
              </w:rPr>
              <w:t>đ</w:t>
            </w:r>
            <w:r w:rsidR="009C7513" w:rsidRPr="004259EB">
              <w:rPr>
                <w:rFonts w:ascii="Times New Roman" w:hAnsi="Times New Roman"/>
                <w:bCs/>
                <w:color w:val="000000" w:themeColor="text1"/>
                <w:szCs w:val="22"/>
                <w:lang w:val="it-IT" w:eastAsia="x-none"/>
              </w:rPr>
              <w:t>ịnh c</w:t>
            </w:r>
            <w:r w:rsidR="009C7513" w:rsidRPr="004259EB">
              <w:rPr>
                <w:rFonts w:ascii="Times New Roman" w:hAnsi="Times New Roman" w:hint="eastAsia"/>
                <w:bCs/>
                <w:color w:val="000000" w:themeColor="text1"/>
                <w:szCs w:val="22"/>
                <w:lang w:val="it-IT" w:eastAsia="x-none"/>
              </w:rPr>
              <w:t>ư</w:t>
            </w:r>
            <w:r w:rsidR="009C7513" w:rsidRPr="004259EB">
              <w:rPr>
                <w:rFonts w:ascii="Times New Roman" w:hAnsi="Times New Roman"/>
                <w:bCs/>
                <w:color w:val="000000" w:themeColor="text1"/>
                <w:szCs w:val="22"/>
                <w:lang w:val="it-IT" w:eastAsia="x-none"/>
              </w:rPr>
              <w:t xml:space="preserve"> quy </w:t>
            </w:r>
            <w:r w:rsidR="009C7513" w:rsidRPr="004259EB">
              <w:rPr>
                <w:rFonts w:ascii="Times New Roman" w:hAnsi="Times New Roman" w:hint="eastAsia"/>
                <w:bCs/>
                <w:color w:val="000000" w:themeColor="text1"/>
                <w:szCs w:val="22"/>
                <w:lang w:val="it-IT" w:eastAsia="x-none"/>
              </w:rPr>
              <w:t>đ</w:t>
            </w:r>
            <w:r w:rsidR="009C7513" w:rsidRPr="004259EB">
              <w:rPr>
                <w:rFonts w:ascii="Times New Roman" w:hAnsi="Times New Roman"/>
                <w:bCs/>
                <w:color w:val="000000" w:themeColor="text1"/>
                <w:szCs w:val="22"/>
                <w:lang w:val="it-IT" w:eastAsia="x-none"/>
              </w:rPr>
              <w:t xml:space="preserve">ịnh tại </w:t>
            </w:r>
            <w:r w:rsidR="009C7513" w:rsidRPr="004259EB">
              <w:rPr>
                <w:rFonts w:ascii="Times New Roman" w:hAnsi="Times New Roman" w:hint="eastAsia"/>
                <w:bCs/>
                <w:color w:val="000000" w:themeColor="text1"/>
                <w:szCs w:val="22"/>
                <w:lang w:val="it-IT" w:eastAsia="x-none"/>
              </w:rPr>
              <w:t>đ</w:t>
            </w:r>
            <w:r w:rsidR="009C7513" w:rsidRPr="004259EB">
              <w:rPr>
                <w:rFonts w:ascii="Times New Roman" w:hAnsi="Times New Roman"/>
                <w:bCs/>
                <w:color w:val="000000" w:themeColor="text1"/>
                <w:szCs w:val="22"/>
                <w:lang w:val="it-IT" w:eastAsia="x-none"/>
              </w:rPr>
              <w:t xml:space="preserve">iểm a khoản 3 </w:t>
            </w:r>
            <w:r w:rsidR="009C7513" w:rsidRPr="004259EB">
              <w:rPr>
                <w:rFonts w:ascii="Times New Roman" w:hAnsi="Times New Roman" w:hint="eastAsia"/>
                <w:bCs/>
                <w:color w:val="000000" w:themeColor="text1"/>
                <w:szCs w:val="22"/>
                <w:lang w:val="it-IT" w:eastAsia="x-none"/>
              </w:rPr>
              <w:t>Đ</w:t>
            </w:r>
            <w:r w:rsidR="009C7513" w:rsidRPr="004259EB">
              <w:rPr>
                <w:rFonts w:ascii="Times New Roman" w:hAnsi="Times New Roman"/>
                <w:bCs/>
                <w:color w:val="000000" w:themeColor="text1"/>
                <w:szCs w:val="22"/>
                <w:lang w:val="it-IT" w:eastAsia="x-none"/>
              </w:rPr>
              <w:t>iều 3 Nghị quyết số 254/2025/QH15</w:t>
            </w:r>
          </w:p>
        </w:tc>
        <w:tc>
          <w:tcPr>
            <w:tcW w:w="1984" w:type="dxa"/>
          </w:tcPr>
          <w:p w14:paraId="5E9C0331"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c>
          <w:tcPr>
            <w:tcW w:w="3119" w:type="dxa"/>
          </w:tcPr>
          <w:p w14:paraId="2500288F"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r>
      <w:tr w:rsidR="00765795" w:rsidRPr="00914891" w14:paraId="175A2488" w14:textId="1F7EAEE7" w:rsidTr="004532F2">
        <w:tc>
          <w:tcPr>
            <w:tcW w:w="1696" w:type="dxa"/>
          </w:tcPr>
          <w:p w14:paraId="556CBDFF"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1730B927"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5FCB5A75" w14:textId="30DED159" w:rsidR="004B7AFD" w:rsidRPr="004259EB" w:rsidRDefault="00075984"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a)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ối với dự án quan trọng quốc gia mà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có thẩm quyền yêu cầu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ẩy nhanh tiến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ộ thực hiện, dự án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ầu t</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công khẩn cấp thì sau khi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án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niêm yết,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có chức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ng quản lý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ai cấp xã trình Chủ tịch Uỷ ban nhân dân cấp xã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w:t>
            </w:r>
          </w:p>
        </w:tc>
        <w:tc>
          <w:tcPr>
            <w:tcW w:w="1984" w:type="dxa"/>
          </w:tcPr>
          <w:p w14:paraId="245CB9E1" w14:textId="29CB174C"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0EFE7380" w14:textId="34E3FF6F"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1DA4D65A" w14:textId="14531E76" w:rsidTr="004532F2">
        <w:tc>
          <w:tcPr>
            <w:tcW w:w="1696" w:type="dxa"/>
          </w:tcPr>
          <w:p w14:paraId="6D54563B"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6776DECF"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783829B4" w14:textId="559AF634" w:rsidR="004B7AFD" w:rsidRPr="004259EB" w:rsidRDefault="00075984"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ối với dự án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ợc trên 75%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ồng ý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ớc khi phê duyệt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án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thì sau khi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án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niêm yết, </w:t>
            </w:r>
            <w:r w:rsidRPr="004259EB">
              <w:rPr>
                <w:rFonts w:ascii="Times New Roman" w:hAnsi="Times New Roman" w:hint="eastAsia"/>
                <w:bCs/>
                <w:color w:val="000000" w:themeColor="text1"/>
                <w:szCs w:val="22"/>
                <w:lang w:val="it-IT" w:eastAsia="x-none"/>
              </w:rPr>
              <w:t>đơ</w:t>
            </w:r>
            <w:r w:rsidRPr="004259EB">
              <w:rPr>
                <w:rFonts w:ascii="Times New Roman" w:hAnsi="Times New Roman"/>
                <w:bCs/>
                <w:color w:val="000000" w:themeColor="text1"/>
                <w:szCs w:val="22"/>
                <w:lang w:val="it-IT" w:eastAsia="x-none"/>
              </w:rPr>
              <w:t>n vị, tổ chức thực hiện nhiệm vụ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gửi v</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n bản xác nhận số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ồng ý về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có chức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 xml:space="preserve">ng quản lý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ai cấp xã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ể trình Chủ tịch Uỷ ban nhân dân cấp xã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w:t>
            </w:r>
          </w:p>
        </w:tc>
        <w:tc>
          <w:tcPr>
            <w:tcW w:w="1984" w:type="dxa"/>
          </w:tcPr>
          <w:p w14:paraId="6B803E3F" w14:textId="73C69854"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1DE23BBF" w14:textId="6F498D82"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C867B7" w:rsidRPr="00914891" w14:paraId="4E5F21DA" w14:textId="77777777" w:rsidTr="004532F2">
        <w:tc>
          <w:tcPr>
            <w:tcW w:w="1696" w:type="dxa"/>
          </w:tcPr>
          <w:p w14:paraId="0056B726" w14:textId="77777777" w:rsidR="00AE2BBD" w:rsidRPr="00914891" w:rsidRDefault="00AE2BB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19BCDFC3" w14:textId="77777777" w:rsidR="00AE2BBD" w:rsidRPr="00064B4E" w:rsidRDefault="00AE2BB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7DE0F3BA" w14:textId="32DC2A0D" w:rsidR="00AE2BBD" w:rsidRPr="004259EB" w:rsidRDefault="00AE2BBD" w:rsidP="004259EB">
            <w:pPr>
              <w:widowControl w:val="0"/>
              <w:spacing w:before="0" w:after="0" w:line="240" w:lineRule="auto"/>
              <w:ind w:firstLine="0"/>
              <w:rPr>
                <w:rFonts w:ascii="Times New Roman" w:hAnsi="Times New Roman" w:hint="eastAsia"/>
                <w:bCs/>
                <w:color w:val="000000" w:themeColor="text1"/>
                <w:szCs w:val="22"/>
                <w:lang w:val="it-IT" w:eastAsia="x-none"/>
              </w:rPr>
            </w:pPr>
            <w:r w:rsidRPr="004259EB">
              <w:rPr>
                <w:rFonts w:ascii="Times New Roman" w:hAnsi="Times New Roman"/>
                <w:bCs/>
                <w:color w:val="000000" w:themeColor="text1"/>
                <w:szCs w:val="22"/>
                <w:lang w:val="it-IT" w:eastAsia="x-none"/>
              </w:rPr>
              <w:t xml:space="preserve">Việc xác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ồng ý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thực hiện theo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 khoản ...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4 Nghị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này.</w:t>
            </w:r>
          </w:p>
        </w:tc>
        <w:tc>
          <w:tcPr>
            <w:tcW w:w="1984" w:type="dxa"/>
          </w:tcPr>
          <w:p w14:paraId="39F329D8" w14:textId="77777777" w:rsidR="00AE2BBD" w:rsidRPr="00914891" w:rsidRDefault="00AE2BB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4099264D" w14:textId="77777777" w:rsidR="00AE2BBD" w:rsidRPr="00914891" w:rsidRDefault="00AE2BB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7DC6EA1D" w14:textId="2D73F9FE" w:rsidTr="004532F2">
        <w:tc>
          <w:tcPr>
            <w:tcW w:w="1696" w:type="dxa"/>
          </w:tcPr>
          <w:p w14:paraId="74B99FB3"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1F5AEAE6"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57C00D31" w14:textId="2258817E" w:rsidR="004B7AFD" w:rsidRPr="004259EB" w:rsidRDefault="004B7AF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b) </w:t>
            </w:r>
            <w:r w:rsidR="00AE2BBD" w:rsidRPr="004259EB">
              <w:rPr>
                <w:rFonts w:ascii="Times New Roman" w:hAnsi="Times New Roman"/>
                <w:bCs/>
                <w:color w:val="000000" w:themeColor="text1"/>
                <w:szCs w:val="22"/>
                <w:lang w:val="it-IT" w:eastAsia="x-none"/>
              </w:rPr>
              <w:t xml:space="preserve">Sau khi có quyết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ịnh thu hồi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ất thì ng</w:t>
            </w:r>
            <w:r w:rsidR="00AE2BBD" w:rsidRPr="004259EB">
              <w:rPr>
                <w:rFonts w:ascii="Times New Roman" w:hAnsi="Times New Roman" w:hint="eastAsia"/>
                <w:bCs/>
                <w:color w:val="000000" w:themeColor="text1"/>
                <w:szCs w:val="22"/>
                <w:lang w:val="it-IT" w:eastAsia="x-none"/>
              </w:rPr>
              <w:t>ư</w:t>
            </w:r>
            <w:r w:rsidR="00AE2BBD" w:rsidRPr="004259EB">
              <w:rPr>
                <w:rFonts w:ascii="Times New Roman" w:hAnsi="Times New Roman"/>
                <w:bCs/>
                <w:color w:val="000000" w:themeColor="text1"/>
                <w:szCs w:val="22"/>
                <w:lang w:val="it-IT" w:eastAsia="x-none"/>
              </w:rPr>
              <w:t xml:space="preserve">ời có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ất thu hồi, chủ sở hữu tài sản gắn liền với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ất, ng</w:t>
            </w:r>
            <w:r w:rsidR="00AE2BBD" w:rsidRPr="004259EB">
              <w:rPr>
                <w:rFonts w:ascii="Times New Roman" w:hAnsi="Times New Roman" w:hint="eastAsia"/>
                <w:bCs/>
                <w:color w:val="000000" w:themeColor="text1"/>
                <w:szCs w:val="22"/>
                <w:lang w:val="it-IT" w:eastAsia="x-none"/>
              </w:rPr>
              <w:t>ư</w:t>
            </w:r>
            <w:r w:rsidR="00AE2BBD" w:rsidRPr="004259EB">
              <w:rPr>
                <w:rFonts w:ascii="Times New Roman" w:hAnsi="Times New Roman"/>
                <w:bCs/>
                <w:color w:val="000000" w:themeColor="text1"/>
                <w:szCs w:val="22"/>
                <w:lang w:val="it-IT" w:eastAsia="x-none"/>
              </w:rPr>
              <w:t xml:space="preserve">ời có quyền lợi và nghĩa vụ liên quan có trách nhiệm bàn giao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ất. Tr</w:t>
            </w:r>
            <w:r w:rsidR="00AE2BBD" w:rsidRPr="004259EB">
              <w:rPr>
                <w:rFonts w:ascii="Times New Roman" w:hAnsi="Times New Roman" w:hint="eastAsia"/>
                <w:bCs/>
                <w:color w:val="000000" w:themeColor="text1"/>
                <w:szCs w:val="22"/>
                <w:lang w:val="it-IT" w:eastAsia="x-none"/>
              </w:rPr>
              <w:t>ư</w:t>
            </w:r>
            <w:r w:rsidR="00AE2BBD" w:rsidRPr="004259EB">
              <w:rPr>
                <w:rFonts w:ascii="Times New Roman" w:hAnsi="Times New Roman"/>
                <w:bCs/>
                <w:color w:val="000000" w:themeColor="text1"/>
                <w:szCs w:val="22"/>
                <w:lang w:val="it-IT" w:eastAsia="x-none"/>
              </w:rPr>
              <w:t xml:space="preserve">ờng hợp không bàn giao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ất thì thực hiện theo quy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ịnh tại khoản 7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iều 87 Luật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 xml:space="preserve">ất </w:t>
            </w:r>
            <w:r w:rsidR="00AE2BBD" w:rsidRPr="004259EB">
              <w:rPr>
                <w:rFonts w:ascii="Times New Roman" w:hAnsi="Times New Roman" w:hint="eastAsia"/>
                <w:bCs/>
                <w:color w:val="000000" w:themeColor="text1"/>
                <w:szCs w:val="22"/>
                <w:lang w:val="it-IT" w:eastAsia="x-none"/>
              </w:rPr>
              <w:t>đ</w:t>
            </w:r>
            <w:r w:rsidR="00AE2BBD" w:rsidRPr="004259EB">
              <w:rPr>
                <w:rFonts w:ascii="Times New Roman" w:hAnsi="Times New Roman"/>
                <w:bCs/>
                <w:color w:val="000000" w:themeColor="text1"/>
                <w:szCs w:val="22"/>
                <w:lang w:val="it-IT" w:eastAsia="x-none"/>
              </w:rPr>
              <w:t>ai</w:t>
            </w:r>
          </w:p>
        </w:tc>
        <w:tc>
          <w:tcPr>
            <w:tcW w:w="1984" w:type="dxa"/>
          </w:tcPr>
          <w:p w14:paraId="1E2F0235"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1E7796D8"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32ACF67B" w14:textId="21214DDB" w:rsidTr="004532F2">
        <w:tc>
          <w:tcPr>
            <w:tcW w:w="1696" w:type="dxa"/>
          </w:tcPr>
          <w:p w14:paraId="32BE0A15"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51D8597F"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53104828" w14:textId="35B876B3" w:rsidR="004B7AFD" w:rsidRPr="004259EB" w:rsidRDefault="00AE2BB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c) C</w:t>
            </w:r>
            <w:r w:rsidRPr="004259EB">
              <w:rPr>
                <w:rFonts w:ascii="Times New Roman" w:hAnsi="Times New Roman" w:hint="eastAsia"/>
                <w:bCs/>
                <w:color w:val="000000" w:themeColor="text1"/>
                <w:szCs w:val="22"/>
                <w:lang w:val="it-IT" w:eastAsia="x-none"/>
              </w:rPr>
              <w:t>ơ</w:t>
            </w:r>
            <w:r w:rsidRPr="004259EB">
              <w:rPr>
                <w:rFonts w:ascii="Times New Roman" w:hAnsi="Times New Roman"/>
                <w:bCs/>
                <w:color w:val="000000" w:themeColor="text1"/>
                <w:szCs w:val="22"/>
                <w:lang w:val="it-IT" w:eastAsia="x-none"/>
              </w:rPr>
              <w:t xml:space="preserve"> quan,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có thẩm quyền tiếp tục thực hiện các công việc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3, khoản 4, khoản 8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87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w:t>
            </w:r>
          </w:p>
        </w:tc>
        <w:tc>
          <w:tcPr>
            <w:tcW w:w="1984" w:type="dxa"/>
          </w:tcPr>
          <w:p w14:paraId="6BAFEC12"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4E483F97"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1E8260E6" w14:textId="4B592E27" w:rsidTr="004532F2">
        <w:tc>
          <w:tcPr>
            <w:tcW w:w="1696" w:type="dxa"/>
          </w:tcPr>
          <w:p w14:paraId="67440E16"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c>
          <w:tcPr>
            <w:tcW w:w="3414" w:type="dxa"/>
          </w:tcPr>
          <w:p w14:paraId="14DCA534" w14:textId="77777777" w:rsidR="004B7AFD" w:rsidRPr="00064B4E" w:rsidRDefault="004B7AFD" w:rsidP="00064B4E">
            <w:pPr>
              <w:widowControl w:val="0"/>
              <w:spacing w:before="0" w:after="0" w:line="240" w:lineRule="auto"/>
              <w:ind w:firstLine="34"/>
              <w:outlineLvl w:val="1"/>
              <w:rPr>
                <w:rFonts w:ascii="Times New Roman" w:hAnsi="Times New Roman"/>
                <w:bCs/>
                <w:color w:val="000000" w:themeColor="text1"/>
                <w:szCs w:val="22"/>
                <w:lang w:val="it-IT" w:eastAsia="x-none"/>
              </w:rPr>
            </w:pPr>
          </w:p>
        </w:tc>
        <w:tc>
          <w:tcPr>
            <w:tcW w:w="4950" w:type="dxa"/>
          </w:tcPr>
          <w:p w14:paraId="30789F41" w14:textId="1EAE4F2F" w:rsidR="004B7AFD" w:rsidRPr="004259EB" w:rsidRDefault="00AE2BBD" w:rsidP="004259EB">
            <w:pPr>
              <w:widowControl w:val="0"/>
              <w:spacing w:before="0" w:after="0" w:line="240" w:lineRule="auto"/>
              <w:ind w:firstLine="0"/>
              <w:outlineLvl w:val="1"/>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2. Trình tự, thủ tục thực hiện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ớc khi bố </w:t>
            </w:r>
            <w:r w:rsidRPr="004259EB">
              <w:rPr>
                <w:rFonts w:ascii="Times New Roman" w:hAnsi="Times New Roman"/>
                <w:bCs/>
                <w:color w:val="000000" w:themeColor="text1"/>
                <w:szCs w:val="22"/>
                <w:lang w:val="it-IT" w:eastAsia="x-none"/>
              </w:rPr>
              <w:lastRenderedPageBreak/>
              <w:t xml:space="preserve">trí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iểm b khoản 3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iều 3 Nghị quyết s</w:t>
            </w:r>
            <w:r w:rsidR="009C7513" w:rsidRPr="004259EB">
              <w:rPr>
                <w:rFonts w:ascii="Times New Roman" w:hAnsi="Times New Roman"/>
                <w:bCs/>
                <w:color w:val="000000" w:themeColor="text1"/>
                <w:szCs w:val="22"/>
                <w:lang w:val="it-IT" w:eastAsia="x-none"/>
              </w:rPr>
              <w:t>ố 254</w:t>
            </w:r>
            <w:r w:rsidRPr="004259EB">
              <w:rPr>
                <w:rFonts w:ascii="Times New Roman" w:hAnsi="Times New Roman"/>
                <w:bCs/>
                <w:color w:val="000000" w:themeColor="text1"/>
                <w:szCs w:val="22"/>
                <w:lang w:val="it-IT" w:eastAsia="x-none"/>
              </w:rPr>
              <w:t>/2025/QH15</w:t>
            </w:r>
          </w:p>
        </w:tc>
        <w:tc>
          <w:tcPr>
            <w:tcW w:w="1984" w:type="dxa"/>
          </w:tcPr>
          <w:p w14:paraId="45C22AE9"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c>
          <w:tcPr>
            <w:tcW w:w="3119" w:type="dxa"/>
          </w:tcPr>
          <w:p w14:paraId="09074B7A" w14:textId="77777777" w:rsidR="004B7AFD" w:rsidRPr="00914891" w:rsidRDefault="004B7AFD" w:rsidP="004B7AFD">
            <w:pPr>
              <w:widowControl w:val="0"/>
              <w:spacing w:before="0" w:after="0" w:line="240" w:lineRule="auto"/>
              <w:ind w:firstLine="0"/>
              <w:outlineLvl w:val="1"/>
              <w:rPr>
                <w:rFonts w:ascii="Times New Roman" w:hAnsi="Times New Roman"/>
                <w:bCs/>
                <w:color w:val="000000" w:themeColor="text1"/>
                <w:szCs w:val="22"/>
                <w:lang w:val="it-IT" w:eastAsia="x-none"/>
              </w:rPr>
            </w:pPr>
          </w:p>
        </w:tc>
      </w:tr>
      <w:tr w:rsidR="00765795" w:rsidRPr="00914891" w14:paraId="5328C88C" w14:textId="09C60053" w:rsidTr="004532F2">
        <w:tc>
          <w:tcPr>
            <w:tcW w:w="1696" w:type="dxa"/>
          </w:tcPr>
          <w:p w14:paraId="1E945AC8"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5DD0C082"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0ACC1AB2" w14:textId="28D8002E" w:rsidR="004B7AFD" w:rsidRPr="004259EB" w:rsidRDefault="00AE2BB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a)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ối với dự án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ầu t</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công khẩn cấp, dự án thực hiện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tại chỗ, dự án bố trí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theo tuyến công trình chính thì sau khi ph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án bồi th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hỗ trợ, tái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ịnh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phê duyệt và </w:t>
            </w:r>
            <w:r w:rsidRPr="004259EB">
              <w:rPr>
                <w:rFonts w:ascii="Times New Roman" w:hAnsi="Times New Roman" w:hint="eastAsia"/>
                <w:bCs/>
                <w:color w:val="000000" w:themeColor="text1"/>
                <w:szCs w:val="22"/>
                <w:lang w:val="it-IT" w:eastAsia="x-none"/>
              </w:rPr>
              <w:t>đã</w:t>
            </w:r>
            <w:r w:rsidRPr="004259EB">
              <w:rPr>
                <w:rFonts w:ascii="Times New Roman" w:hAnsi="Times New Roman"/>
                <w:bCs/>
                <w:color w:val="000000" w:themeColor="text1"/>
                <w:szCs w:val="22"/>
                <w:lang w:val="it-IT" w:eastAsia="x-none"/>
              </w:rPr>
              <w:t xml:space="preserve"> hoàn thành bố trí tạm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hoặc chi trả kinh phí tạm c</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cho 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có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thu hồi thì Chủ tịch Ủy ban nhân dân cấp xã ban hành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w:t>
            </w:r>
          </w:p>
        </w:tc>
        <w:tc>
          <w:tcPr>
            <w:tcW w:w="1984" w:type="dxa"/>
          </w:tcPr>
          <w:p w14:paraId="09C1154C" w14:textId="193A18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7F3A1996" w14:textId="01C5B840"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1DAD2D23" w14:textId="08958D2C" w:rsidTr="004532F2">
        <w:tc>
          <w:tcPr>
            <w:tcW w:w="1696" w:type="dxa"/>
          </w:tcPr>
          <w:p w14:paraId="7E602C03"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414" w:type="dxa"/>
          </w:tcPr>
          <w:p w14:paraId="4D34CF41" w14:textId="77777777" w:rsidR="004B7AFD" w:rsidRPr="00064B4E" w:rsidRDefault="004B7AFD" w:rsidP="00064B4E">
            <w:pPr>
              <w:widowControl w:val="0"/>
              <w:spacing w:before="0" w:after="0" w:line="240" w:lineRule="auto"/>
              <w:ind w:firstLine="34"/>
              <w:rPr>
                <w:rFonts w:ascii="Times New Roman" w:hAnsi="Times New Roman"/>
                <w:bCs/>
                <w:color w:val="000000" w:themeColor="text1"/>
                <w:szCs w:val="22"/>
                <w:lang w:val="it-IT" w:eastAsia="x-none"/>
              </w:rPr>
            </w:pPr>
          </w:p>
        </w:tc>
        <w:tc>
          <w:tcPr>
            <w:tcW w:w="4950" w:type="dxa"/>
          </w:tcPr>
          <w:p w14:paraId="5EA2914D" w14:textId="3641D54B" w:rsidR="004B7AFD" w:rsidRPr="004259EB" w:rsidRDefault="00AE2BBD" w:rsidP="004259EB">
            <w:pPr>
              <w:widowControl w:val="0"/>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b) Sau khi có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thì tiếp tục thực hiện các công việc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8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87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w:t>
            </w:r>
          </w:p>
        </w:tc>
        <w:tc>
          <w:tcPr>
            <w:tcW w:w="1984" w:type="dxa"/>
          </w:tcPr>
          <w:p w14:paraId="65AB5D4B"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c>
          <w:tcPr>
            <w:tcW w:w="3119" w:type="dxa"/>
          </w:tcPr>
          <w:p w14:paraId="28C10DDD" w14:textId="77777777" w:rsidR="004B7AFD" w:rsidRPr="00914891" w:rsidRDefault="004B7AFD" w:rsidP="004B7AFD">
            <w:pPr>
              <w:widowControl w:val="0"/>
              <w:spacing w:before="0" w:after="0" w:line="240" w:lineRule="auto"/>
              <w:ind w:firstLine="0"/>
              <w:rPr>
                <w:rFonts w:ascii="Times New Roman" w:hAnsi="Times New Roman"/>
                <w:bCs/>
                <w:color w:val="000000" w:themeColor="text1"/>
                <w:szCs w:val="22"/>
                <w:lang w:val="it-IT" w:eastAsia="x-none"/>
              </w:rPr>
            </w:pPr>
          </w:p>
        </w:tc>
      </w:tr>
      <w:tr w:rsidR="00765795" w:rsidRPr="00914891" w14:paraId="5748AADB" w14:textId="299BFF76" w:rsidTr="004532F2">
        <w:tc>
          <w:tcPr>
            <w:tcW w:w="1696" w:type="dxa"/>
          </w:tcPr>
          <w:p w14:paraId="7A14588C" w14:textId="77777777" w:rsidR="004B7AFD" w:rsidRPr="00914891" w:rsidRDefault="004B7AFD" w:rsidP="004B7AFD">
            <w:pPr>
              <w:widowControl w:val="0"/>
              <w:spacing w:before="0" w:after="0" w:line="240" w:lineRule="auto"/>
              <w:ind w:firstLine="0"/>
              <w:rPr>
                <w:rFonts w:ascii="Times New Roman" w:hAnsi="Times New Roman"/>
                <w:bCs/>
                <w:color w:val="000000" w:themeColor="text1"/>
                <w:spacing w:val="-4"/>
                <w:szCs w:val="22"/>
                <w:lang w:val="it-IT" w:eastAsia="x-none"/>
              </w:rPr>
            </w:pPr>
          </w:p>
        </w:tc>
        <w:tc>
          <w:tcPr>
            <w:tcW w:w="3414" w:type="dxa"/>
          </w:tcPr>
          <w:p w14:paraId="5BA7378D" w14:textId="77777777" w:rsidR="004B7AFD" w:rsidRPr="00064B4E" w:rsidRDefault="004B7AFD" w:rsidP="00064B4E">
            <w:pPr>
              <w:widowControl w:val="0"/>
              <w:spacing w:before="0" w:after="0" w:line="240" w:lineRule="auto"/>
              <w:ind w:firstLine="34"/>
              <w:rPr>
                <w:rFonts w:ascii="Times New Roman" w:hAnsi="Times New Roman"/>
                <w:bCs/>
                <w:color w:val="000000" w:themeColor="text1"/>
                <w:spacing w:val="-4"/>
                <w:szCs w:val="22"/>
                <w:lang w:val="it-IT" w:eastAsia="x-none"/>
              </w:rPr>
            </w:pPr>
          </w:p>
        </w:tc>
        <w:tc>
          <w:tcPr>
            <w:tcW w:w="4950" w:type="dxa"/>
          </w:tcPr>
          <w:p w14:paraId="17A95C5A" w14:textId="718FD741" w:rsidR="004B7AFD" w:rsidRPr="004259EB" w:rsidRDefault="00AE2BBD" w:rsidP="004259EB">
            <w:pPr>
              <w:widowControl w:val="0"/>
              <w:spacing w:before="0" w:after="0" w:line="240" w:lineRule="auto"/>
              <w:ind w:firstLine="0"/>
              <w:rPr>
                <w:rFonts w:ascii="Times New Roman" w:hAnsi="Times New Roman"/>
                <w:bCs/>
                <w:color w:val="000000" w:themeColor="text1"/>
                <w:spacing w:val="-4"/>
                <w:szCs w:val="22"/>
                <w:lang w:val="it-IT" w:eastAsia="x-none"/>
              </w:rPr>
            </w:pPr>
            <w:r w:rsidRPr="004259EB">
              <w:rPr>
                <w:rFonts w:ascii="Times New Roman" w:hAnsi="Times New Roman"/>
                <w:bCs/>
                <w:color w:val="000000" w:themeColor="text1"/>
                <w:szCs w:val="22"/>
                <w:lang w:val="it-IT" w:eastAsia="x-none"/>
              </w:rPr>
              <w:t>Ng</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ời có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thu hồi bàn giao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sau khi có quyết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thu hồi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ất,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không bàn giao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thì thực hiện theo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7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87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w:t>
            </w:r>
          </w:p>
        </w:tc>
        <w:tc>
          <w:tcPr>
            <w:tcW w:w="1984" w:type="dxa"/>
          </w:tcPr>
          <w:p w14:paraId="424F8811" w14:textId="77777777" w:rsidR="004B7AFD" w:rsidRPr="00914891" w:rsidRDefault="004B7AFD" w:rsidP="004B7AFD">
            <w:pPr>
              <w:widowControl w:val="0"/>
              <w:spacing w:before="0" w:after="0" w:line="240" w:lineRule="auto"/>
              <w:ind w:firstLine="0"/>
              <w:rPr>
                <w:rFonts w:ascii="Times New Roman" w:hAnsi="Times New Roman"/>
                <w:bCs/>
                <w:color w:val="000000" w:themeColor="text1"/>
                <w:spacing w:val="-4"/>
                <w:szCs w:val="22"/>
                <w:lang w:val="it-IT" w:eastAsia="x-none"/>
              </w:rPr>
            </w:pPr>
          </w:p>
        </w:tc>
        <w:tc>
          <w:tcPr>
            <w:tcW w:w="3119" w:type="dxa"/>
          </w:tcPr>
          <w:p w14:paraId="05A1773C" w14:textId="77777777" w:rsidR="004B7AFD" w:rsidRPr="00914891" w:rsidRDefault="004B7AFD" w:rsidP="004B7AFD">
            <w:pPr>
              <w:widowControl w:val="0"/>
              <w:spacing w:before="0" w:after="0" w:line="240" w:lineRule="auto"/>
              <w:ind w:firstLine="0"/>
              <w:rPr>
                <w:rFonts w:ascii="Times New Roman" w:hAnsi="Times New Roman"/>
                <w:bCs/>
                <w:color w:val="000000" w:themeColor="text1"/>
                <w:spacing w:val="-4"/>
                <w:szCs w:val="22"/>
                <w:lang w:val="it-IT" w:eastAsia="x-none"/>
              </w:rPr>
            </w:pPr>
          </w:p>
        </w:tc>
      </w:tr>
      <w:tr w:rsidR="00765795" w:rsidRPr="00914891" w14:paraId="47E0B9FE" w14:textId="1230F2D4" w:rsidTr="004532F2">
        <w:tc>
          <w:tcPr>
            <w:tcW w:w="1696" w:type="dxa"/>
          </w:tcPr>
          <w:p w14:paraId="07612CBC"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73B41F4F"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19CF7C50" w14:textId="560B7DBD"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6" w:name="_Hlk214973002"/>
            <w:r w:rsidRPr="004259EB">
              <w:rPr>
                <w:rFonts w:ascii="Times New Roman" w:hAnsi="Times New Roman"/>
                <w:b/>
                <w:bCs/>
                <w:color w:val="000000" w:themeColor="text1"/>
                <w:szCs w:val="22"/>
                <w:lang w:eastAsia="en-US"/>
              </w:rPr>
              <w:t>Các trường hợp khác không được bồi thường về đất</w:t>
            </w:r>
            <w:r w:rsidRPr="004259EB">
              <w:rPr>
                <w:rFonts w:ascii="Times New Roman" w:hAnsi="Times New Roman"/>
                <w:b/>
                <w:bCs/>
                <w:color w:val="000000" w:themeColor="text1"/>
                <w:szCs w:val="22"/>
                <w:lang w:val="en-US" w:eastAsia="en-US"/>
              </w:rPr>
              <w:t xml:space="preserve"> </w:t>
            </w:r>
            <w:r w:rsidRPr="004259EB">
              <w:rPr>
                <w:rFonts w:ascii="Times New Roman" w:hAnsi="Times New Roman"/>
                <w:b/>
                <w:bCs/>
                <w:color w:val="000000" w:themeColor="text1"/>
                <w:szCs w:val="22"/>
                <w:lang w:val="it-IT" w:eastAsia="x-none"/>
              </w:rPr>
              <w:t xml:space="preserve">quy định tại điểm d khoản 9 Điều 3 Nghị quyết số </w:t>
            </w:r>
            <w:r w:rsidR="009C7513" w:rsidRPr="004259EB">
              <w:rPr>
                <w:rFonts w:ascii="Times New Roman" w:hAnsi="Times New Roman"/>
                <w:b/>
                <w:bCs/>
                <w:color w:val="000000" w:themeColor="text1"/>
                <w:szCs w:val="22"/>
                <w:lang w:val="it-IT" w:eastAsia="x-none"/>
              </w:rPr>
              <w:t>254</w:t>
            </w:r>
            <w:r w:rsidRPr="004259EB">
              <w:rPr>
                <w:rFonts w:ascii="Times New Roman" w:hAnsi="Times New Roman"/>
                <w:b/>
                <w:bCs/>
                <w:color w:val="000000" w:themeColor="text1"/>
                <w:szCs w:val="22"/>
                <w:lang w:val="it-IT" w:eastAsia="x-none"/>
              </w:rPr>
              <w:t>/2025/QH15</w:t>
            </w:r>
          </w:p>
        </w:tc>
        <w:tc>
          <w:tcPr>
            <w:tcW w:w="1984" w:type="dxa"/>
          </w:tcPr>
          <w:p w14:paraId="78EDFDC2"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12535CF4"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765795" w:rsidRPr="00914891" w14:paraId="681666F1" w14:textId="106B2834" w:rsidTr="004532F2">
        <w:tc>
          <w:tcPr>
            <w:tcW w:w="1696" w:type="dxa"/>
          </w:tcPr>
          <w:p w14:paraId="67410876"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lang w:val="it-IT"/>
              </w:rPr>
            </w:pPr>
          </w:p>
        </w:tc>
        <w:tc>
          <w:tcPr>
            <w:tcW w:w="3414" w:type="dxa"/>
          </w:tcPr>
          <w:p w14:paraId="1828BA94"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lang w:val="it-IT"/>
              </w:rPr>
            </w:pPr>
          </w:p>
        </w:tc>
        <w:bookmarkEnd w:id="6"/>
        <w:tc>
          <w:tcPr>
            <w:tcW w:w="4950" w:type="dxa"/>
          </w:tcPr>
          <w:p w14:paraId="292AC17D" w14:textId="77777777" w:rsidR="00924890"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lang w:val="it-IT"/>
              </w:rPr>
              <w:t xml:space="preserve">1. </w:t>
            </w:r>
            <w:r w:rsidR="00924890" w:rsidRPr="004259EB">
              <w:rPr>
                <w:rFonts w:ascii="Times New Roman" w:hAnsi="Times New Roman"/>
                <w:color w:val="000000" w:themeColor="text1"/>
                <w:szCs w:val="22"/>
              </w:rPr>
              <w:t>Ph</w:t>
            </w:r>
            <w:r w:rsidR="00924890" w:rsidRPr="004259EB">
              <w:rPr>
                <w:rFonts w:ascii="Times New Roman" w:hAnsi="Times New Roman" w:hint="eastAsia"/>
                <w:color w:val="000000" w:themeColor="text1"/>
                <w:szCs w:val="22"/>
              </w:rPr>
              <w:t>ươ</w:t>
            </w:r>
            <w:r w:rsidR="00924890" w:rsidRPr="004259EB">
              <w:rPr>
                <w:rFonts w:ascii="Times New Roman" w:hAnsi="Times New Roman"/>
                <w:color w:val="000000" w:themeColor="text1"/>
                <w:szCs w:val="22"/>
              </w:rPr>
              <w:t>ng án 1:</w:t>
            </w:r>
          </w:p>
          <w:p w14:paraId="684DB120" w14:textId="77777777" w:rsidR="00924890" w:rsidRPr="004259EB" w:rsidRDefault="00924890"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do lấn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chiếm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trụ sở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công trình sự nghiệp, công trình công cộng khác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ớc ngày 01 tháng 7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m 2014 mà </w:t>
            </w:r>
            <w:r w:rsidRPr="004259EB">
              <w:rPr>
                <w:rFonts w:ascii="Times New Roman" w:hAnsi="Times New Roman" w:hint="eastAsia"/>
                <w:color w:val="000000" w:themeColor="text1"/>
                <w:szCs w:val="22"/>
              </w:rPr>
              <w:t>đã</w:t>
            </w:r>
            <w:r w:rsidRPr="004259EB">
              <w:rPr>
                <w:rFonts w:ascii="Times New Roman" w:hAnsi="Times New Roman"/>
                <w:color w:val="000000" w:themeColor="text1"/>
                <w:szCs w:val="22"/>
              </w:rPr>
              <w:t xml:space="preserve"> có v</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n bản ng</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n chặn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ng ng</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ời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vẫn cố tình vi phạm.</w:t>
            </w:r>
          </w:p>
          <w:p w14:paraId="134C1034" w14:textId="5C666ACF" w:rsidR="004B7AFD" w:rsidRPr="004259EB" w:rsidRDefault="00924890"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2: Không có khoản 1</w:t>
            </w:r>
          </w:p>
        </w:tc>
        <w:tc>
          <w:tcPr>
            <w:tcW w:w="1984" w:type="dxa"/>
          </w:tcPr>
          <w:p w14:paraId="22DF956A"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lang w:val="it-IT"/>
              </w:rPr>
            </w:pPr>
          </w:p>
        </w:tc>
        <w:tc>
          <w:tcPr>
            <w:tcW w:w="3119" w:type="dxa"/>
          </w:tcPr>
          <w:p w14:paraId="5D5A4CFC"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lang w:val="it-IT"/>
              </w:rPr>
            </w:pPr>
          </w:p>
        </w:tc>
      </w:tr>
      <w:tr w:rsidR="00765795" w:rsidRPr="00914891" w14:paraId="1F8D26D1" w14:textId="553B9233" w:rsidTr="004532F2">
        <w:tc>
          <w:tcPr>
            <w:tcW w:w="1696" w:type="dxa"/>
          </w:tcPr>
          <w:p w14:paraId="0D913CF6"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78000ED1"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3E781367" w14:textId="61462E2D" w:rsidR="004B7AFD" w:rsidRPr="004259EB" w:rsidRDefault="00924890" w:rsidP="004259EB">
            <w:pPr>
              <w:widowControl w:val="0"/>
              <w:spacing w:before="0" w:after="0" w:line="240" w:lineRule="auto"/>
              <w:ind w:firstLine="0"/>
              <w:outlineLvl w:val="1"/>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2.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do lấn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chiếm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từ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ợc Nhà n</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ớc giao quản lý kể từ ngày 01 tháng 7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m 2014 trở về sau.</w:t>
            </w:r>
          </w:p>
        </w:tc>
        <w:tc>
          <w:tcPr>
            <w:tcW w:w="1984" w:type="dxa"/>
          </w:tcPr>
          <w:p w14:paraId="51FD3F2C"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2B8908B9"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47194216" w14:textId="22C4D3D1" w:rsidTr="004532F2">
        <w:tc>
          <w:tcPr>
            <w:tcW w:w="1696" w:type="dxa"/>
          </w:tcPr>
          <w:p w14:paraId="198AEC44"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00A8C09C"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00794358" w14:textId="531BFD19"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7" w:name="_Hlk214973025"/>
            <w:r w:rsidRPr="004259EB">
              <w:rPr>
                <w:rFonts w:ascii="Times New Roman" w:hAnsi="Times New Roman"/>
                <w:b/>
                <w:bCs/>
                <w:color w:val="000000" w:themeColor="text1"/>
                <w:szCs w:val="22"/>
                <w:lang w:eastAsia="en-US"/>
              </w:rPr>
              <w:t>Bồi thường rừng tự nhiên, rừng trồng khi Nhà nước thu hồi đất đồng thời với thu hồi rừng</w:t>
            </w:r>
            <w:r w:rsidRPr="004259EB">
              <w:rPr>
                <w:rFonts w:ascii="Times New Roman" w:hAnsi="Times New Roman"/>
                <w:b/>
                <w:bCs/>
                <w:color w:val="000000" w:themeColor="text1"/>
                <w:szCs w:val="22"/>
                <w:lang w:val="en-US" w:eastAsia="en-US"/>
              </w:rPr>
              <w:t xml:space="preserve"> </w:t>
            </w:r>
            <w:r w:rsidRPr="004259EB">
              <w:rPr>
                <w:rFonts w:ascii="Times New Roman" w:hAnsi="Times New Roman"/>
                <w:b/>
                <w:bCs/>
                <w:color w:val="000000" w:themeColor="text1"/>
                <w:szCs w:val="22"/>
                <w:lang w:val="it-IT" w:eastAsia="x-none"/>
              </w:rPr>
              <w:t xml:space="preserve">quy định tại điểm b khoản 10 Điều 3 Nghị quyết số </w:t>
            </w:r>
            <w:r w:rsidR="009C7513" w:rsidRPr="004259EB">
              <w:rPr>
                <w:rFonts w:ascii="Times New Roman" w:hAnsi="Times New Roman"/>
                <w:b/>
                <w:bCs/>
                <w:color w:val="000000" w:themeColor="text1"/>
                <w:szCs w:val="22"/>
                <w:lang w:val="it-IT" w:eastAsia="x-none"/>
              </w:rPr>
              <w:t>254</w:t>
            </w:r>
            <w:r w:rsidRPr="004259EB">
              <w:rPr>
                <w:rFonts w:ascii="Times New Roman" w:hAnsi="Times New Roman"/>
                <w:b/>
                <w:bCs/>
                <w:color w:val="000000" w:themeColor="text1"/>
                <w:szCs w:val="22"/>
                <w:lang w:val="it-IT" w:eastAsia="x-none"/>
              </w:rPr>
              <w:t>/2025/QH15</w:t>
            </w:r>
            <w:bookmarkEnd w:id="7"/>
          </w:p>
        </w:tc>
        <w:tc>
          <w:tcPr>
            <w:tcW w:w="1984" w:type="dxa"/>
          </w:tcPr>
          <w:p w14:paraId="355C3F01"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582C093F"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765795" w:rsidRPr="00914891" w14:paraId="0DE5D6B2" w14:textId="0E4524C8" w:rsidTr="004532F2">
        <w:tc>
          <w:tcPr>
            <w:tcW w:w="1696" w:type="dxa"/>
          </w:tcPr>
          <w:p w14:paraId="0B522D76"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2BAF6FA0"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2F092BE6" w14:textId="64F1CF6D"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1. Nguyên tắc bồi thường </w:t>
            </w:r>
          </w:p>
        </w:tc>
        <w:tc>
          <w:tcPr>
            <w:tcW w:w="1984" w:type="dxa"/>
          </w:tcPr>
          <w:p w14:paraId="5BC9EA10"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398075B0"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15DBFCAE" w14:textId="69CCB779" w:rsidTr="004532F2">
        <w:tc>
          <w:tcPr>
            <w:tcW w:w="1696" w:type="dxa"/>
          </w:tcPr>
          <w:p w14:paraId="1CBDF5F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11E61FC9"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56A30B9" w14:textId="045A2911"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Việc bồi thường rừng tự nhiên, rừng trồng khi Nhà nước thu hồi đất đồng thời với thu hồi rừng phải thực hiện công khai, minh bạch, bảo đảm quyền và lợi ích </w:t>
            </w:r>
            <w:r w:rsidRPr="004259EB">
              <w:rPr>
                <w:rFonts w:ascii="Times New Roman" w:hAnsi="Times New Roman"/>
                <w:color w:val="000000" w:themeColor="text1"/>
                <w:szCs w:val="22"/>
              </w:rPr>
              <w:lastRenderedPageBreak/>
              <w:t>hợp pháp của chủ rừng theo quy định của pháp luật về đất đai và lâm nghiệp</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703CC85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0E2F233B"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5265A497" w14:textId="4D70F72D" w:rsidTr="004532F2">
        <w:tc>
          <w:tcPr>
            <w:tcW w:w="1696" w:type="dxa"/>
          </w:tcPr>
          <w:p w14:paraId="237DFE4A"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684EBC1A"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796006" w14:textId="445E14BF"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Bồi thường chỉ thực hiện đối với phần giá trị tài sản là rừng bị thiệt hại từ việc thu hồi; việc bồi thường rừng thực hiện độc lập với việc bồi thường về đất</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7A99C23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34B6B28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52451D21" w14:textId="57D79E36" w:rsidTr="004532F2">
        <w:tc>
          <w:tcPr>
            <w:tcW w:w="1696" w:type="dxa"/>
          </w:tcPr>
          <w:p w14:paraId="620A6A1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3780BD0E"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068099A" w14:textId="2F930DAF"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Chủ rừng được bồi thường là tổ chức, hộ gia đình, cá nhân, cộng đồng dân cư, doanh nghiệp, đơn vị sự nghiệp công lập được Nhà nước giao rừng, cho thuê rừng, giao đất có rừng hợp pháp và có thiệt hại trực tiếp từ việc thu hồi đất, thu hồi rừng gây ra</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3E745E7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652889FB"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5821474A" w14:textId="180C4533" w:rsidTr="004532F2">
        <w:tc>
          <w:tcPr>
            <w:tcW w:w="1696" w:type="dxa"/>
          </w:tcPr>
          <w:p w14:paraId="41A2511A"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47928284"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407B6011" w14:textId="60E18AB1"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2. Đối tượng và phạm vi bồi thường </w:t>
            </w:r>
          </w:p>
        </w:tc>
        <w:tc>
          <w:tcPr>
            <w:tcW w:w="1984" w:type="dxa"/>
          </w:tcPr>
          <w:p w14:paraId="480D3B2E"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0B8F7DA6"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3C4E8228" w14:textId="61CC4044" w:rsidTr="004532F2">
        <w:tc>
          <w:tcPr>
            <w:tcW w:w="1696" w:type="dxa"/>
          </w:tcPr>
          <w:p w14:paraId="3B104F52"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262D6098"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B8B6EE" w14:textId="5AA5D01A" w:rsidR="004B7AFD" w:rsidRPr="004259EB" w:rsidRDefault="004B7AFD"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a) Rừng tự nhiên, rừng trồng thuộc sở hữu toàn dân </w:t>
            </w:r>
          </w:p>
        </w:tc>
        <w:tc>
          <w:tcPr>
            <w:tcW w:w="1984" w:type="dxa"/>
          </w:tcPr>
          <w:p w14:paraId="3A43999B"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509E217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09D8613D" w14:textId="367A3B8D" w:rsidTr="004532F2">
        <w:tc>
          <w:tcPr>
            <w:tcW w:w="1696" w:type="dxa"/>
          </w:tcPr>
          <w:p w14:paraId="07802859"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58F13EEF"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E40D20" w14:textId="35DF7751" w:rsidR="004B7AFD" w:rsidRPr="004259EB" w:rsidRDefault="004B7AFD"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Trường hợp Nhà nước thu hồi rừng để thực hiện các dự án đầu tư công</w:t>
            </w:r>
            <w:r w:rsidRPr="004259EB">
              <w:rPr>
                <w:rFonts w:ascii="Times New Roman" w:hAnsi="Times New Roman"/>
                <w:color w:val="000000" w:themeColor="text1"/>
                <w:szCs w:val="22"/>
                <w:lang w:val="en-US"/>
              </w:rPr>
              <w:t xml:space="preserve"> thì c</w:t>
            </w:r>
            <w:r w:rsidRPr="004259EB">
              <w:rPr>
                <w:rFonts w:ascii="Times New Roman" w:hAnsi="Times New Roman"/>
                <w:color w:val="000000" w:themeColor="text1"/>
                <w:szCs w:val="22"/>
              </w:rPr>
              <w:t>hủ rừng được bồi thường chi phí đầu tư hợp pháp vào bảo vệ, khoanh nuôi, phục hồi rừng (nếu có)</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1C9611D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17027A12"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0C6AE144" w14:textId="09C93E25" w:rsidTr="004532F2">
        <w:tc>
          <w:tcPr>
            <w:tcW w:w="1696" w:type="dxa"/>
          </w:tcPr>
          <w:p w14:paraId="2A917EB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66FABE88"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D17281E" w14:textId="3A082EDE" w:rsidR="004B7AFD" w:rsidRPr="004259EB" w:rsidRDefault="004B7AFD"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Các trường hợp thu hồi rừng vì mục đích phát triển kinh tế - xã hội còn lại</w:t>
            </w:r>
            <w:r w:rsidRPr="004259EB">
              <w:rPr>
                <w:rFonts w:ascii="Times New Roman" w:hAnsi="Times New Roman"/>
                <w:color w:val="000000" w:themeColor="text1"/>
                <w:szCs w:val="22"/>
                <w:lang w:val="en-US"/>
              </w:rPr>
              <w:t xml:space="preserve"> thì c</w:t>
            </w:r>
            <w:r w:rsidRPr="004259EB">
              <w:rPr>
                <w:rFonts w:ascii="Times New Roman" w:hAnsi="Times New Roman"/>
                <w:color w:val="000000" w:themeColor="text1"/>
                <w:szCs w:val="22"/>
              </w:rPr>
              <w:t>hủ rừng được bồi thường bằng giá trị tài nguyên rừng bị mất, tính theo trữ lượng gỗ, lâm sản và giá trị hệ sinh thái rừng</w:t>
            </w:r>
            <w:r w:rsidRPr="004259EB">
              <w:rPr>
                <w:rFonts w:ascii="Times New Roman" w:hAnsi="Times New Roman"/>
                <w:color w:val="000000" w:themeColor="text1"/>
                <w:szCs w:val="22"/>
                <w:lang w:val="en-US"/>
              </w:rPr>
              <w:t>.</w:t>
            </w:r>
          </w:p>
        </w:tc>
        <w:tc>
          <w:tcPr>
            <w:tcW w:w="1984" w:type="dxa"/>
          </w:tcPr>
          <w:p w14:paraId="354BF87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26D5603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5F9A6F80" w14:textId="28F7869D" w:rsidTr="004532F2">
        <w:tc>
          <w:tcPr>
            <w:tcW w:w="1696" w:type="dxa"/>
          </w:tcPr>
          <w:p w14:paraId="329B54C1"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23517A0E"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B50A36C" w14:textId="3C6C56FA" w:rsidR="004B7AFD" w:rsidRPr="004259EB" w:rsidRDefault="004B7AFD"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b) Rừng trồng do tổ chức, hộ gia đình, cá nhân, cộng đồng dân cư tự bỏ vốn trồng rừng</w:t>
            </w:r>
            <w:r w:rsidRPr="004259EB">
              <w:rPr>
                <w:rFonts w:ascii="Times New Roman" w:hAnsi="Times New Roman"/>
                <w:color w:val="000000" w:themeColor="text1"/>
                <w:szCs w:val="22"/>
                <w:lang w:val="en-US"/>
              </w:rPr>
              <w:t xml:space="preserve"> </w:t>
            </w:r>
          </w:p>
        </w:tc>
        <w:tc>
          <w:tcPr>
            <w:tcW w:w="1984" w:type="dxa"/>
          </w:tcPr>
          <w:p w14:paraId="6E78D31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2D118A6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2087B795" w14:textId="3F8F7D30" w:rsidTr="004532F2">
        <w:tc>
          <w:tcPr>
            <w:tcW w:w="1696" w:type="dxa"/>
          </w:tcPr>
          <w:p w14:paraId="415B69E6"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0EA394A3"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2B478B6" w14:textId="07C43EA2"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Chủ rừng được bồi thường giá trị thiệt hại về tài sản là rừng trồng theo giá trị hiện tại của rừng trồng bị thu hồi, bao gồm: Giá trị thị trường của khu rừng tại thời điểm bị thu hồi (cây đứng, gỗ và lâm sản cùng loại); </w:t>
            </w:r>
            <w:r w:rsidRPr="004259EB">
              <w:rPr>
                <w:rFonts w:ascii="Times New Roman" w:hAnsi="Times New Roman"/>
                <w:color w:val="000000" w:themeColor="text1"/>
                <w:szCs w:val="22"/>
                <w:lang w:val="en-US"/>
              </w:rPr>
              <w:t>c</w:t>
            </w:r>
            <w:r w:rsidRPr="004259EB">
              <w:rPr>
                <w:rFonts w:ascii="Times New Roman" w:hAnsi="Times New Roman"/>
                <w:color w:val="000000" w:themeColor="text1"/>
                <w:szCs w:val="22"/>
              </w:rPr>
              <w:t xml:space="preserve">hi phí đầu tư trồng, chăm sóc, bảo vệ rừng chưa thu hồi vốn; </w:t>
            </w:r>
            <w:r w:rsidRPr="004259EB">
              <w:rPr>
                <w:rFonts w:ascii="Times New Roman" w:hAnsi="Times New Roman"/>
                <w:color w:val="000000" w:themeColor="text1"/>
                <w:szCs w:val="22"/>
                <w:lang w:val="en-US"/>
              </w:rPr>
              <w:t>c</w:t>
            </w:r>
            <w:r w:rsidRPr="004259EB">
              <w:rPr>
                <w:rFonts w:ascii="Times New Roman" w:hAnsi="Times New Roman"/>
                <w:color w:val="000000" w:themeColor="text1"/>
                <w:szCs w:val="22"/>
              </w:rPr>
              <w:t>ác khoản thiệt hại hợp pháp khác (nếu có) do việc thu hồi rừng gây ra</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6A20A034"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1478D17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749ECBC8" w14:textId="01A67F7E" w:rsidTr="004532F2">
        <w:tc>
          <w:tcPr>
            <w:tcW w:w="1696" w:type="dxa"/>
          </w:tcPr>
          <w:p w14:paraId="26660950"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29286B33"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19AA453" w14:textId="3489E524"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Rừng trồng theo hợp đồng giao khoán giữa Nhà nước với hộ gia đình, cá nhân thì việc bồi thường được phân chia theo tỷ lệ góp vốn, công sức, sản phẩm hoặc giá trị đầu tư được xác định trong hợp đồng giao khoán.</w:t>
            </w:r>
          </w:p>
        </w:tc>
        <w:tc>
          <w:tcPr>
            <w:tcW w:w="1984" w:type="dxa"/>
          </w:tcPr>
          <w:p w14:paraId="4E504DF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1CB5E2F9"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1A20DBF3" w14:textId="1BB1DD61" w:rsidTr="004532F2">
        <w:tc>
          <w:tcPr>
            <w:tcW w:w="1696" w:type="dxa"/>
          </w:tcPr>
          <w:p w14:paraId="51AD61C4"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7535DC45"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0AFCAA60" w14:textId="0EA54432"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3. Căn cứ xác định giá trị bồi thường </w:t>
            </w:r>
          </w:p>
        </w:tc>
        <w:tc>
          <w:tcPr>
            <w:tcW w:w="1984" w:type="dxa"/>
          </w:tcPr>
          <w:p w14:paraId="40ADF526"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5E0AF6BB"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73B2B849" w14:textId="70519453" w:rsidTr="004532F2">
        <w:tc>
          <w:tcPr>
            <w:tcW w:w="1696" w:type="dxa"/>
          </w:tcPr>
          <w:p w14:paraId="3FCA07F6"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58AA3A61"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9A2C028" w14:textId="2E50466B"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Loại rừng (đặc dụng, phòng hộ, sản xuất), nguồn gốc hình thành rừng (rừng tự nhiên, rừng trồng), nguồn vốn đầu tư khu rừng</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35504CB7"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03425C00"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129C67D6" w14:textId="0C2D4824" w:rsidTr="004532F2">
        <w:tc>
          <w:tcPr>
            <w:tcW w:w="1696" w:type="dxa"/>
          </w:tcPr>
          <w:p w14:paraId="50CE574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18F7065B"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54CF2B" w14:textId="158E8E55"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Diện tích, trữ lượng gỗ, lâm sản tại thời điểm thu hồi rừng. </w:t>
            </w:r>
          </w:p>
        </w:tc>
        <w:tc>
          <w:tcPr>
            <w:tcW w:w="1984" w:type="dxa"/>
          </w:tcPr>
          <w:p w14:paraId="4940CCB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035CD11A"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0D0A0A8C" w14:textId="58C6190E" w:rsidTr="004532F2">
        <w:tc>
          <w:tcPr>
            <w:tcW w:w="1696" w:type="dxa"/>
          </w:tcPr>
          <w:p w14:paraId="4DE7054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545EB952"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5482D99" w14:textId="57BBA2BB"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Đơn giá rừng trồng, giá trị cây đứng được xác định theo đơn giá bồi thường rừng do Ủy ban nhân dân cấp tỉnh ban hành trên cơ sở hướng dẫn của Bộ Nông nghiệp và Môi trường và Bộ Tài chính</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25F652B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7E4273E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10FAF59A" w14:textId="43EA70DD" w:rsidTr="004532F2">
        <w:tc>
          <w:tcPr>
            <w:tcW w:w="1696" w:type="dxa"/>
          </w:tcPr>
          <w:p w14:paraId="59E0DB28"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666F1BFD"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54346AB" w14:textId="50F87360"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Hồ sơ, tài liệu, chứng từ chứng minh chi phí đầu tư hợp pháp vào trồng, chăm sóc, bảo vệ rừng rừng của chủ rừng. </w:t>
            </w:r>
          </w:p>
        </w:tc>
        <w:tc>
          <w:tcPr>
            <w:tcW w:w="1984" w:type="dxa"/>
          </w:tcPr>
          <w:p w14:paraId="39B5A7C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3456EAB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2CAE9320" w14:textId="440C142B" w:rsidTr="004532F2">
        <w:tc>
          <w:tcPr>
            <w:tcW w:w="1696" w:type="dxa"/>
          </w:tcPr>
          <w:p w14:paraId="36862A71"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22639722"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06ACC281" w14:textId="4F91AB40"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4. Phương pháp xác định giá trị rừng để bồi thường </w:t>
            </w:r>
            <w:r w:rsidRPr="004259EB">
              <w:rPr>
                <w:rFonts w:ascii="Times New Roman" w:hAnsi="Times New Roman"/>
                <w:color w:val="000000" w:themeColor="text1"/>
                <w:szCs w:val="22"/>
                <w:lang w:val="en-US"/>
              </w:rPr>
              <w:t>p</w:t>
            </w:r>
            <w:r w:rsidRPr="004259EB">
              <w:rPr>
                <w:rFonts w:ascii="Times New Roman" w:hAnsi="Times New Roman"/>
                <w:color w:val="000000" w:themeColor="text1"/>
                <w:szCs w:val="22"/>
              </w:rPr>
              <w:t xml:space="preserve">hương pháp xác định giá trị rừng thực hiện theo quy định pháp luật lâm nghiệp. </w:t>
            </w:r>
          </w:p>
        </w:tc>
        <w:tc>
          <w:tcPr>
            <w:tcW w:w="1984" w:type="dxa"/>
          </w:tcPr>
          <w:p w14:paraId="399135B7"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738A9D65"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3098C5B1" w14:textId="14797CE9" w:rsidTr="004532F2">
        <w:tc>
          <w:tcPr>
            <w:tcW w:w="1696" w:type="dxa"/>
          </w:tcPr>
          <w:p w14:paraId="118E2F93"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49658BA8"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404EF84F" w14:textId="61A9C7DE"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5. Kinh phí bồi thường rừng </w:t>
            </w:r>
            <w:r w:rsidRPr="004259EB">
              <w:rPr>
                <w:rFonts w:ascii="Times New Roman" w:hAnsi="Times New Roman"/>
                <w:color w:val="000000" w:themeColor="text1"/>
                <w:szCs w:val="22"/>
                <w:lang w:val="en-US"/>
              </w:rPr>
              <w:t>là một nội dung kinh phí trong phương án bồi thường, hỗ trợ, tái định cư</w:t>
            </w:r>
          </w:p>
        </w:tc>
        <w:tc>
          <w:tcPr>
            <w:tcW w:w="1984" w:type="dxa"/>
          </w:tcPr>
          <w:p w14:paraId="65AF618B"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5137AD1D"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3C5A2B61" w14:textId="55D70C63" w:rsidTr="004532F2">
        <w:tc>
          <w:tcPr>
            <w:tcW w:w="1696" w:type="dxa"/>
          </w:tcPr>
          <w:p w14:paraId="71B53749"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68054729"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FE4ECB7" w14:textId="57AB771C"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Kinh phí bồi thường rừng do chủ đầu tư dự án chi trả và được tính vào tổng mức đầu tư của dự án</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2BAFD7E9"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7221BD6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10227537" w14:textId="312D29E0" w:rsidTr="004532F2">
        <w:tc>
          <w:tcPr>
            <w:tcW w:w="1696" w:type="dxa"/>
          </w:tcPr>
          <w:p w14:paraId="18EDFA83" w14:textId="77777777" w:rsidR="004B7AFD" w:rsidRPr="00914891" w:rsidRDefault="004B7AFD" w:rsidP="004B7AFD">
            <w:pPr>
              <w:widowControl w:val="0"/>
              <w:spacing w:before="0" w:after="0" w:line="240" w:lineRule="auto"/>
              <w:ind w:firstLine="0"/>
              <w:rPr>
                <w:rFonts w:ascii="Times New Roman" w:hAnsi="Times New Roman"/>
                <w:color w:val="000000" w:themeColor="text1"/>
                <w:spacing w:val="-2"/>
                <w:szCs w:val="22"/>
              </w:rPr>
            </w:pPr>
          </w:p>
        </w:tc>
        <w:tc>
          <w:tcPr>
            <w:tcW w:w="3414" w:type="dxa"/>
          </w:tcPr>
          <w:p w14:paraId="4E305903" w14:textId="77777777" w:rsidR="004B7AFD" w:rsidRPr="00064B4E" w:rsidRDefault="004B7AFD"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6A3F0EAA" w14:textId="2D87CF81" w:rsidR="004B7AFD" w:rsidRPr="004259EB" w:rsidRDefault="004B7AFD"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 xml:space="preserve">b) Đối với trường hợp Nhà nước thu hồi rừng để thực hiện dự án đầu tư công, kinh phí bồi thường được bố trí từ ngân sách nhà nước theo phân cấp ngân sách. </w:t>
            </w:r>
          </w:p>
        </w:tc>
        <w:tc>
          <w:tcPr>
            <w:tcW w:w="1984" w:type="dxa"/>
          </w:tcPr>
          <w:p w14:paraId="1571625E" w14:textId="77777777" w:rsidR="004B7AFD" w:rsidRPr="00914891" w:rsidRDefault="004B7AFD" w:rsidP="004B7AFD">
            <w:pPr>
              <w:widowControl w:val="0"/>
              <w:spacing w:before="0" w:after="0" w:line="240" w:lineRule="auto"/>
              <w:ind w:firstLine="0"/>
              <w:rPr>
                <w:rFonts w:ascii="Times New Roman" w:hAnsi="Times New Roman"/>
                <w:color w:val="000000" w:themeColor="text1"/>
                <w:spacing w:val="-2"/>
                <w:szCs w:val="22"/>
              </w:rPr>
            </w:pPr>
          </w:p>
        </w:tc>
        <w:tc>
          <w:tcPr>
            <w:tcW w:w="3119" w:type="dxa"/>
          </w:tcPr>
          <w:p w14:paraId="5B070726" w14:textId="77777777" w:rsidR="004B7AFD" w:rsidRPr="00914891" w:rsidRDefault="004B7AFD" w:rsidP="004B7AFD">
            <w:pPr>
              <w:widowControl w:val="0"/>
              <w:spacing w:before="0" w:after="0" w:line="240" w:lineRule="auto"/>
              <w:ind w:firstLine="0"/>
              <w:rPr>
                <w:rFonts w:ascii="Times New Roman" w:hAnsi="Times New Roman"/>
                <w:color w:val="000000" w:themeColor="text1"/>
                <w:spacing w:val="-2"/>
                <w:szCs w:val="22"/>
              </w:rPr>
            </w:pPr>
          </w:p>
        </w:tc>
      </w:tr>
      <w:tr w:rsidR="00765795" w:rsidRPr="00914891" w14:paraId="7398880D" w14:textId="67FE91A0" w:rsidTr="004532F2">
        <w:tc>
          <w:tcPr>
            <w:tcW w:w="1696" w:type="dxa"/>
          </w:tcPr>
          <w:p w14:paraId="0C61AE27"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63572BE2"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14F77036" w14:textId="2FD39711"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6. Trách nhiệm tổ chức thực hiện </w:t>
            </w:r>
          </w:p>
        </w:tc>
        <w:tc>
          <w:tcPr>
            <w:tcW w:w="1984" w:type="dxa"/>
          </w:tcPr>
          <w:p w14:paraId="174F4037"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12D4ADE2"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7FEB79E0" w14:textId="3B1B387E" w:rsidTr="004532F2">
        <w:tc>
          <w:tcPr>
            <w:tcW w:w="1696" w:type="dxa"/>
          </w:tcPr>
          <w:p w14:paraId="5BF04E7D"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5CC1E7D9"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DA86305" w14:textId="223B6C99"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Ủy ban nhân dân cấp có thẩm quyền thu hồi đất, thu hồi rừng có trách nhiệm chỉ đạo tổ chức xác định thiệt hại, thẩm định giá trị tài sản rừng và quyết định phương án bồi thường, hỗ trợ</w:t>
            </w:r>
            <w:r w:rsidRPr="004259EB">
              <w:rPr>
                <w:rFonts w:ascii="Times New Roman" w:hAnsi="Times New Roman"/>
                <w:color w:val="000000" w:themeColor="text1"/>
                <w:szCs w:val="22"/>
                <w:lang w:val="en-US"/>
              </w:rPr>
              <w:t>, tái định cư</w:t>
            </w:r>
            <w:r w:rsidRPr="004259EB">
              <w:rPr>
                <w:rFonts w:ascii="Times New Roman" w:hAnsi="Times New Roman"/>
                <w:color w:val="000000" w:themeColor="text1"/>
                <w:szCs w:val="22"/>
              </w:rPr>
              <w:t xml:space="preserve"> theo quy định</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1C0D71C8"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47593E22"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714F6A2A" w14:textId="70A647ED" w:rsidTr="004532F2">
        <w:tc>
          <w:tcPr>
            <w:tcW w:w="1696" w:type="dxa"/>
          </w:tcPr>
          <w:p w14:paraId="729A34C7"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0B0BC0E9"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7AF7606" w14:textId="15E84780"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Cơ quan chuyên môn về nông nghiệp và môi trường phối hợp với cơ quan tài chính trong việc xác định giá trị tài sản rừng, kiểm tra, giám sát việc thực hiện bồi thường</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15A9EA4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426B77D9"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7D66139B" w14:textId="59D0D6C1" w:rsidTr="004532F2">
        <w:tc>
          <w:tcPr>
            <w:tcW w:w="1696" w:type="dxa"/>
          </w:tcPr>
          <w:p w14:paraId="74D531E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2663F615"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EA8D0FC" w14:textId="5CF46217"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Chủ đầu tư dự án chịu trách nhiệm bố trí kinh phí </w:t>
            </w:r>
            <w:r w:rsidRPr="004259EB">
              <w:rPr>
                <w:rFonts w:ascii="Times New Roman" w:hAnsi="Times New Roman"/>
                <w:color w:val="000000" w:themeColor="text1"/>
                <w:szCs w:val="22"/>
              </w:rPr>
              <w:lastRenderedPageBreak/>
              <w:t>để thực hiện bồi thường rừng theo phương án được cơ quan nhà nước có thẩm quyền phê duyệt</w:t>
            </w:r>
            <w:r w:rsidRPr="004259EB">
              <w:rPr>
                <w:rFonts w:ascii="Times New Roman" w:hAnsi="Times New Roman"/>
                <w:color w:val="000000" w:themeColor="text1"/>
                <w:szCs w:val="22"/>
                <w:lang w:val="en-US"/>
              </w:rPr>
              <w:t>;</w:t>
            </w:r>
            <w:r w:rsidRPr="004259EB">
              <w:rPr>
                <w:rFonts w:ascii="Times New Roman" w:hAnsi="Times New Roman"/>
                <w:color w:val="000000" w:themeColor="text1"/>
                <w:szCs w:val="22"/>
              </w:rPr>
              <w:t xml:space="preserve"> </w:t>
            </w:r>
          </w:p>
        </w:tc>
        <w:tc>
          <w:tcPr>
            <w:tcW w:w="1984" w:type="dxa"/>
          </w:tcPr>
          <w:p w14:paraId="5D933BF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7A5BA97A"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57CEFC5D" w14:textId="0CB3F53C" w:rsidTr="004532F2">
        <w:tc>
          <w:tcPr>
            <w:tcW w:w="1696" w:type="dxa"/>
          </w:tcPr>
          <w:p w14:paraId="65F0D74C"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46D4E4F4"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00B2D20" w14:textId="63E4426B" w:rsidR="004B7AFD" w:rsidRPr="004259EB" w:rsidRDefault="004B7AFD"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d) </w:t>
            </w:r>
            <w:r w:rsidRPr="004259EB">
              <w:rPr>
                <w:rFonts w:ascii="Times New Roman" w:hAnsi="Times New Roman"/>
                <w:color w:val="000000" w:themeColor="text1"/>
                <w:szCs w:val="22"/>
                <w:lang w:val="en-US"/>
              </w:rPr>
              <w:t>Trường hợp thu hồi diện tích rừng chưa giao, chưa cho thuê do Ủy ban nhân dân</w:t>
            </w:r>
            <w:r w:rsidRPr="004259EB">
              <w:rPr>
                <w:rFonts w:ascii="Times New Roman" w:hAnsi="Times New Roman"/>
                <w:color w:val="000000" w:themeColor="text1"/>
                <w:szCs w:val="22"/>
              </w:rPr>
              <w:t xml:space="preserve"> cấp xã quản lý </w:t>
            </w:r>
            <w:r w:rsidRPr="004259EB">
              <w:rPr>
                <w:rFonts w:ascii="Times New Roman" w:hAnsi="Times New Roman"/>
                <w:color w:val="000000" w:themeColor="text1"/>
                <w:szCs w:val="22"/>
                <w:lang w:val="en-US"/>
              </w:rPr>
              <w:t>thì Ủy ban nhân dân</w:t>
            </w:r>
            <w:r w:rsidRPr="004259EB">
              <w:rPr>
                <w:rFonts w:ascii="Times New Roman" w:hAnsi="Times New Roman"/>
                <w:color w:val="000000" w:themeColor="text1"/>
                <w:szCs w:val="22"/>
              </w:rPr>
              <w:t xml:space="preserve"> cấp xã</w:t>
            </w:r>
            <w:r w:rsidRPr="004259EB">
              <w:rPr>
                <w:rFonts w:ascii="Times New Roman" w:hAnsi="Times New Roman"/>
                <w:color w:val="000000" w:themeColor="text1"/>
                <w:szCs w:val="22"/>
                <w:lang w:val="en-US"/>
              </w:rPr>
              <w:t xml:space="preserve"> có trách nhiệm lập</w:t>
            </w:r>
            <w:r w:rsidRPr="004259EB">
              <w:rPr>
                <w:rFonts w:ascii="Times New Roman" w:hAnsi="Times New Roman"/>
                <w:color w:val="000000" w:themeColor="text1"/>
                <w:szCs w:val="22"/>
              </w:rPr>
              <w:t xml:space="preserve"> phương án khai thác lâm sản</w:t>
            </w:r>
            <w:r w:rsidRPr="004259EB">
              <w:rPr>
                <w:rFonts w:ascii="Times New Roman" w:hAnsi="Times New Roman"/>
                <w:color w:val="000000" w:themeColor="text1"/>
                <w:szCs w:val="22"/>
                <w:lang w:val="en-US"/>
              </w:rPr>
              <w:t xml:space="preserve"> </w:t>
            </w:r>
            <w:r w:rsidRPr="004259EB">
              <w:rPr>
                <w:rFonts w:ascii="Times New Roman" w:hAnsi="Times New Roman"/>
                <w:color w:val="000000" w:themeColor="text1"/>
                <w:szCs w:val="22"/>
              </w:rPr>
              <w:t>theo quy định của pháp luật về lâm nghiệp</w:t>
            </w:r>
            <w:r w:rsidRPr="004259EB">
              <w:rPr>
                <w:rFonts w:ascii="Times New Roman" w:hAnsi="Times New Roman"/>
                <w:color w:val="000000" w:themeColor="text1"/>
                <w:szCs w:val="22"/>
                <w:lang w:val="en-US"/>
              </w:rPr>
              <w:t xml:space="preserve"> đồng thời với quá trình phê duyệt </w:t>
            </w:r>
            <w:r w:rsidRPr="004259EB">
              <w:rPr>
                <w:rFonts w:ascii="Times New Roman" w:hAnsi="Times New Roman"/>
                <w:color w:val="000000" w:themeColor="text1"/>
                <w:szCs w:val="22"/>
              </w:rPr>
              <w:t>phương án bồi thường, hỗ trợ</w:t>
            </w:r>
            <w:r w:rsidRPr="004259EB">
              <w:rPr>
                <w:rFonts w:ascii="Times New Roman" w:hAnsi="Times New Roman"/>
                <w:color w:val="000000" w:themeColor="text1"/>
                <w:szCs w:val="22"/>
                <w:lang w:val="en-US"/>
              </w:rPr>
              <w:t>, tái định cư.</w:t>
            </w:r>
          </w:p>
        </w:tc>
        <w:tc>
          <w:tcPr>
            <w:tcW w:w="1984" w:type="dxa"/>
          </w:tcPr>
          <w:p w14:paraId="3C7CF34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6C1EFFB3"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765795" w:rsidRPr="00914891" w14:paraId="374D9E5F" w14:textId="4A84D7F0" w:rsidTr="004532F2">
        <w:tc>
          <w:tcPr>
            <w:tcW w:w="1696" w:type="dxa"/>
          </w:tcPr>
          <w:p w14:paraId="503809A5"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35F3B5BF"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3AB47086" w14:textId="02032179"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8" w:name="_Hlk214973047"/>
            <w:r w:rsidRPr="004259EB">
              <w:rPr>
                <w:rFonts w:ascii="Times New Roman" w:hAnsi="Times New Roman"/>
                <w:b/>
                <w:bCs/>
                <w:color w:val="000000" w:themeColor="text1"/>
                <w:szCs w:val="22"/>
                <w:lang w:eastAsia="en-US"/>
              </w:rPr>
              <w:t>Trình tự, thủ tục đối với trường hợp điều chỉnh thời hạn sử dụng đất theo dự án đầu tư theo quy định tại khoản 7 Điều 4 Nghị quyết</w:t>
            </w:r>
            <w:r w:rsidRPr="004259EB">
              <w:rPr>
                <w:rFonts w:ascii="Times New Roman" w:hAnsi="Times New Roman"/>
                <w:b/>
                <w:bCs/>
                <w:color w:val="000000" w:themeColor="text1"/>
                <w:szCs w:val="22"/>
                <w:lang w:val="en-US" w:eastAsia="en-US"/>
              </w:rPr>
              <w:t xml:space="preserve"> </w:t>
            </w:r>
            <w:r w:rsidRPr="004259EB">
              <w:rPr>
                <w:rFonts w:ascii="Times New Roman" w:hAnsi="Times New Roman"/>
                <w:b/>
                <w:bCs/>
                <w:color w:val="000000" w:themeColor="text1"/>
                <w:szCs w:val="22"/>
                <w:lang w:val="it-IT" w:eastAsia="x-none"/>
              </w:rPr>
              <w:t>số</w:t>
            </w:r>
            <w:r w:rsidR="009C7513" w:rsidRPr="004259EB">
              <w:rPr>
                <w:rFonts w:ascii="Times New Roman" w:hAnsi="Times New Roman"/>
                <w:b/>
                <w:bCs/>
                <w:color w:val="000000" w:themeColor="text1"/>
                <w:szCs w:val="22"/>
                <w:lang w:val="it-IT" w:eastAsia="x-none"/>
              </w:rPr>
              <w:t xml:space="preserve"> 254</w:t>
            </w:r>
            <w:r w:rsidRPr="004259EB">
              <w:rPr>
                <w:rFonts w:ascii="Times New Roman" w:hAnsi="Times New Roman"/>
                <w:b/>
                <w:bCs/>
                <w:color w:val="000000" w:themeColor="text1"/>
                <w:szCs w:val="22"/>
                <w:lang w:val="it-IT" w:eastAsia="x-none"/>
              </w:rPr>
              <w:t>/2025/QH15</w:t>
            </w:r>
          </w:p>
        </w:tc>
        <w:tc>
          <w:tcPr>
            <w:tcW w:w="1984" w:type="dxa"/>
          </w:tcPr>
          <w:p w14:paraId="285C3390"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6A0B20A8"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765795" w:rsidRPr="00914891" w14:paraId="117C6085" w14:textId="38FA18AA" w:rsidTr="004532F2">
        <w:tc>
          <w:tcPr>
            <w:tcW w:w="1696" w:type="dxa"/>
          </w:tcPr>
          <w:p w14:paraId="1CA92972"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73C923BE"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bookmarkEnd w:id="8"/>
        <w:tc>
          <w:tcPr>
            <w:tcW w:w="4950" w:type="dxa"/>
          </w:tcPr>
          <w:p w14:paraId="37C1663F" w14:textId="18482AD3" w:rsidR="004B7AFD" w:rsidRPr="004259EB" w:rsidRDefault="00924890"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Sau khi </w:t>
            </w:r>
            <w:r w:rsidRPr="004259EB">
              <w:rPr>
                <w:rFonts w:ascii="Times New Roman" w:hAnsi="Times New Roman" w:hint="eastAsia"/>
                <w:color w:val="000000" w:themeColor="text1"/>
                <w:szCs w:val="22"/>
                <w:lang w:val="zu-ZA"/>
              </w:rPr>
              <w:t>đã</w:t>
            </w:r>
            <w:r w:rsidRPr="004259EB">
              <w:rPr>
                <w:rFonts w:ascii="Times New Roman" w:hAnsi="Times New Roman"/>
                <w:color w:val="000000" w:themeColor="text1"/>
                <w:szCs w:val="22"/>
                <w:lang w:val="zu-ZA"/>
              </w:rPr>
              <w:t xml:space="preserve"> thực hiện thủ tục giải thể, phá sản, nhận chuyển nh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ợng dự án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có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hoạt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ộng của dự án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của pháp luật chuyên ngành có liên quan, việc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thực hiện nh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sau:</w:t>
            </w:r>
          </w:p>
        </w:tc>
        <w:tc>
          <w:tcPr>
            <w:tcW w:w="1984" w:type="dxa"/>
          </w:tcPr>
          <w:p w14:paraId="61CB6CA6"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7B4650BE"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765795" w:rsidRPr="00914891" w14:paraId="7F588D8A" w14:textId="6EBC122B" w:rsidTr="004532F2">
        <w:tc>
          <w:tcPr>
            <w:tcW w:w="1696" w:type="dxa"/>
          </w:tcPr>
          <w:p w14:paraId="5B2E7C5A"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22B5574A"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tc>
          <w:tcPr>
            <w:tcW w:w="4950" w:type="dxa"/>
          </w:tcPr>
          <w:p w14:paraId="6B8F9BCA" w14:textId="3E2E4267" w:rsidR="004B7AFD" w:rsidRPr="004259EB" w:rsidRDefault="00924890"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1.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mới thay thế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đã</w:t>
            </w:r>
            <w:r w:rsidRPr="004259EB">
              <w:rPr>
                <w:rFonts w:ascii="Times New Roman" w:hAnsi="Times New Roman"/>
                <w:color w:val="000000" w:themeColor="text1"/>
                <w:szCs w:val="22"/>
                <w:lang w:val="zu-ZA"/>
              </w:rPr>
              <w:t xml:space="preserve"> giải thể, phá sản;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nhận chuyển nh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ợng dự án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có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gửi </w:t>
            </w:r>
            <w:r w:rsidRPr="004259EB">
              <w:rPr>
                <w:rFonts w:ascii="Times New Roman" w:hAnsi="Times New Roman" w:hint="eastAsia"/>
                <w:color w:val="000000" w:themeColor="text1"/>
                <w:szCs w:val="22"/>
                <w:lang w:val="zu-ZA"/>
              </w:rPr>
              <w:t>đơ</w:t>
            </w:r>
            <w:r w:rsidRPr="004259EB">
              <w:rPr>
                <w:rFonts w:ascii="Times New Roman" w:hAnsi="Times New Roman"/>
                <w:color w:val="000000" w:themeColor="text1"/>
                <w:szCs w:val="22"/>
                <w:lang w:val="zu-ZA"/>
              </w:rPr>
              <w:t xml:space="preserve">n yêu cầu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ến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tiếp nhận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và trả kết quả, thực hiện việc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theo trình tự, thủ tục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tại mục III phần VII phụ lục I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151/2025/N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-CP</w:t>
            </w:r>
            <w:r w:rsidRPr="004259EB">
              <w:rPr>
                <w:rFonts w:ascii="Times New Roman" w:hAnsi="Times New Roman"/>
                <w:color w:val="000000" w:themeColor="text1"/>
                <w:szCs w:val="22"/>
                <w:lang w:val="zu-ZA"/>
              </w:rPr>
              <w:t>.</w:t>
            </w:r>
          </w:p>
        </w:tc>
        <w:tc>
          <w:tcPr>
            <w:tcW w:w="1984" w:type="dxa"/>
          </w:tcPr>
          <w:p w14:paraId="1FAB1A87"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039810E0"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765795" w:rsidRPr="00914891" w14:paraId="0425F2E0" w14:textId="0A44BE71" w:rsidTr="004532F2">
        <w:tc>
          <w:tcPr>
            <w:tcW w:w="1696" w:type="dxa"/>
          </w:tcPr>
          <w:p w14:paraId="4D6D264E"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08008D72"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tc>
          <w:tcPr>
            <w:tcW w:w="4950" w:type="dxa"/>
          </w:tcPr>
          <w:p w14:paraId="033ADC66" w14:textId="7887F776" w:rsidR="004B7AFD" w:rsidRPr="004259EB" w:rsidRDefault="00924890"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2. Khi thực hiện việc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với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hợp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tại khoản 1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này và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175 Luật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ai thì không phải thực hiện thủ tục kiểm tra thực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và bàn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trên thực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với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hợp không thay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ổi về vị trí, diện tích thửa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sau khi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iều chỉnh thời hạn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tc>
        <w:tc>
          <w:tcPr>
            <w:tcW w:w="1984" w:type="dxa"/>
          </w:tcPr>
          <w:p w14:paraId="6E7BE56B"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5D7FB56E"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765795" w:rsidRPr="00914891" w14:paraId="2BB1B390" w14:textId="6CE837F2" w:rsidTr="004532F2">
        <w:tc>
          <w:tcPr>
            <w:tcW w:w="1696" w:type="dxa"/>
          </w:tcPr>
          <w:p w14:paraId="5417870A" w14:textId="77777777" w:rsidR="004B7AFD" w:rsidRPr="00914891" w:rsidRDefault="004B7AFD" w:rsidP="00924890">
            <w:pPr>
              <w:widowControl w:val="0"/>
              <w:spacing w:before="0" w:after="0" w:line="240" w:lineRule="auto"/>
              <w:ind w:left="567" w:firstLine="0"/>
              <w:jc w:val="left"/>
              <w:outlineLvl w:val="0"/>
              <w:rPr>
                <w:rFonts w:ascii="Times New Roman" w:hAnsi="Times New Roman"/>
                <w:b/>
                <w:bCs/>
                <w:color w:val="000000" w:themeColor="text1"/>
                <w:szCs w:val="22"/>
                <w:lang w:val="it-IT" w:eastAsia="en-US"/>
              </w:rPr>
            </w:pPr>
          </w:p>
        </w:tc>
        <w:tc>
          <w:tcPr>
            <w:tcW w:w="3414" w:type="dxa"/>
          </w:tcPr>
          <w:p w14:paraId="47435674" w14:textId="77777777" w:rsidR="004B7AFD" w:rsidRPr="00064B4E" w:rsidRDefault="004B7AFD" w:rsidP="00064B4E">
            <w:pPr>
              <w:widowControl w:val="0"/>
              <w:spacing w:before="0" w:after="0" w:line="240" w:lineRule="auto"/>
              <w:ind w:left="567" w:firstLine="34"/>
              <w:jc w:val="left"/>
              <w:outlineLvl w:val="0"/>
              <w:rPr>
                <w:rFonts w:ascii="Times New Roman" w:hAnsi="Times New Roman"/>
                <w:b/>
                <w:bCs/>
                <w:color w:val="000000" w:themeColor="text1"/>
                <w:szCs w:val="22"/>
                <w:lang w:val="it-IT" w:eastAsia="en-US"/>
              </w:rPr>
            </w:pPr>
          </w:p>
        </w:tc>
        <w:tc>
          <w:tcPr>
            <w:tcW w:w="4950" w:type="dxa"/>
          </w:tcPr>
          <w:p w14:paraId="3EE3293C" w14:textId="14B2DDDA" w:rsidR="004B7AFD" w:rsidRPr="004259EB" w:rsidRDefault="00D70A9B" w:rsidP="004259EB">
            <w:pPr>
              <w:widowControl w:val="0"/>
              <w:numPr>
                <w:ilvl w:val="0"/>
                <w:numId w:val="8"/>
              </w:numPr>
              <w:spacing w:before="0" w:after="0" w:line="240" w:lineRule="auto"/>
              <w:ind w:left="0" w:firstLine="567"/>
              <w:jc w:val="left"/>
              <w:outlineLvl w:val="0"/>
              <w:rPr>
                <w:rFonts w:ascii="Times New Roman" w:hAnsi="Times New Roman"/>
                <w:b/>
                <w:bCs/>
                <w:color w:val="000000" w:themeColor="text1"/>
                <w:szCs w:val="22"/>
                <w:lang w:val="it-IT" w:eastAsia="en-US"/>
              </w:rPr>
            </w:pPr>
            <w:bookmarkStart w:id="9" w:name="_Hlk214973068"/>
            <w:r w:rsidRPr="004259EB">
              <w:rPr>
                <w:rFonts w:ascii="Times New Roman" w:hAnsi="Times New Roman"/>
                <w:b/>
                <w:bCs/>
                <w:color w:val="000000" w:themeColor="text1"/>
                <w:szCs w:val="22"/>
                <w:lang w:val="it-IT" w:eastAsia="en-US"/>
              </w:rPr>
              <w:t>C</w:t>
            </w:r>
            <w:r w:rsidRPr="004259EB">
              <w:rPr>
                <w:rFonts w:ascii="Times New Roman" w:hAnsi="Times New Roman" w:hint="eastAsia"/>
                <w:b/>
                <w:bCs/>
                <w:color w:val="000000" w:themeColor="text1"/>
                <w:szCs w:val="22"/>
                <w:lang w:val="it-IT" w:eastAsia="en-US"/>
              </w:rPr>
              <w:t>ă</w:t>
            </w:r>
            <w:r w:rsidRPr="004259EB">
              <w:rPr>
                <w:rFonts w:ascii="Times New Roman" w:hAnsi="Times New Roman"/>
                <w:b/>
                <w:bCs/>
                <w:color w:val="000000" w:themeColor="text1"/>
                <w:szCs w:val="22"/>
                <w:lang w:val="it-IT" w:eastAsia="en-US"/>
              </w:rPr>
              <w:t xml:space="preserve">n cứ và trình tự, thủ tục thu hồi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ất, giao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ất, cho thuê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ất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ối với quỹ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ất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ể thanh toán cho nhà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ầu t</w:t>
            </w:r>
            <w:r w:rsidRPr="004259EB">
              <w:rPr>
                <w:rFonts w:ascii="Times New Roman" w:hAnsi="Times New Roman" w:hint="eastAsia"/>
                <w:b/>
                <w:bCs/>
                <w:color w:val="000000" w:themeColor="text1"/>
                <w:szCs w:val="22"/>
                <w:lang w:val="it-IT" w:eastAsia="en-US"/>
              </w:rPr>
              <w:t>ư</w:t>
            </w:r>
            <w:r w:rsidRPr="004259EB">
              <w:rPr>
                <w:rFonts w:ascii="Times New Roman" w:hAnsi="Times New Roman"/>
                <w:b/>
                <w:bCs/>
                <w:color w:val="000000" w:themeColor="text1"/>
                <w:szCs w:val="22"/>
                <w:lang w:val="it-IT" w:eastAsia="en-US"/>
              </w:rPr>
              <w:t xml:space="preserve"> theo Hợp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ồng dự án BT theo quy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ịnh tại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iểm a khoản 4 và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iểm b khoản 9 </w:t>
            </w:r>
            <w:r w:rsidRPr="004259EB">
              <w:rPr>
                <w:rFonts w:ascii="Times New Roman" w:hAnsi="Times New Roman" w:hint="eastAsia"/>
                <w:b/>
                <w:bCs/>
                <w:color w:val="000000" w:themeColor="text1"/>
                <w:szCs w:val="22"/>
                <w:lang w:val="it-IT" w:eastAsia="en-US"/>
              </w:rPr>
              <w:t>Đ</w:t>
            </w:r>
            <w:r w:rsidRPr="004259EB">
              <w:rPr>
                <w:rFonts w:ascii="Times New Roman" w:hAnsi="Times New Roman"/>
                <w:b/>
                <w:bCs/>
                <w:color w:val="000000" w:themeColor="text1"/>
                <w:szCs w:val="22"/>
                <w:lang w:val="it-IT" w:eastAsia="en-US"/>
              </w:rPr>
              <w:t xml:space="preserve">iều 4 Nghị quyết số 254/QH15 ngày </w:t>
            </w:r>
            <w:r w:rsidRPr="004259EB">
              <w:rPr>
                <w:rFonts w:ascii="Times New Roman" w:hAnsi="Times New Roman"/>
                <w:b/>
                <w:bCs/>
                <w:color w:val="000000" w:themeColor="text1"/>
                <w:szCs w:val="22"/>
                <w:lang w:val="it-IT" w:eastAsia="en-US"/>
              </w:rPr>
              <w:lastRenderedPageBreak/>
              <w:t>11/12/2025</w:t>
            </w:r>
          </w:p>
        </w:tc>
        <w:tc>
          <w:tcPr>
            <w:tcW w:w="1984" w:type="dxa"/>
          </w:tcPr>
          <w:p w14:paraId="5369F4AF" w14:textId="6767C091" w:rsidR="004B7AFD" w:rsidRPr="001C4EBE" w:rsidRDefault="004B7AFD" w:rsidP="004B7AFD">
            <w:pPr>
              <w:widowControl w:val="0"/>
              <w:spacing w:before="0" w:after="0" w:line="240" w:lineRule="auto"/>
              <w:ind w:left="567" w:firstLine="0"/>
              <w:jc w:val="left"/>
              <w:outlineLvl w:val="0"/>
              <w:rPr>
                <w:rFonts w:ascii="Times New Roman" w:hAnsi="Times New Roman"/>
                <w:color w:val="000000" w:themeColor="text1"/>
                <w:szCs w:val="22"/>
                <w:lang w:val="it-IT" w:eastAsia="en-US"/>
              </w:rPr>
            </w:pPr>
          </w:p>
        </w:tc>
        <w:tc>
          <w:tcPr>
            <w:tcW w:w="3119" w:type="dxa"/>
          </w:tcPr>
          <w:p w14:paraId="0CBF037E" w14:textId="2CF5A92C" w:rsidR="004B7AFD" w:rsidRPr="001C4EBE" w:rsidRDefault="004B7AFD" w:rsidP="004B7AFD">
            <w:pPr>
              <w:widowControl w:val="0"/>
              <w:spacing w:before="0" w:after="0" w:line="240" w:lineRule="auto"/>
              <w:ind w:firstLine="0"/>
              <w:jc w:val="left"/>
              <w:outlineLvl w:val="0"/>
              <w:rPr>
                <w:rFonts w:ascii="Times New Roman" w:hAnsi="Times New Roman"/>
                <w:color w:val="000000" w:themeColor="text1"/>
                <w:szCs w:val="22"/>
                <w:lang w:val="it-IT" w:eastAsia="en-US"/>
              </w:rPr>
            </w:pPr>
          </w:p>
        </w:tc>
      </w:tr>
      <w:tr w:rsidR="00765795" w:rsidRPr="00914891" w14:paraId="1C3111E6" w14:textId="461D292B" w:rsidTr="004532F2">
        <w:tc>
          <w:tcPr>
            <w:tcW w:w="1696" w:type="dxa"/>
          </w:tcPr>
          <w:p w14:paraId="321EE00E"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45974C01"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bookmarkEnd w:id="9"/>
        <w:tc>
          <w:tcPr>
            <w:tcW w:w="4950" w:type="dxa"/>
          </w:tcPr>
          <w:p w14:paraId="5B425E86" w14:textId="2BB1CEC9" w:rsidR="004B7AFD"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1. C</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cứ thu hồi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ối với quỹ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thanh toán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là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w:t>
            </w:r>
          </w:p>
        </w:tc>
        <w:tc>
          <w:tcPr>
            <w:tcW w:w="1984" w:type="dxa"/>
          </w:tcPr>
          <w:p w14:paraId="09E7FE80"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6A901CE7"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765795" w:rsidRPr="00914891" w14:paraId="091E6021" w14:textId="79029552" w:rsidTr="004532F2">
        <w:tc>
          <w:tcPr>
            <w:tcW w:w="1696" w:type="dxa"/>
          </w:tcPr>
          <w:p w14:paraId="6DD49802"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664FD899"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tc>
          <w:tcPr>
            <w:tcW w:w="4950" w:type="dxa"/>
          </w:tcPr>
          <w:p w14:paraId="21886884" w14:textId="7A6E4ED1" w:rsidR="004B7AFD"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cứ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ối với quỹ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thanh toán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là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 và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n b dự</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ề b dự án BT</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 b dho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 b</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ể b dho thuê và H</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 b dho thuê và H</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ký kuê và H</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ồquan ký kuê.</w:t>
            </w:r>
          </w:p>
        </w:tc>
        <w:tc>
          <w:tcPr>
            <w:tcW w:w="1984" w:type="dxa"/>
          </w:tcPr>
          <w:p w14:paraId="419A0AD4"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7CC7056B"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765795" w:rsidRPr="00914891" w14:paraId="46CA205D" w14:textId="4A09C667" w:rsidTr="004532F2">
        <w:tc>
          <w:tcPr>
            <w:tcW w:w="1696" w:type="dxa"/>
          </w:tcPr>
          <w:p w14:paraId="7DCFCE77"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37950F79"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tc>
          <w:tcPr>
            <w:tcW w:w="4950" w:type="dxa"/>
          </w:tcPr>
          <w:p w14:paraId="6D5A9319" w14:textId="61F2F7CF" w:rsidR="004B7AFD"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2. Trình tự, thủ tục thu hồi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ối với quỹ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thanh toán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là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w:t>
            </w:r>
          </w:p>
        </w:tc>
        <w:tc>
          <w:tcPr>
            <w:tcW w:w="1984" w:type="dxa"/>
          </w:tcPr>
          <w:p w14:paraId="49F75111"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658FA087"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D70A9B" w:rsidRPr="00914891" w14:paraId="01B684E6" w14:textId="77777777" w:rsidTr="004532F2">
        <w:tc>
          <w:tcPr>
            <w:tcW w:w="1696" w:type="dxa"/>
          </w:tcPr>
          <w:p w14:paraId="3CD1F324"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5D697176"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31329D5A" w14:textId="28AA5C20"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Sau khi thực hiện thủ tục ký kết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theo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của pháp luật về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ph</w:t>
            </w:r>
            <w:r w:rsidRPr="004259EB">
              <w:rPr>
                <w:rFonts w:ascii="Times New Roman" w:hAnsi="Times New Roman" w:hint="eastAsia"/>
                <w:color w:val="000000" w:themeColor="text1"/>
                <w:szCs w:val="22"/>
                <w:lang w:val="zu-ZA"/>
              </w:rPr>
              <w:t>ươ</w:t>
            </w:r>
            <w:r w:rsidRPr="004259EB">
              <w:rPr>
                <w:rFonts w:ascii="Times New Roman" w:hAnsi="Times New Roman"/>
                <w:color w:val="000000" w:themeColor="text1"/>
                <w:szCs w:val="22"/>
                <w:lang w:val="zu-ZA"/>
              </w:rPr>
              <w:t xml:space="preserve">ng thức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tác công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ký kết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có trách nhiệm chuyển 01 bản sao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ến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tổ chức thực hiện thu hồi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bồi th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hỗ trợ, tái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c</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ối với quỹ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thanh toán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 mà ch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a thu hồi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tc>
        <w:tc>
          <w:tcPr>
            <w:tcW w:w="1984" w:type="dxa"/>
          </w:tcPr>
          <w:p w14:paraId="7DCB453B"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7A2BE9D5"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41840132" w14:textId="77777777" w:rsidTr="004532F2">
        <w:tc>
          <w:tcPr>
            <w:tcW w:w="1696" w:type="dxa"/>
          </w:tcPr>
          <w:p w14:paraId="3A9829EE"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7A8D712A"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1F3B5311" w14:textId="43E0D90C"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3. Trình tự, thủ tục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ối với quỹ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thanh toán cho nhà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ầu t</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là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w:t>
            </w:r>
          </w:p>
        </w:tc>
        <w:tc>
          <w:tcPr>
            <w:tcW w:w="1984" w:type="dxa"/>
          </w:tcPr>
          <w:p w14:paraId="41EE81ED"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75FB3743"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7B1E7680" w14:textId="77777777" w:rsidTr="004532F2">
        <w:tc>
          <w:tcPr>
            <w:tcW w:w="1696" w:type="dxa"/>
          </w:tcPr>
          <w:p w14:paraId="74A8ED7D"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0FABD584"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4E2ADB3B" w14:textId="0E4329CC"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a)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ký kết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ồng dự án BT có trách nhiệm chuyển 01 bản sao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 và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n b dự</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ề b dự án BT</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 b dự án BT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 b</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ể b dự án BT và h</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 b dự án BT và h</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ký kBT và h</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ồquan ký kBT</w:t>
            </w:r>
          </w:p>
        </w:tc>
        <w:tc>
          <w:tcPr>
            <w:tcW w:w="1984" w:type="dxa"/>
          </w:tcPr>
          <w:p w14:paraId="5D293BB3"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11E436FE"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765795" w:rsidRPr="00914891" w14:paraId="1E8CD3D5" w14:textId="3A3BAE94" w:rsidTr="004532F2">
        <w:tc>
          <w:tcPr>
            <w:tcW w:w="1696" w:type="dxa"/>
          </w:tcPr>
          <w:p w14:paraId="6FF0DEB0"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414" w:type="dxa"/>
          </w:tcPr>
          <w:p w14:paraId="6FE158BE" w14:textId="77777777" w:rsidR="004B7AFD" w:rsidRPr="00064B4E" w:rsidRDefault="004B7AFD" w:rsidP="00064B4E">
            <w:pPr>
              <w:spacing w:before="0" w:after="0" w:line="240" w:lineRule="auto"/>
              <w:ind w:firstLine="34"/>
              <w:rPr>
                <w:rFonts w:ascii="Times New Roman" w:hAnsi="Times New Roman"/>
                <w:color w:val="000000" w:themeColor="text1"/>
                <w:szCs w:val="22"/>
                <w:lang w:val="zu-ZA"/>
              </w:rPr>
            </w:pPr>
          </w:p>
        </w:tc>
        <w:tc>
          <w:tcPr>
            <w:tcW w:w="4950" w:type="dxa"/>
          </w:tcPr>
          <w:p w14:paraId="53487A68" w14:textId="3C3CEFC6" w:rsidR="004B7AFD"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ab/>
              <w:t>b)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có trách nhiệm sau </w:t>
            </w:r>
            <w:r w:rsidRPr="004259EB">
              <w:rPr>
                <w:rFonts w:ascii="Times New Roman" w:hAnsi="Times New Roman" w:hint="eastAsia"/>
                <w:color w:val="000000" w:themeColor="text1"/>
                <w:szCs w:val="22"/>
                <w:lang w:val="zu-ZA"/>
              </w:rPr>
              <w:t>đâ</w:t>
            </w:r>
            <w:r w:rsidRPr="004259EB">
              <w:rPr>
                <w:rFonts w:ascii="Times New Roman" w:hAnsi="Times New Roman"/>
                <w:color w:val="000000" w:themeColor="text1"/>
                <w:szCs w:val="22"/>
                <w:lang w:val="zu-ZA"/>
              </w:rPr>
              <w:t>y: Rà soát, kiểm tra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tổ chức lập trích lục bản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chính hoặc trích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o bản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chính theo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về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ạc lập bản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ịa chính (nếu ch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a có); hoàn thiện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trình Chủ tịch Ủy ban nhân dân cấp có thẩm quyền ban hành quyết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tc>
        <w:tc>
          <w:tcPr>
            <w:tcW w:w="1984" w:type="dxa"/>
          </w:tcPr>
          <w:p w14:paraId="548B122E"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c>
          <w:tcPr>
            <w:tcW w:w="3119" w:type="dxa"/>
          </w:tcPr>
          <w:p w14:paraId="085439A7" w14:textId="77777777" w:rsidR="004B7AFD" w:rsidRPr="00914891" w:rsidRDefault="004B7AFD" w:rsidP="004B7AFD">
            <w:pPr>
              <w:spacing w:before="0" w:after="0" w:line="240" w:lineRule="auto"/>
              <w:ind w:firstLine="0"/>
              <w:rPr>
                <w:rFonts w:ascii="Times New Roman" w:hAnsi="Times New Roman"/>
                <w:color w:val="000000" w:themeColor="text1"/>
                <w:szCs w:val="22"/>
                <w:lang w:val="zu-ZA"/>
              </w:rPr>
            </w:pPr>
          </w:p>
        </w:tc>
      </w:tr>
      <w:tr w:rsidR="00D70A9B" w:rsidRPr="00914891" w14:paraId="429D1CE7" w14:textId="77777777" w:rsidTr="004532F2">
        <w:tc>
          <w:tcPr>
            <w:tcW w:w="1696" w:type="dxa"/>
          </w:tcPr>
          <w:p w14:paraId="1FA37371"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5C90761D"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2D101BFD" w14:textId="20D17842"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gồm: Giấy tờ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tại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iểm a khoản này; kèm trích lục bản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ồ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chính thửa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hoặc trích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chính thửa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tờ trình theo Mẫu số 25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151/2025/N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-CP kèm theo dự thảo quyết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theo Mẫu số 06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này;</w:t>
            </w:r>
          </w:p>
        </w:tc>
        <w:tc>
          <w:tcPr>
            <w:tcW w:w="1984" w:type="dxa"/>
          </w:tcPr>
          <w:p w14:paraId="5E0E9080"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6FCA654D"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53EB6646" w14:textId="77777777" w:rsidTr="004532F2">
        <w:tc>
          <w:tcPr>
            <w:tcW w:w="1696" w:type="dxa"/>
          </w:tcPr>
          <w:p w14:paraId="6B1F26B8"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251D5F06"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72D33E85" w14:textId="108DED5C"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c) Chủ tịch Ủy ban nhân dân cấp có thẩm quyền xem xét ban hành quyết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tc>
        <w:tc>
          <w:tcPr>
            <w:tcW w:w="1984" w:type="dxa"/>
          </w:tcPr>
          <w:p w14:paraId="2D127040"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37690B83"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5DC9760F" w14:textId="77777777" w:rsidTr="004532F2">
        <w:tc>
          <w:tcPr>
            <w:tcW w:w="1696" w:type="dxa"/>
          </w:tcPr>
          <w:p w14:paraId="68353E1D"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5D9CCB41"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632E6BF4" w14:textId="03583841"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d)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tổ chức việc xác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giá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theo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và các thông tin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chuyển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ến: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thuế theo Mẫu số 19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này;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tài chính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bản xác nhận diện tích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chuyên trồng lúa theo mẫu tại Phụ lục XII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112/2024/N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-CP ngày 11 tháng 9 n</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m 2024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với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hợp chuyển mục </w:t>
            </w:r>
            <w:r w:rsidRPr="004259EB">
              <w:rPr>
                <w:rFonts w:ascii="Times New Roman" w:hAnsi="Times New Roman" w:hint="eastAsia"/>
                <w:color w:val="000000" w:themeColor="text1"/>
                <w:szCs w:val="22"/>
                <w:lang w:val="zu-ZA"/>
              </w:rPr>
              <w:t>đí</w:t>
            </w:r>
            <w:r w:rsidRPr="004259EB">
              <w:rPr>
                <w:rFonts w:ascii="Times New Roman" w:hAnsi="Times New Roman"/>
                <w:color w:val="000000" w:themeColor="text1"/>
                <w:szCs w:val="22"/>
                <w:lang w:val="zu-ZA"/>
              </w:rPr>
              <w:t xml:space="preserve">ch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từ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trồng lúa sang mục </w:t>
            </w:r>
            <w:r w:rsidRPr="004259EB">
              <w:rPr>
                <w:rFonts w:ascii="Times New Roman" w:hAnsi="Times New Roman" w:hint="eastAsia"/>
                <w:color w:val="000000" w:themeColor="text1"/>
                <w:szCs w:val="22"/>
                <w:lang w:val="zu-ZA"/>
              </w:rPr>
              <w:t>đí</w:t>
            </w:r>
            <w:r w:rsidRPr="004259EB">
              <w:rPr>
                <w:rFonts w:ascii="Times New Roman" w:hAnsi="Times New Roman"/>
                <w:color w:val="000000" w:themeColor="text1"/>
                <w:szCs w:val="22"/>
                <w:lang w:val="zu-ZA"/>
              </w:rPr>
              <w:t xml:space="preserve">ch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khác).</w:t>
            </w:r>
          </w:p>
        </w:tc>
        <w:tc>
          <w:tcPr>
            <w:tcW w:w="1984" w:type="dxa"/>
          </w:tcPr>
          <w:p w14:paraId="06F06CB3"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5086C892"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440A0863" w14:textId="77777777" w:rsidTr="004532F2">
        <w:tc>
          <w:tcPr>
            <w:tcW w:w="1696" w:type="dxa"/>
          </w:tcPr>
          <w:p w14:paraId="30A22EAE"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58E591D1"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7A17D923" w14:textId="3EDCBF48"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thuế xác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nghĩa vụ tài chính phải nộp theo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ban hành thông báo nộp tiền gửi cho ng</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ời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tài chính cùng cấp c</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n cứ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bản xác nhận diện tích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chuyên trồng lúa của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bảng giá loại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trồng lúa tại thời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iểm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do Ủy ban nhân dân cấp tỉnh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xác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số tiền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ể Nhà n</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ớc bổ sung diện tích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chuyên trồng lúa bị mất hoặc t</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ng hiệu quả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trồng lúa phải nộp; ban hành Thông báo số tiền phải nộp theo mẫu tại Phụ lục XIII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112/2024/N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-CP ngày 11 tháng 9 n</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m 2024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với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ờng hợp ng</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ời </w:t>
            </w:r>
            <w:r w:rsidRPr="004259EB">
              <w:rPr>
                <w:rFonts w:ascii="Times New Roman" w:hAnsi="Times New Roman" w:hint="eastAsia"/>
                <w:color w:val="000000" w:themeColor="text1"/>
                <w:szCs w:val="22"/>
                <w:lang w:val="zu-ZA"/>
              </w:rPr>
              <w:t>đư</w:t>
            </w:r>
            <w:r w:rsidRPr="004259EB">
              <w:rPr>
                <w:rFonts w:ascii="Times New Roman" w:hAnsi="Times New Roman"/>
                <w:color w:val="000000" w:themeColor="text1"/>
                <w:szCs w:val="22"/>
                <w:lang w:val="zu-ZA"/>
              </w:rPr>
              <w:t>ợc nhà n</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ớc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ể sử dụng sử dụng vào mục </w:t>
            </w:r>
            <w:r w:rsidRPr="004259EB">
              <w:rPr>
                <w:rFonts w:ascii="Times New Roman" w:hAnsi="Times New Roman" w:hint="eastAsia"/>
                <w:color w:val="000000" w:themeColor="text1"/>
                <w:szCs w:val="22"/>
                <w:lang w:val="zu-ZA"/>
              </w:rPr>
              <w:t>đí</w:t>
            </w:r>
            <w:r w:rsidRPr="004259EB">
              <w:rPr>
                <w:rFonts w:ascii="Times New Roman" w:hAnsi="Times New Roman"/>
                <w:color w:val="000000" w:themeColor="text1"/>
                <w:szCs w:val="22"/>
                <w:lang w:val="zu-ZA"/>
              </w:rPr>
              <w:t xml:space="preserve">ch phi nông nghiệp từ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chuyên trồng lúa.</w:t>
            </w:r>
          </w:p>
        </w:tc>
        <w:tc>
          <w:tcPr>
            <w:tcW w:w="1984" w:type="dxa"/>
          </w:tcPr>
          <w:p w14:paraId="7FF2083A"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0332844C"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1EAE2241" w14:textId="77777777" w:rsidTr="004532F2">
        <w:tc>
          <w:tcPr>
            <w:tcW w:w="1696" w:type="dxa"/>
          </w:tcPr>
          <w:p w14:paraId="5BBA2F3C"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10B2F8F3"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3D054830" w14:textId="541F837A"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e) Ng</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ời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nộp các khoản nghĩa vụ tài chính theo Hợp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ồng dự án BT;</w:t>
            </w:r>
          </w:p>
        </w:tc>
        <w:tc>
          <w:tcPr>
            <w:tcW w:w="1984" w:type="dxa"/>
          </w:tcPr>
          <w:p w14:paraId="0EAF1EF9"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6F43FF82"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D70A9B" w:rsidRPr="00914891" w14:paraId="06B63D96" w14:textId="77777777" w:rsidTr="004532F2">
        <w:tc>
          <w:tcPr>
            <w:tcW w:w="1696" w:type="dxa"/>
          </w:tcPr>
          <w:p w14:paraId="4998298B"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414" w:type="dxa"/>
          </w:tcPr>
          <w:p w14:paraId="6D7E84DF" w14:textId="77777777" w:rsidR="00D70A9B" w:rsidRPr="00064B4E" w:rsidRDefault="00D70A9B" w:rsidP="00064B4E">
            <w:pPr>
              <w:spacing w:before="0" w:after="0" w:line="240" w:lineRule="auto"/>
              <w:ind w:firstLine="34"/>
              <w:rPr>
                <w:rFonts w:ascii="Times New Roman" w:hAnsi="Times New Roman"/>
                <w:color w:val="000000" w:themeColor="text1"/>
                <w:szCs w:val="22"/>
                <w:lang w:val="zu-ZA"/>
              </w:rPr>
            </w:pPr>
          </w:p>
        </w:tc>
        <w:tc>
          <w:tcPr>
            <w:tcW w:w="4950" w:type="dxa"/>
          </w:tcPr>
          <w:p w14:paraId="076FD9E6"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h) Trách nhiệm của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w:t>
            </w:r>
          </w:p>
          <w:p w14:paraId="6906FE28"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Ph</w:t>
            </w:r>
            <w:r w:rsidRPr="004259EB">
              <w:rPr>
                <w:rFonts w:ascii="Times New Roman" w:hAnsi="Times New Roman" w:hint="eastAsia"/>
                <w:color w:val="000000" w:themeColor="text1"/>
                <w:szCs w:val="22"/>
                <w:lang w:val="zu-ZA"/>
              </w:rPr>
              <w:t>ươ</w:t>
            </w:r>
            <w:r w:rsidRPr="004259EB">
              <w:rPr>
                <w:rFonts w:ascii="Times New Roman" w:hAnsi="Times New Roman"/>
                <w:color w:val="000000" w:themeColor="text1"/>
                <w:szCs w:val="22"/>
                <w:lang w:val="zu-ZA"/>
              </w:rPr>
              <w:t>ng án 1 (Thẩm quyền ký giấy nh</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 quy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hiện hành):</w:t>
            </w:r>
          </w:p>
          <w:p w14:paraId="4C5127D0"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cấp tỉnh ký cấp Giấy chứng nhận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ối với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hợp thuộc thẩm quyền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của Chủ tịch Ủy ban nhân dân cấp tỉnh; </w:t>
            </w:r>
          </w:p>
          <w:p w14:paraId="607123E3"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 xml:space="preserve">Bàn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trên thực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thực hiện theo Mẫu số 24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151/2025/N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-CP và trao Giấy chứng nhận, quyết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cho ng</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ời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p w14:paraId="6F7AA6AF"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Chuyển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ến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hoặc Chi nhánh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ai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ể cập nhật, chỉnh lý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sở dữ liệu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ịa chính.</w:t>
            </w:r>
          </w:p>
          <w:p w14:paraId="4F598501"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Ph</w:t>
            </w:r>
            <w:r w:rsidRPr="004259EB">
              <w:rPr>
                <w:rFonts w:ascii="Times New Roman" w:hAnsi="Times New Roman" w:hint="eastAsia"/>
                <w:color w:val="000000" w:themeColor="text1"/>
                <w:szCs w:val="22"/>
                <w:lang w:val="zu-ZA"/>
              </w:rPr>
              <w:t>ươ</w:t>
            </w:r>
            <w:r w:rsidRPr="004259EB">
              <w:rPr>
                <w:rFonts w:ascii="Times New Roman" w:hAnsi="Times New Roman"/>
                <w:color w:val="000000" w:themeColor="text1"/>
                <w:szCs w:val="22"/>
                <w:lang w:val="zu-ZA"/>
              </w:rPr>
              <w:t>ng án 2: Thẩm quyền ký Giấy về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ng ký</w:t>
            </w:r>
          </w:p>
          <w:p w14:paraId="385053E7"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ờng chuyển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ến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hoặc Chi nhánh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ký Giấy chứng nhận và gửi Giấy chứng nhận cho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w:t>
            </w:r>
          </w:p>
          <w:p w14:paraId="7CAF84E7" w14:textId="77777777"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chuyên môn về nông nghiệp và môi tr</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ờng thực hiện bàn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ấttrên thực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ịa thực hiện theo Mẫu số 24 ban hành kèm theo Nghị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ịnh số 151/2025/N</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-CP và trao Giấy chứng nhận, quyết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ịnh giao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cho thuê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 cho ng</w:t>
            </w:r>
            <w:r w:rsidRPr="004259EB">
              <w:rPr>
                <w:rFonts w:ascii="Times New Roman" w:hAnsi="Times New Roman" w:hint="eastAsia"/>
                <w:color w:val="000000" w:themeColor="text1"/>
                <w:szCs w:val="22"/>
                <w:lang w:val="zu-ZA"/>
              </w:rPr>
              <w:t>ư</w:t>
            </w:r>
            <w:r w:rsidRPr="004259EB">
              <w:rPr>
                <w:rFonts w:ascii="Times New Roman" w:hAnsi="Times New Roman"/>
                <w:color w:val="000000" w:themeColor="text1"/>
                <w:szCs w:val="22"/>
                <w:lang w:val="zu-ZA"/>
              </w:rPr>
              <w:t xml:space="preserve">ời sử dụng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ất.</w:t>
            </w:r>
          </w:p>
          <w:p w14:paraId="29BC54E0" w14:textId="748A96C3" w:rsidR="00D70A9B" w:rsidRPr="004259EB" w:rsidRDefault="00D70A9B" w:rsidP="004259EB">
            <w:pPr>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hoặc Chi nhánh V</w:t>
            </w:r>
            <w:r w:rsidRPr="004259EB">
              <w:rPr>
                <w:rFonts w:ascii="Times New Roman" w:hAnsi="Times New Roman" w:hint="eastAsia"/>
                <w:color w:val="000000" w:themeColor="text1"/>
                <w:szCs w:val="22"/>
                <w:lang w:val="zu-ZA"/>
              </w:rPr>
              <w:t>ă</w:t>
            </w:r>
            <w:r w:rsidRPr="004259EB">
              <w:rPr>
                <w:rFonts w:ascii="Times New Roman" w:hAnsi="Times New Roman"/>
                <w:color w:val="000000" w:themeColor="text1"/>
                <w:szCs w:val="22"/>
                <w:lang w:val="zu-ZA"/>
              </w:rPr>
              <w:t xml:space="preserve">n phòng </w:t>
            </w:r>
            <w:r w:rsidRPr="004259EB">
              <w:rPr>
                <w:rFonts w:ascii="Times New Roman" w:hAnsi="Times New Roman" w:hint="eastAsia"/>
                <w:color w:val="000000" w:themeColor="text1"/>
                <w:szCs w:val="22"/>
                <w:lang w:val="zu-ZA"/>
              </w:rPr>
              <w:t>đă</w:t>
            </w:r>
            <w:r w:rsidRPr="004259EB">
              <w:rPr>
                <w:rFonts w:ascii="Times New Roman" w:hAnsi="Times New Roman"/>
                <w:color w:val="000000" w:themeColor="text1"/>
                <w:szCs w:val="22"/>
                <w:lang w:val="zu-ZA"/>
              </w:rPr>
              <w:t xml:space="preserve">ng ký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cập nhật, chỉnh lý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sở dữ liệu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 xml:space="preserve">ất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ai,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ịa chính và chuyển Giấy chứng nhận cho c</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quan tiếp nhận hồ s</w:t>
            </w:r>
            <w:r w:rsidRPr="004259EB">
              <w:rPr>
                <w:rFonts w:ascii="Times New Roman" w:hAnsi="Times New Roman" w:hint="eastAsia"/>
                <w:color w:val="000000" w:themeColor="text1"/>
                <w:szCs w:val="22"/>
                <w:lang w:val="zu-ZA"/>
              </w:rPr>
              <w:t>ơ</w:t>
            </w:r>
            <w:r w:rsidRPr="004259EB">
              <w:rPr>
                <w:rFonts w:ascii="Times New Roman" w:hAnsi="Times New Roman"/>
                <w:color w:val="000000" w:themeColor="text1"/>
                <w:szCs w:val="22"/>
                <w:lang w:val="zu-ZA"/>
              </w:rPr>
              <w:t xml:space="preserve"> </w:t>
            </w:r>
            <w:r w:rsidRPr="004259EB">
              <w:rPr>
                <w:rFonts w:ascii="Times New Roman" w:hAnsi="Times New Roman" w:hint="eastAsia"/>
                <w:color w:val="000000" w:themeColor="text1"/>
                <w:szCs w:val="22"/>
                <w:lang w:val="zu-ZA"/>
              </w:rPr>
              <w:t>đ</w:t>
            </w:r>
            <w:r w:rsidRPr="004259EB">
              <w:rPr>
                <w:rFonts w:ascii="Times New Roman" w:hAnsi="Times New Roman"/>
                <w:color w:val="000000" w:themeColor="text1"/>
                <w:szCs w:val="22"/>
                <w:lang w:val="zu-ZA"/>
              </w:rPr>
              <w:t>ể trả.</w:t>
            </w:r>
          </w:p>
        </w:tc>
        <w:tc>
          <w:tcPr>
            <w:tcW w:w="1984" w:type="dxa"/>
          </w:tcPr>
          <w:p w14:paraId="3910E493"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c>
          <w:tcPr>
            <w:tcW w:w="3119" w:type="dxa"/>
          </w:tcPr>
          <w:p w14:paraId="581DB504" w14:textId="77777777" w:rsidR="00D70A9B" w:rsidRPr="00914891" w:rsidRDefault="00D70A9B" w:rsidP="004B7AFD">
            <w:pPr>
              <w:spacing w:before="0" w:after="0" w:line="240" w:lineRule="auto"/>
              <w:ind w:firstLine="0"/>
              <w:rPr>
                <w:rFonts w:ascii="Times New Roman" w:hAnsi="Times New Roman"/>
                <w:color w:val="000000" w:themeColor="text1"/>
                <w:szCs w:val="22"/>
                <w:lang w:val="zu-ZA"/>
              </w:rPr>
            </w:pPr>
          </w:p>
        </w:tc>
      </w:tr>
      <w:tr w:rsidR="00C867B7" w:rsidRPr="00914891" w14:paraId="1CDF33DB" w14:textId="5A1C9414" w:rsidTr="004532F2">
        <w:tc>
          <w:tcPr>
            <w:tcW w:w="1696" w:type="dxa"/>
          </w:tcPr>
          <w:p w14:paraId="6F97B5E3"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75738086"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0042C72A" w14:textId="6B6D9FAE"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10" w:name="_Hlk214973163"/>
            <w:r w:rsidRPr="004259EB">
              <w:rPr>
                <w:rFonts w:ascii="Times New Roman" w:hAnsi="Times New Roman"/>
                <w:b/>
                <w:bCs/>
                <w:color w:val="000000" w:themeColor="text1"/>
                <w:szCs w:val="22"/>
                <w:lang w:eastAsia="en-US"/>
              </w:rPr>
              <w:t>Các trường hợp sử dụng đất đa mục đích khác</w:t>
            </w:r>
            <w:r w:rsidRPr="004259EB">
              <w:rPr>
                <w:rFonts w:ascii="Times New Roman" w:hAnsi="Times New Roman"/>
                <w:b/>
                <w:bCs/>
                <w:color w:val="000000" w:themeColor="text1"/>
                <w:szCs w:val="22"/>
                <w:lang w:val="en-US" w:eastAsia="en-US"/>
              </w:rPr>
              <w:t xml:space="preserve"> </w:t>
            </w:r>
            <w:r w:rsidRPr="004259EB">
              <w:rPr>
                <w:rFonts w:ascii="Times New Roman" w:hAnsi="Times New Roman"/>
                <w:b/>
                <w:bCs/>
                <w:color w:val="000000" w:themeColor="text1"/>
                <w:szCs w:val="22"/>
                <w:lang w:eastAsia="en-US"/>
              </w:rPr>
              <w:t xml:space="preserve">theo quy định tại </w:t>
            </w:r>
            <w:r w:rsidRPr="004259EB">
              <w:rPr>
                <w:rFonts w:ascii="Times New Roman" w:hAnsi="Times New Roman"/>
                <w:b/>
                <w:bCs/>
                <w:color w:val="000000" w:themeColor="text1"/>
                <w:szCs w:val="22"/>
                <w:lang w:val="en-US" w:eastAsia="en-US"/>
              </w:rPr>
              <w:t>k</w:t>
            </w:r>
            <w:r w:rsidRPr="004259EB">
              <w:rPr>
                <w:rFonts w:ascii="Times New Roman" w:hAnsi="Times New Roman"/>
                <w:b/>
                <w:bCs/>
                <w:color w:val="000000" w:themeColor="text1"/>
                <w:szCs w:val="22"/>
                <w:lang w:eastAsia="en-US"/>
              </w:rPr>
              <w:t xml:space="preserve">hoản </w:t>
            </w:r>
            <w:r w:rsidRPr="004259EB">
              <w:rPr>
                <w:rFonts w:ascii="Times New Roman" w:hAnsi="Times New Roman"/>
                <w:b/>
                <w:bCs/>
                <w:color w:val="000000" w:themeColor="text1"/>
                <w:szCs w:val="22"/>
                <w:lang w:val="en-US" w:eastAsia="en-US"/>
              </w:rPr>
              <w:t>4</w:t>
            </w:r>
            <w:r w:rsidRPr="004259EB">
              <w:rPr>
                <w:rFonts w:ascii="Times New Roman" w:hAnsi="Times New Roman"/>
                <w:b/>
                <w:bCs/>
                <w:color w:val="000000" w:themeColor="text1"/>
                <w:szCs w:val="22"/>
                <w:lang w:eastAsia="en-US"/>
              </w:rPr>
              <w:t xml:space="preserve"> Điều </w:t>
            </w:r>
            <w:r w:rsidRPr="004259EB">
              <w:rPr>
                <w:rFonts w:ascii="Times New Roman" w:hAnsi="Times New Roman"/>
                <w:b/>
                <w:bCs/>
                <w:color w:val="000000" w:themeColor="text1"/>
                <w:szCs w:val="22"/>
                <w:lang w:val="en-US" w:eastAsia="en-US"/>
              </w:rPr>
              <w:t>11</w:t>
            </w:r>
            <w:r w:rsidRPr="004259EB">
              <w:rPr>
                <w:rFonts w:ascii="Times New Roman" w:hAnsi="Times New Roman"/>
                <w:b/>
                <w:bCs/>
                <w:color w:val="000000" w:themeColor="text1"/>
                <w:szCs w:val="22"/>
                <w:lang w:eastAsia="en-US"/>
              </w:rPr>
              <w:t xml:space="preserve"> Nghị quyết</w:t>
            </w:r>
            <w:r w:rsidRPr="004259EB">
              <w:rPr>
                <w:rFonts w:ascii="Times New Roman" w:hAnsi="Times New Roman"/>
                <w:b/>
                <w:bCs/>
                <w:color w:val="000000" w:themeColor="text1"/>
                <w:szCs w:val="22"/>
                <w:lang w:val="en-US" w:eastAsia="en-US"/>
              </w:rPr>
              <w:t xml:space="preserve"> số </w:t>
            </w:r>
            <w:r w:rsidR="009C7513" w:rsidRPr="004259EB">
              <w:rPr>
                <w:rFonts w:ascii="Times New Roman" w:hAnsi="Times New Roman"/>
                <w:b/>
                <w:bCs/>
                <w:color w:val="000000" w:themeColor="text1"/>
                <w:szCs w:val="22"/>
                <w:lang w:val="en-US" w:eastAsia="en-US"/>
              </w:rPr>
              <w:t>254</w:t>
            </w:r>
            <w:r w:rsidRPr="004259EB">
              <w:rPr>
                <w:rFonts w:ascii="Times New Roman" w:hAnsi="Times New Roman"/>
                <w:b/>
                <w:bCs/>
                <w:color w:val="000000" w:themeColor="text1"/>
                <w:szCs w:val="22"/>
                <w:lang w:val="en-US" w:eastAsia="en-US"/>
              </w:rPr>
              <w:t>/2025/QH15</w:t>
            </w:r>
            <w:bookmarkEnd w:id="10"/>
            <w:r w:rsidRPr="004259EB">
              <w:rPr>
                <w:rFonts w:ascii="Times New Roman" w:hAnsi="Times New Roman"/>
                <w:b/>
                <w:bCs/>
                <w:color w:val="000000" w:themeColor="text1"/>
                <w:szCs w:val="22"/>
                <w:lang w:eastAsia="en-US"/>
              </w:rPr>
              <w:t xml:space="preserve"> </w:t>
            </w:r>
          </w:p>
        </w:tc>
        <w:tc>
          <w:tcPr>
            <w:tcW w:w="1984" w:type="dxa"/>
          </w:tcPr>
          <w:p w14:paraId="76BB143E"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4332D36C"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C867B7" w:rsidRPr="00914891" w14:paraId="418883CC" w14:textId="131E1F8E" w:rsidTr="004532F2">
        <w:tc>
          <w:tcPr>
            <w:tcW w:w="1696" w:type="dxa"/>
          </w:tcPr>
          <w:p w14:paraId="1B9490B5" w14:textId="77777777" w:rsidR="004B7AFD" w:rsidRPr="00914891" w:rsidRDefault="004B7AFD" w:rsidP="004B7AFD">
            <w:pPr>
              <w:widowControl w:val="0"/>
              <w:shd w:val="clear" w:color="auto" w:fill="FFFFFF"/>
              <w:spacing w:before="0" w:after="0" w:line="240" w:lineRule="auto"/>
              <w:ind w:firstLine="0"/>
              <w:rPr>
                <w:rFonts w:ascii="Times New Roman" w:hAnsi="Times New Roman"/>
                <w:color w:val="000000" w:themeColor="text1"/>
                <w:szCs w:val="22"/>
                <w:lang w:val="it-IT" w:eastAsia="x-none"/>
              </w:rPr>
            </w:pPr>
          </w:p>
        </w:tc>
        <w:tc>
          <w:tcPr>
            <w:tcW w:w="3414" w:type="dxa"/>
          </w:tcPr>
          <w:p w14:paraId="5B633EF8" w14:textId="77777777" w:rsidR="004B7AFD" w:rsidRPr="00064B4E" w:rsidRDefault="004B7AFD" w:rsidP="00064B4E">
            <w:pPr>
              <w:widowControl w:val="0"/>
              <w:shd w:val="clear" w:color="auto" w:fill="FFFFFF"/>
              <w:spacing w:before="0" w:after="0" w:line="240" w:lineRule="auto"/>
              <w:ind w:firstLine="34"/>
              <w:rPr>
                <w:rFonts w:ascii="Times New Roman" w:hAnsi="Times New Roman"/>
                <w:color w:val="000000" w:themeColor="text1"/>
                <w:szCs w:val="22"/>
                <w:lang w:val="it-IT" w:eastAsia="x-none"/>
              </w:rPr>
            </w:pPr>
          </w:p>
        </w:tc>
        <w:tc>
          <w:tcPr>
            <w:tcW w:w="4950" w:type="dxa"/>
          </w:tcPr>
          <w:p w14:paraId="39D528BC" w14:textId="2CA96404" w:rsidR="004B7AFD" w:rsidRPr="004259EB" w:rsidRDefault="00924890" w:rsidP="004259EB">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color w:val="000000" w:themeColor="text1"/>
                <w:szCs w:val="22"/>
                <w:lang w:val="it-IT" w:eastAsia="x-none"/>
              </w:rPr>
              <w:t>1. Ngoài các tr</w:t>
            </w:r>
            <w:r w:rsidRPr="004259EB">
              <w:rPr>
                <w:rFonts w:ascii="Times New Roman" w:hAnsi="Times New Roman" w:hint="eastAsia"/>
                <w:color w:val="000000" w:themeColor="text1"/>
                <w:szCs w:val="22"/>
                <w:lang w:val="it-IT" w:eastAsia="x-none"/>
              </w:rPr>
              <w:t>ư</w:t>
            </w:r>
            <w:r w:rsidRPr="004259EB">
              <w:rPr>
                <w:rFonts w:ascii="Times New Roman" w:hAnsi="Times New Roman"/>
                <w:color w:val="000000" w:themeColor="text1"/>
                <w:szCs w:val="22"/>
                <w:lang w:val="it-IT" w:eastAsia="x-none"/>
              </w:rPr>
              <w:t xml:space="preserve">ờng hợp sử dụng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ất kết hợp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a mục </w:t>
            </w:r>
            <w:r w:rsidRPr="004259EB">
              <w:rPr>
                <w:rFonts w:ascii="Times New Roman" w:hAnsi="Times New Roman" w:hint="eastAsia"/>
                <w:color w:val="000000" w:themeColor="text1"/>
                <w:szCs w:val="22"/>
                <w:lang w:val="it-IT" w:eastAsia="x-none"/>
              </w:rPr>
              <w:lastRenderedPageBreak/>
              <w:t>đí</w:t>
            </w:r>
            <w:r w:rsidRPr="004259EB">
              <w:rPr>
                <w:rFonts w:ascii="Times New Roman" w:hAnsi="Times New Roman"/>
                <w:color w:val="000000" w:themeColor="text1"/>
                <w:szCs w:val="22"/>
                <w:lang w:val="it-IT" w:eastAsia="x-none"/>
              </w:rPr>
              <w:t xml:space="preserve">ch quy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ịnh tại khoản 1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iều 218 Luật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ất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ai, các tr</w:t>
            </w:r>
            <w:r w:rsidRPr="004259EB">
              <w:rPr>
                <w:rFonts w:ascii="Times New Roman" w:hAnsi="Times New Roman" w:hint="eastAsia"/>
                <w:color w:val="000000" w:themeColor="text1"/>
                <w:szCs w:val="22"/>
                <w:lang w:val="it-IT" w:eastAsia="x-none"/>
              </w:rPr>
              <w:t>ư</w:t>
            </w:r>
            <w:r w:rsidRPr="004259EB">
              <w:rPr>
                <w:rFonts w:ascii="Times New Roman" w:hAnsi="Times New Roman"/>
                <w:color w:val="000000" w:themeColor="text1"/>
                <w:szCs w:val="22"/>
                <w:lang w:val="it-IT" w:eastAsia="x-none"/>
              </w:rPr>
              <w:t xml:space="preserve">ờng hợp khác sử dụng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ất kết hợp </w:t>
            </w:r>
            <w:r w:rsidRPr="004259EB">
              <w:rPr>
                <w:rFonts w:ascii="Times New Roman" w:hAnsi="Times New Roman" w:hint="eastAsia"/>
                <w:color w:val="000000" w:themeColor="text1"/>
                <w:szCs w:val="22"/>
                <w:lang w:val="it-IT" w:eastAsia="x-none"/>
              </w:rPr>
              <w:t>đ</w:t>
            </w:r>
            <w:r w:rsidRPr="004259EB">
              <w:rPr>
                <w:rFonts w:ascii="Times New Roman" w:hAnsi="Times New Roman"/>
                <w:color w:val="000000" w:themeColor="text1"/>
                <w:szCs w:val="22"/>
                <w:lang w:val="it-IT" w:eastAsia="x-none"/>
              </w:rPr>
              <w:t xml:space="preserve">a mục </w:t>
            </w:r>
            <w:r w:rsidRPr="004259EB">
              <w:rPr>
                <w:rFonts w:ascii="Times New Roman" w:hAnsi="Times New Roman" w:hint="eastAsia"/>
                <w:color w:val="000000" w:themeColor="text1"/>
                <w:szCs w:val="22"/>
                <w:lang w:val="it-IT" w:eastAsia="x-none"/>
              </w:rPr>
              <w:t>đí</w:t>
            </w:r>
            <w:r w:rsidRPr="004259EB">
              <w:rPr>
                <w:rFonts w:ascii="Times New Roman" w:hAnsi="Times New Roman"/>
                <w:color w:val="000000" w:themeColor="text1"/>
                <w:szCs w:val="22"/>
                <w:lang w:val="it-IT" w:eastAsia="x-none"/>
              </w:rPr>
              <w:t>ch bao gồm:</w:t>
            </w:r>
            <w:r w:rsidR="004B7AFD" w:rsidRPr="004259EB">
              <w:rPr>
                <w:rFonts w:ascii="Times New Roman" w:hAnsi="Times New Roman"/>
                <w:bCs/>
                <w:color w:val="000000" w:themeColor="text1"/>
                <w:szCs w:val="22"/>
                <w:lang w:val="it-IT" w:eastAsia="x-none"/>
              </w:rPr>
              <w:t>.</w:t>
            </w:r>
          </w:p>
        </w:tc>
        <w:tc>
          <w:tcPr>
            <w:tcW w:w="1984" w:type="dxa"/>
          </w:tcPr>
          <w:p w14:paraId="00F04942" w14:textId="77777777" w:rsidR="004B7AFD" w:rsidRPr="00914891" w:rsidRDefault="004B7AFD" w:rsidP="004B7AFD">
            <w:pPr>
              <w:widowControl w:val="0"/>
              <w:shd w:val="clear" w:color="auto" w:fill="FFFFFF"/>
              <w:spacing w:before="0" w:after="0" w:line="240" w:lineRule="auto"/>
              <w:ind w:firstLine="0"/>
              <w:rPr>
                <w:rFonts w:ascii="Times New Roman" w:hAnsi="Times New Roman"/>
                <w:color w:val="000000" w:themeColor="text1"/>
                <w:szCs w:val="22"/>
                <w:lang w:val="it-IT" w:eastAsia="x-none"/>
              </w:rPr>
            </w:pPr>
          </w:p>
        </w:tc>
        <w:tc>
          <w:tcPr>
            <w:tcW w:w="3119" w:type="dxa"/>
          </w:tcPr>
          <w:p w14:paraId="7BD9C0F7" w14:textId="77777777" w:rsidR="004B7AFD" w:rsidRPr="00914891" w:rsidRDefault="004B7AFD" w:rsidP="004B7AFD">
            <w:pPr>
              <w:widowControl w:val="0"/>
              <w:shd w:val="clear" w:color="auto" w:fill="FFFFFF"/>
              <w:spacing w:before="0" w:after="0" w:line="240" w:lineRule="auto"/>
              <w:ind w:firstLine="0"/>
              <w:rPr>
                <w:rFonts w:ascii="Times New Roman" w:hAnsi="Times New Roman"/>
                <w:color w:val="000000" w:themeColor="text1"/>
                <w:szCs w:val="22"/>
                <w:lang w:val="it-IT" w:eastAsia="x-none"/>
              </w:rPr>
            </w:pPr>
          </w:p>
        </w:tc>
      </w:tr>
      <w:tr w:rsidR="00C867B7" w:rsidRPr="00914891" w14:paraId="6423E871" w14:textId="65F5B228" w:rsidTr="004532F2">
        <w:tc>
          <w:tcPr>
            <w:tcW w:w="1696" w:type="dxa"/>
          </w:tcPr>
          <w:p w14:paraId="288977F6" w14:textId="77777777" w:rsidR="004B7AFD" w:rsidRPr="00914891" w:rsidRDefault="004B7AFD"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414" w:type="dxa"/>
          </w:tcPr>
          <w:p w14:paraId="32DB0C57" w14:textId="77777777" w:rsidR="004B7AFD" w:rsidRPr="00064B4E" w:rsidRDefault="004B7AFD" w:rsidP="00064B4E">
            <w:pPr>
              <w:widowControl w:val="0"/>
              <w:shd w:val="clear" w:color="auto" w:fill="FFFFFF"/>
              <w:spacing w:before="0" w:after="0" w:line="240" w:lineRule="auto"/>
              <w:ind w:firstLine="34"/>
              <w:rPr>
                <w:rFonts w:ascii="Times New Roman" w:hAnsi="Times New Roman"/>
                <w:bCs/>
                <w:color w:val="000000" w:themeColor="text1"/>
                <w:szCs w:val="22"/>
                <w:lang w:val="it-IT" w:eastAsia="x-none"/>
              </w:rPr>
            </w:pPr>
          </w:p>
        </w:tc>
        <w:tc>
          <w:tcPr>
            <w:tcW w:w="4950" w:type="dxa"/>
          </w:tcPr>
          <w:p w14:paraId="2D34F83C" w14:textId="2F0C9D5B" w:rsidR="004B7AFD" w:rsidRPr="004259EB" w:rsidRDefault="00924890" w:rsidP="004259EB">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a) Loại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2 và khoản 3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9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ai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sử dụng kết hợp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ch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ng l</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ợng tái tạo,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iện n</w:t>
            </w:r>
            <w:r w:rsidRPr="004259EB">
              <w:rPr>
                <w:rFonts w:ascii="Times New Roman" w:hAnsi="Times New Roman" w:hint="eastAsia"/>
                <w:bCs/>
                <w:color w:val="000000" w:themeColor="text1"/>
                <w:szCs w:val="22"/>
                <w:lang w:val="it-IT" w:eastAsia="x-none"/>
              </w:rPr>
              <w:t>ă</w:t>
            </w:r>
            <w:r w:rsidRPr="004259EB">
              <w:rPr>
                <w:rFonts w:ascii="Times New Roman" w:hAnsi="Times New Roman"/>
                <w:bCs/>
                <w:color w:val="000000" w:themeColor="text1"/>
                <w:szCs w:val="22"/>
                <w:lang w:val="it-IT" w:eastAsia="x-none"/>
              </w:rPr>
              <w:t>ng l</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ợng mới; nghiên cứu, phát triển, ứng dụng công nghệ cao, công nghệ cho chuyển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ổi số; </w:t>
            </w:r>
          </w:p>
        </w:tc>
        <w:tc>
          <w:tcPr>
            <w:tcW w:w="1984" w:type="dxa"/>
          </w:tcPr>
          <w:p w14:paraId="67AD06E7" w14:textId="77777777" w:rsidR="004B7AFD" w:rsidRPr="00914891" w:rsidRDefault="004B7AFD"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119" w:type="dxa"/>
          </w:tcPr>
          <w:p w14:paraId="27E78C32" w14:textId="77777777" w:rsidR="004B7AFD" w:rsidRPr="00914891" w:rsidRDefault="004B7AFD"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r>
      <w:tr w:rsidR="00C867B7" w:rsidRPr="00914891" w14:paraId="1C288395" w14:textId="77777777" w:rsidTr="004532F2">
        <w:tc>
          <w:tcPr>
            <w:tcW w:w="1696" w:type="dxa"/>
          </w:tcPr>
          <w:p w14:paraId="3F8F306E"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414" w:type="dxa"/>
          </w:tcPr>
          <w:p w14:paraId="7341CC04" w14:textId="77777777" w:rsidR="00924890" w:rsidRPr="00064B4E" w:rsidRDefault="00924890" w:rsidP="00064B4E">
            <w:pPr>
              <w:widowControl w:val="0"/>
              <w:shd w:val="clear" w:color="auto" w:fill="FFFFFF"/>
              <w:spacing w:before="0" w:after="0" w:line="240" w:lineRule="auto"/>
              <w:ind w:firstLine="34"/>
              <w:rPr>
                <w:rFonts w:ascii="Times New Roman" w:hAnsi="Times New Roman"/>
                <w:bCs/>
                <w:color w:val="000000" w:themeColor="text1"/>
                <w:szCs w:val="22"/>
                <w:lang w:val="it-IT" w:eastAsia="x-none"/>
              </w:rPr>
            </w:pPr>
          </w:p>
        </w:tc>
        <w:tc>
          <w:tcPr>
            <w:tcW w:w="4950" w:type="dxa"/>
          </w:tcPr>
          <w:p w14:paraId="3E3CB069" w14:textId="1C3EC4B2" w:rsidR="00924890" w:rsidRPr="004259EB" w:rsidRDefault="00924890" w:rsidP="004259EB">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b)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xây dựng công trình sự nghiệp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sử dụng kết hợp vào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ch sự nghiệp khác, trừ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3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30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w:t>
            </w:r>
            <w:r w:rsidRPr="004259EB">
              <w:rPr>
                <w:rFonts w:ascii="Times New Roman" w:hAnsi="Times New Roman"/>
                <w:bCs/>
                <w:color w:val="000000" w:themeColor="text1"/>
                <w:szCs w:val="22"/>
                <w:lang w:val="it-IT" w:eastAsia="x-none"/>
              </w:rPr>
              <w:t>;</w:t>
            </w:r>
          </w:p>
        </w:tc>
        <w:tc>
          <w:tcPr>
            <w:tcW w:w="1984" w:type="dxa"/>
          </w:tcPr>
          <w:p w14:paraId="394888D5"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119" w:type="dxa"/>
          </w:tcPr>
          <w:p w14:paraId="2EB6214E"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r>
      <w:tr w:rsidR="00C867B7" w:rsidRPr="00914891" w14:paraId="59BC86EF" w14:textId="77777777" w:rsidTr="004532F2">
        <w:tc>
          <w:tcPr>
            <w:tcW w:w="1696" w:type="dxa"/>
          </w:tcPr>
          <w:p w14:paraId="47821A9C"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414" w:type="dxa"/>
          </w:tcPr>
          <w:p w14:paraId="6543BD11" w14:textId="77777777" w:rsidR="00924890" w:rsidRPr="00064B4E" w:rsidRDefault="00924890" w:rsidP="00064B4E">
            <w:pPr>
              <w:widowControl w:val="0"/>
              <w:shd w:val="clear" w:color="auto" w:fill="FFFFFF"/>
              <w:spacing w:before="0" w:after="0" w:line="240" w:lineRule="auto"/>
              <w:ind w:firstLine="34"/>
              <w:rPr>
                <w:rFonts w:ascii="Times New Roman" w:hAnsi="Times New Roman"/>
                <w:bCs/>
                <w:color w:val="000000" w:themeColor="text1"/>
                <w:szCs w:val="22"/>
                <w:lang w:val="it-IT" w:eastAsia="x-none"/>
              </w:rPr>
            </w:pPr>
          </w:p>
        </w:tc>
        <w:tc>
          <w:tcPr>
            <w:tcW w:w="4950" w:type="dxa"/>
          </w:tcPr>
          <w:p w14:paraId="72B932AE" w14:textId="51CBF275" w:rsidR="00924890" w:rsidRPr="004259EB" w:rsidRDefault="00924890" w:rsidP="004259EB">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c)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xây dựng công trình sự nghiệp </w:t>
            </w:r>
            <w:r w:rsidRPr="004259EB">
              <w:rPr>
                <w:rFonts w:ascii="Times New Roman" w:hAnsi="Times New Roman" w:hint="eastAsia"/>
                <w:bCs/>
                <w:color w:val="000000" w:themeColor="text1"/>
                <w:szCs w:val="22"/>
                <w:lang w:val="it-IT" w:eastAsia="x-none"/>
              </w:rPr>
              <w:t>đư</w:t>
            </w:r>
            <w:r w:rsidRPr="004259EB">
              <w:rPr>
                <w:rFonts w:ascii="Times New Roman" w:hAnsi="Times New Roman"/>
                <w:bCs/>
                <w:color w:val="000000" w:themeColor="text1"/>
                <w:szCs w:val="22"/>
                <w:lang w:val="it-IT" w:eastAsia="x-none"/>
              </w:rPr>
              <w:t xml:space="preserve">ợc sử dụng kết hợp vào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 xml:space="preserve">ch công cộng có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ch kinh doanh, trừ tr</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ờng hợp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3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iều 30 Luật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ai .</w:t>
            </w:r>
          </w:p>
        </w:tc>
        <w:tc>
          <w:tcPr>
            <w:tcW w:w="1984" w:type="dxa"/>
          </w:tcPr>
          <w:p w14:paraId="45DA2091"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119" w:type="dxa"/>
          </w:tcPr>
          <w:p w14:paraId="5C202F1E"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r>
      <w:tr w:rsidR="00C867B7" w:rsidRPr="00914891" w14:paraId="356EF9E0" w14:textId="77777777" w:rsidTr="004532F2">
        <w:tc>
          <w:tcPr>
            <w:tcW w:w="1696" w:type="dxa"/>
          </w:tcPr>
          <w:p w14:paraId="598F49B7"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414" w:type="dxa"/>
          </w:tcPr>
          <w:p w14:paraId="690BD4E8" w14:textId="77777777" w:rsidR="00924890" w:rsidRPr="00064B4E" w:rsidRDefault="00924890" w:rsidP="00064B4E">
            <w:pPr>
              <w:widowControl w:val="0"/>
              <w:shd w:val="clear" w:color="auto" w:fill="FFFFFF"/>
              <w:spacing w:before="0" w:after="0" w:line="240" w:lineRule="auto"/>
              <w:ind w:firstLine="34"/>
              <w:rPr>
                <w:rFonts w:ascii="Times New Roman" w:hAnsi="Times New Roman"/>
                <w:bCs/>
                <w:color w:val="000000" w:themeColor="text1"/>
                <w:szCs w:val="22"/>
                <w:lang w:val="it-IT" w:eastAsia="x-none"/>
              </w:rPr>
            </w:pPr>
          </w:p>
        </w:tc>
        <w:tc>
          <w:tcPr>
            <w:tcW w:w="4950" w:type="dxa"/>
          </w:tcPr>
          <w:p w14:paraId="05F3C9E9" w14:textId="3DFA98FD" w:rsidR="00924890" w:rsidRPr="004259EB" w:rsidRDefault="00924890" w:rsidP="004259EB">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r w:rsidRPr="004259EB">
              <w:rPr>
                <w:rFonts w:ascii="Times New Roman" w:hAnsi="Times New Roman"/>
                <w:bCs/>
                <w:color w:val="000000" w:themeColor="text1"/>
                <w:szCs w:val="22"/>
                <w:lang w:val="it-IT" w:eastAsia="x-none"/>
              </w:rPr>
              <w:t xml:space="preserve">2. Việc sử dụng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ất kết hợp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a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 xml:space="preserve">ch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tại khoản 1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iều này thực hiện nh</w:t>
            </w:r>
            <w:r w:rsidRPr="004259EB">
              <w:rPr>
                <w:rFonts w:ascii="Times New Roman" w:hAnsi="Times New Roman" w:hint="eastAsia"/>
                <w:bCs/>
                <w:color w:val="000000" w:themeColor="text1"/>
                <w:szCs w:val="22"/>
                <w:lang w:val="it-IT" w:eastAsia="x-none"/>
              </w:rPr>
              <w:t>ư</w:t>
            </w:r>
            <w:r w:rsidRPr="004259EB">
              <w:rPr>
                <w:rFonts w:ascii="Times New Roman" w:hAnsi="Times New Roman"/>
                <w:bCs/>
                <w:color w:val="000000" w:themeColor="text1"/>
                <w:szCs w:val="22"/>
                <w:lang w:val="it-IT" w:eastAsia="x-none"/>
              </w:rPr>
              <w:t xml:space="preserve"> quy </w:t>
            </w:r>
            <w:r w:rsidRPr="004259EB">
              <w:rPr>
                <w:rFonts w:ascii="Times New Roman" w:hAnsi="Times New Roman" w:hint="eastAsia"/>
                <w:bCs/>
                <w:color w:val="000000" w:themeColor="text1"/>
                <w:szCs w:val="22"/>
                <w:lang w:val="it-IT" w:eastAsia="x-none"/>
              </w:rPr>
              <w:t>đ</w:t>
            </w:r>
            <w:r w:rsidRPr="004259EB">
              <w:rPr>
                <w:rFonts w:ascii="Times New Roman" w:hAnsi="Times New Roman"/>
                <w:bCs/>
                <w:color w:val="000000" w:themeColor="text1"/>
                <w:szCs w:val="22"/>
                <w:lang w:val="it-IT" w:eastAsia="x-none"/>
              </w:rPr>
              <w:t xml:space="preserve">ịnh về sử dụng kết hợp mục </w:t>
            </w:r>
            <w:r w:rsidRPr="004259EB">
              <w:rPr>
                <w:rFonts w:ascii="Times New Roman" w:hAnsi="Times New Roman" w:hint="eastAsia"/>
                <w:bCs/>
                <w:color w:val="000000" w:themeColor="text1"/>
                <w:szCs w:val="22"/>
                <w:lang w:val="it-IT" w:eastAsia="x-none"/>
              </w:rPr>
              <w:t>đí</w:t>
            </w:r>
            <w:r w:rsidRPr="004259EB">
              <w:rPr>
                <w:rFonts w:ascii="Times New Roman" w:hAnsi="Times New Roman"/>
                <w:bCs/>
                <w:color w:val="000000" w:themeColor="text1"/>
                <w:szCs w:val="22"/>
                <w:lang w:val="it-IT" w:eastAsia="x-none"/>
              </w:rPr>
              <w:t>ch th</w:t>
            </w:r>
            <w:r w:rsidRPr="004259EB">
              <w:rPr>
                <w:rFonts w:ascii="Times New Roman" w:hAnsi="Times New Roman" w:hint="eastAsia"/>
                <w:bCs/>
                <w:color w:val="000000" w:themeColor="text1"/>
                <w:szCs w:val="22"/>
                <w:lang w:val="it-IT" w:eastAsia="x-none"/>
              </w:rPr>
              <w:t>ươ</w:t>
            </w:r>
            <w:r w:rsidRPr="004259EB">
              <w:rPr>
                <w:rFonts w:ascii="Times New Roman" w:hAnsi="Times New Roman"/>
                <w:bCs/>
                <w:color w:val="000000" w:themeColor="text1"/>
                <w:szCs w:val="22"/>
                <w:lang w:val="it-IT" w:eastAsia="x-none"/>
              </w:rPr>
              <w:t>ng mại, dịch vụ.</w:t>
            </w:r>
          </w:p>
        </w:tc>
        <w:tc>
          <w:tcPr>
            <w:tcW w:w="1984" w:type="dxa"/>
          </w:tcPr>
          <w:p w14:paraId="7495AC42"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c>
          <w:tcPr>
            <w:tcW w:w="3119" w:type="dxa"/>
          </w:tcPr>
          <w:p w14:paraId="2CFE5E28" w14:textId="77777777" w:rsidR="00924890" w:rsidRPr="00914891" w:rsidRDefault="00924890" w:rsidP="004B7AFD">
            <w:pPr>
              <w:widowControl w:val="0"/>
              <w:shd w:val="clear" w:color="auto" w:fill="FFFFFF"/>
              <w:spacing w:before="0" w:after="0" w:line="240" w:lineRule="auto"/>
              <w:ind w:firstLine="0"/>
              <w:rPr>
                <w:rFonts w:ascii="Times New Roman" w:hAnsi="Times New Roman"/>
                <w:bCs/>
                <w:color w:val="000000" w:themeColor="text1"/>
                <w:szCs w:val="22"/>
                <w:lang w:val="it-IT" w:eastAsia="x-none"/>
              </w:rPr>
            </w:pPr>
          </w:p>
        </w:tc>
      </w:tr>
      <w:tr w:rsidR="00C867B7" w:rsidRPr="00914891" w14:paraId="1D2C555A" w14:textId="0318E5D8" w:rsidTr="004532F2">
        <w:tc>
          <w:tcPr>
            <w:tcW w:w="1696" w:type="dxa"/>
          </w:tcPr>
          <w:p w14:paraId="729CC086" w14:textId="77777777" w:rsidR="004B7AFD" w:rsidRPr="00914891" w:rsidRDefault="004B7AFD" w:rsidP="00924890">
            <w:pPr>
              <w:widowControl w:val="0"/>
              <w:shd w:val="clear" w:color="auto" w:fill="FFFFFF"/>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61C86FD9" w14:textId="77777777" w:rsidR="004B7AFD" w:rsidRPr="00064B4E" w:rsidRDefault="004B7AFD" w:rsidP="00064B4E">
            <w:pPr>
              <w:widowControl w:val="0"/>
              <w:shd w:val="clear" w:color="auto" w:fill="FFFFFF"/>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50991E4D" w14:textId="18752991" w:rsidR="004B7AFD" w:rsidRPr="004259EB" w:rsidRDefault="004B7AFD" w:rsidP="004259EB">
            <w:pPr>
              <w:widowControl w:val="0"/>
              <w:numPr>
                <w:ilvl w:val="0"/>
                <w:numId w:val="8"/>
              </w:numPr>
              <w:shd w:val="clear" w:color="auto" w:fill="FFFFFF"/>
              <w:spacing w:before="0" w:after="0" w:line="240" w:lineRule="auto"/>
              <w:ind w:left="0" w:firstLine="567"/>
              <w:outlineLvl w:val="0"/>
              <w:rPr>
                <w:rFonts w:ascii="Times New Roman" w:hAnsi="Times New Roman"/>
                <w:b/>
                <w:bCs/>
                <w:color w:val="000000" w:themeColor="text1"/>
                <w:szCs w:val="22"/>
                <w:lang w:eastAsia="en-US"/>
              </w:rPr>
            </w:pPr>
            <w:bookmarkStart w:id="11" w:name="_Hlk214973180"/>
            <w:r w:rsidRPr="004259EB">
              <w:rPr>
                <w:rFonts w:ascii="Times New Roman" w:hAnsi="Times New Roman"/>
                <w:b/>
                <w:bCs/>
                <w:color w:val="000000" w:themeColor="text1"/>
                <w:szCs w:val="22"/>
                <w:lang w:eastAsia="en-US"/>
              </w:rPr>
              <w:t>Việc</w:t>
            </w:r>
            <w:r w:rsidRPr="004259EB">
              <w:rPr>
                <w:rFonts w:ascii="Times New Roman" w:hAnsi="Times New Roman"/>
                <w:b/>
                <w:bCs/>
                <w:color w:val="000000" w:themeColor="text1"/>
                <w:szCs w:val="22"/>
                <w:lang w:val="en-US" w:eastAsia="en-US"/>
              </w:rPr>
              <w:t xml:space="preserve"> gia hạn sử dụng đất đối với trường hợp </w:t>
            </w:r>
            <w:r w:rsidRPr="004259EB">
              <w:rPr>
                <w:rFonts w:ascii="Times New Roman" w:hAnsi="Times New Roman"/>
                <w:b/>
                <w:bCs/>
                <w:color w:val="000000" w:themeColor="text1"/>
                <w:szCs w:val="22"/>
                <w:lang w:eastAsia="en-US"/>
              </w:rPr>
              <w:t xml:space="preserve">quy định tại </w:t>
            </w:r>
            <w:r w:rsidRPr="004259EB">
              <w:rPr>
                <w:rFonts w:ascii="Times New Roman" w:hAnsi="Times New Roman"/>
                <w:b/>
                <w:bCs/>
                <w:color w:val="000000" w:themeColor="text1"/>
                <w:szCs w:val="22"/>
                <w:lang w:val="en-US" w:eastAsia="en-US"/>
              </w:rPr>
              <w:t>k</w:t>
            </w:r>
            <w:r w:rsidRPr="004259EB">
              <w:rPr>
                <w:rFonts w:ascii="Times New Roman" w:hAnsi="Times New Roman"/>
                <w:b/>
                <w:bCs/>
                <w:color w:val="000000" w:themeColor="text1"/>
                <w:szCs w:val="22"/>
                <w:lang w:eastAsia="en-US"/>
              </w:rPr>
              <w:t xml:space="preserve">hoản </w:t>
            </w:r>
            <w:r w:rsidRPr="004259EB">
              <w:rPr>
                <w:rFonts w:ascii="Times New Roman" w:hAnsi="Times New Roman"/>
                <w:b/>
                <w:bCs/>
                <w:color w:val="000000" w:themeColor="text1"/>
                <w:szCs w:val="22"/>
                <w:lang w:val="en-US" w:eastAsia="en-US"/>
              </w:rPr>
              <w:t>8</w:t>
            </w:r>
            <w:r w:rsidRPr="004259EB">
              <w:rPr>
                <w:rFonts w:ascii="Times New Roman" w:hAnsi="Times New Roman"/>
                <w:b/>
                <w:bCs/>
                <w:color w:val="000000" w:themeColor="text1"/>
                <w:szCs w:val="22"/>
                <w:lang w:eastAsia="en-US"/>
              </w:rPr>
              <w:t xml:space="preserve"> Điều </w:t>
            </w:r>
            <w:r w:rsidRPr="004259EB">
              <w:rPr>
                <w:rFonts w:ascii="Times New Roman" w:hAnsi="Times New Roman"/>
                <w:b/>
                <w:bCs/>
                <w:color w:val="000000" w:themeColor="text1"/>
                <w:szCs w:val="22"/>
                <w:lang w:val="en-US" w:eastAsia="en-US"/>
              </w:rPr>
              <w:t>11</w:t>
            </w:r>
            <w:r w:rsidRPr="004259EB">
              <w:rPr>
                <w:rFonts w:ascii="Times New Roman" w:hAnsi="Times New Roman"/>
                <w:b/>
                <w:bCs/>
                <w:color w:val="000000" w:themeColor="text1"/>
                <w:szCs w:val="22"/>
                <w:lang w:eastAsia="en-US"/>
              </w:rPr>
              <w:t xml:space="preserve"> Nghị quyết</w:t>
            </w:r>
            <w:r w:rsidRPr="004259EB">
              <w:rPr>
                <w:rFonts w:ascii="Times New Roman" w:hAnsi="Times New Roman"/>
                <w:b/>
                <w:bCs/>
                <w:color w:val="000000" w:themeColor="text1"/>
                <w:szCs w:val="22"/>
                <w:lang w:val="en-US" w:eastAsia="en-US"/>
              </w:rPr>
              <w:t xml:space="preserve"> số … /2025/QH15</w:t>
            </w:r>
          </w:p>
        </w:tc>
        <w:tc>
          <w:tcPr>
            <w:tcW w:w="1984" w:type="dxa"/>
          </w:tcPr>
          <w:p w14:paraId="2594C276" w14:textId="77777777" w:rsidR="004B7AFD" w:rsidRPr="00914891" w:rsidRDefault="004B7AFD" w:rsidP="004B7AFD">
            <w:pPr>
              <w:widowControl w:val="0"/>
              <w:shd w:val="clear" w:color="auto" w:fill="FFFFFF"/>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2F98F3D5" w14:textId="77777777" w:rsidR="004B7AFD" w:rsidRPr="00914891" w:rsidRDefault="004B7AFD" w:rsidP="004B7AFD">
            <w:pPr>
              <w:widowControl w:val="0"/>
              <w:shd w:val="clear" w:color="auto" w:fill="FFFFFF"/>
              <w:spacing w:before="0" w:after="0" w:line="240" w:lineRule="auto"/>
              <w:ind w:left="567" w:firstLine="0"/>
              <w:outlineLvl w:val="0"/>
              <w:rPr>
                <w:rFonts w:ascii="Times New Roman" w:hAnsi="Times New Roman"/>
                <w:b/>
                <w:bCs/>
                <w:color w:val="000000" w:themeColor="text1"/>
                <w:szCs w:val="22"/>
                <w:lang w:eastAsia="en-US"/>
              </w:rPr>
            </w:pPr>
          </w:p>
        </w:tc>
      </w:tr>
      <w:tr w:rsidR="00C867B7" w:rsidRPr="00914891" w14:paraId="68A4C459" w14:textId="5503B77A" w:rsidTr="004532F2">
        <w:tc>
          <w:tcPr>
            <w:tcW w:w="1696" w:type="dxa"/>
          </w:tcPr>
          <w:p w14:paraId="55205DE1" w14:textId="77777777" w:rsidR="004B7AFD" w:rsidRPr="00914891" w:rsidRDefault="004B7AFD" w:rsidP="004B7AFD">
            <w:pPr>
              <w:widowControl w:val="0"/>
              <w:shd w:val="clear" w:color="auto" w:fill="FFFFFF"/>
              <w:spacing w:before="0" w:after="0" w:line="240" w:lineRule="auto"/>
              <w:ind w:firstLine="0"/>
              <w:outlineLvl w:val="0"/>
              <w:rPr>
                <w:rFonts w:ascii="Times New Roman" w:eastAsia="Calibri" w:hAnsi="Times New Roman"/>
                <w:iCs/>
                <w:color w:val="000000" w:themeColor="text1"/>
                <w:spacing w:val="-2"/>
                <w:kern w:val="2"/>
                <w:szCs w:val="22"/>
                <w:lang w:val="nl-NL" w:eastAsia="en-US"/>
                <w14:ligatures w14:val="standardContextual"/>
              </w:rPr>
            </w:pPr>
          </w:p>
        </w:tc>
        <w:tc>
          <w:tcPr>
            <w:tcW w:w="3414" w:type="dxa"/>
          </w:tcPr>
          <w:p w14:paraId="49F30D9E" w14:textId="77777777" w:rsidR="004B7AFD" w:rsidRPr="00064B4E" w:rsidRDefault="004B7AFD" w:rsidP="00064B4E">
            <w:pPr>
              <w:widowControl w:val="0"/>
              <w:shd w:val="clear" w:color="auto" w:fill="FFFFFF"/>
              <w:spacing w:before="0" w:after="0" w:line="240" w:lineRule="auto"/>
              <w:ind w:firstLine="34"/>
              <w:outlineLvl w:val="0"/>
              <w:rPr>
                <w:rFonts w:ascii="Times New Roman" w:eastAsia="Calibri" w:hAnsi="Times New Roman"/>
                <w:iCs/>
                <w:color w:val="000000" w:themeColor="text1"/>
                <w:spacing w:val="-2"/>
                <w:kern w:val="2"/>
                <w:szCs w:val="22"/>
                <w:lang w:val="nl-NL" w:eastAsia="en-US"/>
                <w14:ligatures w14:val="standardContextual"/>
              </w:rPr>
            </w:pPr>
          </w:p>
        </w:tc>
        <w:bookmarkEnd w:id="11"/>
        <w:tc>
          <w:tcPr>
            <w:tcW w:w="4950" w:type="dxa"/>
          </w:tcPr>
          <w:p w14:paraId="48D32E51" w14:textId="6177BF4E" w:rsidR="004B7AFD" w:rsidRPr="004259EB" w:rsidRDefault="004B7AFD" w:rsidP="004259EB">
            <w:pPr>
              <w:widowControl w:val="0"/>
              <w:shd w:val="clear" w:color="auto" w:fill="FFFFFF"/>
              <w:spacing w:before="0" w:after="0" w:line="240" w:lineRule="auto"/>
              <w:ind w:firstLine="0"/>
              <w:outlineLvl w:val="0"/>
              <w:rPr>
                <w:rFonts w:ascii="Times New Roman" w:eastAsia="Calibri" w:hAnsi="Times New Roman"/>
                <w:iCs/>
                <w:color w:val="000000" w:themeColor="text1"/>
                <w:spacing w:val="-2"/>
                <w:kern w:val="2"/>
                <w:szCs w:val="22"/>
                <w:lang w:val="nl-NL" w:eastAsia="en-US"/>
                <w14:ligatures w14:val="standardContextual"/>
              </w:rPr>
            </w:pPr>
            <w:r w:rsidRPr="004259EB">
              <w:rPr>
                <w:rFonts w:ascii="Times New Roman" w:eastAsia="Calibri" w:hAnsi="Times New Roman"/>
                <w:iCs/>
                <w:color w:val="000000" w:themeColor="text1"/>
                <w:spacing w:val="-2"/>
                <w:kern w:val="2"/>
                <w:szCs w:val="22"/>
                <w:lang w:val="nl-NL" w:eastAsia="en-US"/>
                <w14:ligatures w14:val="standardContextual"/>
              </w:rPr>
              <w:t>Trường hợp trước ngày Luật Đất đai số 31/2024/QH15 có hiệu lực thi hành, cơ quan nhà nước có thẩm quyền đã có văn bản xác định hành vi vi phạm của chủ đầu tư đối với việc không đưa đất vào sử dụng hoặc chậm đưa đất vào sử dụng theo quy định tại điểm i khoản 1 Điều 64 của Luật Đất đai số 45/2013/QH13 nhưng chưa có quyết định thu hồi đất thì Ủy ban nhân dân cấp có thẩm quyền xử lý như sau:</w:t>
            </w:r>
          </w:p>
        </w:tc>
        <w:tc>
          <w:tcPr>
            <w:tcW w:w="1984" w:type="dxa"/>
          </w:tcPr>
          <w:p w14:paraId="0EB53F9B" w14:textId="77777777" w:rsidR="004B7AFD" w:rsidRPr="00914891" w:rsidRDefault="004B7AFD" w:rsidP="004B7AFD">
            <w:pPr>
              <w:widowControl w:val="0"/>
              <w:shd w:val="clear" w:color="auto" w:fill="FFFFFF"/>
              <w:spacing w:before="0" w:after="0" w:line="240" w:lineRule="auto"/>
              <w:ind w:firstLine="0"/>
              <w:outlineLvl w:val="0"/>
              <w:rPr>
                <w:rFonts w:ascii="Times New Roman" w:eastAsia="Calibri" w:hAnsi="Times New Roman"/>
                <w:iCs/>
                <w:color w:val="000000" w:themeColor="text1"/>
                <w:spacing w:val="-2"/>
                <w:kern w:val="2"/>
                <w:szCs w:val="22"/>
                <w:lang w:val="nl-NL" w:eastAsia="en-US"/>
                <w14:ligatures w14:val="standardContextual"/>
              </w:rPr>
            </w:pPr>
          </w:p>
        </w:tc>
        <w:tc>
          <w:tcPr>
            <w:tcW w:w="3119" w:type="dxa"/>
          </w:tcPr>
          <w:p w14:paraId="35B0220E" w14:textId="77777777" w:rsidR="004B7AFD" w:rsidRPr="00914891" w:rsidRDefault="004B7AFD" w:rsidP="004B7AFD">
            <w:pPr>
              <w:widowControl w:val="0"/>
              <w:shd w:val="clear" w:color="auto" w:fill="FFFFFF"/>
              <w:spacing w:before="0" w:after="0" w:line="240" w:lineRule="auto"/>
              <w:ind w:firstLine="0"/>
              <w:outlineLvl w:val="0"/>
              <w:rPr>
                <w:rFonts w:ascii="Times New Roman" w:eastAsia="Calibri" w:hAnsi="Times New Roman"/>
                <w:iCs/>
                <w:color w:val="000000" w:themeColor="text1"/>
                <w:spacing w:val="-2"/>
                <w:kern w:val="2"/>
                <w:szCs w:val="22"/>
                <w:lang w:val="nl-NL" w:eastAsia="en-US"/>
                <w14:ligatures w14:val="standardContextual"/>
              </w:rPr>
            </w:pPr>
          </w:p>
        </w:tc>
      </w:tr>
      <w:tr w:rsidR="00C867B7" w:rsidRPr="00914891" w14:paraId="61F0D055" w14:textId="1C42F642" w:rsidTr="004532F2">
        <w:tc>
          <w:tcPr>
            <w:tcW w:w="1696" w:type="dxa"/>
          </w:tcPr>
          <w:p w14:paraId="063ABF30" w14:textId="77777777"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414" w:type="dxa"/>
          </w:tcPr>
          <w:p w14:paraId="195718DE" w14:textId="77777777" w:rsidR="004B7AFD" w:rsidRPr="00064B4E" w:rsidRDefault="004B7AFD" w:rsidP="00064B4E">
            <w:pPr>
              <w:widowControl w:val="0"/>
              <w:spacing w:before="0" w:after="0" w:line="240" w:lineRule="auto"/>
              <w:ind w:firstLine="34"/>
              <w:rPr>
                <w:rFonts w:ascii="Times New Roman" w:eastAsia="Calibri" w:hAnsi="Times New Roman"/>
                <w:iCs/>
                <w:color w:val="000000" w:themeColor="text1"/>
                <w:kern w:val="2"/>
                <w:szCs w:val="22"/>
                <w:lang w:val="nl-NL" w:eastAsia="en-US"/>
                <w14:ligatures w14:val="standardContextual"/>
              </w:rPr>
            </w:pPr>
          </w:p>
        </w:tc>
        <w:tc>
          <w:tcPr>
            <w:tcW w:w="4950" w:type="dxa"/>
          </w:tcPr>
          <w:p w14:paraId="140D6BE4" w14:textId="0C5E5106" w:rsidR="004B7AFD" w:rsidRPr="004259EB" w:rsidRDefault="004B7AFD" w:rsidP="004259EB">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r w:rsidRPr="004259EB">
              <w:rPr>
                <w:rFonts w:ascii="Times New Roman" w:eastAsia="Calibri" w:hAnsi="Times New Roman"/>
                <w:iCs/>
                <w:color w:val="000000" w:themeColor="text1"/>
                <w:kern w:val="2"/>
                <w:szCs w:val="22"/>
                <w:lang w:val="nl-NL" w:eastAsia="en-US"/>
                <w14:ligatures w14:val="standardContextual"/>
              </w:rPr>
              <w:t xml:space="preserve">1. Trường hợp đã ban hành quyết định cho gia hạn sử dụng đất 24 tháng và đã hết thời hạn được gia hạn mà chủ đầu tư vẫn chưa hoàn thành đầu tư xây dựng theo dự án được phê duyệt để đưa đất vào sử dụng thì Nhà nước thu hồi đất mà không bồi thường về đất, tài sản gắn liền với đất và chi phí đầu tư vào đất còn lại trừ </w:t>
            </w:r>
            <w:r w:rsidRPr="004259EB">
              <w:rPr>
                <w:rFonts w:ascii="Times New Roman" w:eastAsia="Calibri" w:hAnsi="Times New Roman"/>
                <w:iCs/>
                <w:color w:val="000000" w:themeColor="text1"/>
                <w:kern w:val="2"/>
                <w:szCs w:val="22"/>
                <w:lang w:val="nl-NL" w:eastAsia="en-US"/>
                <w14:ligatures w14:val="standardContextual"/>
              </w:rPr>
              <w:lastRenderedPageBreak/>
              <w:t>trường hợp bất khả kháng theo quy định của pháp luật đất đai.</w:t>
            </w:r>
          </w:p>
        </w:tc>
        <w:tc>
          <w:tcPr>
            <w:tcW w:w="1984" w:type="dxa"/>
          </w:tcPr>
          <w:p w14:paraId="27C1D181" w14:textId="46C451B1"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119" w:type="dxa"/>
          </w:tcPr>
          <w:p w14:paraId="31F55F8D" w14:textId="11FD8AD9"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r>
      <w:tr w:rsidR="00C867B7" w:rsidRPr="00914891" w14:paraId="24AAD559" w14:textId="7863E3FF" w:rsidTr="004532F2">
        <w:tc>
          <w:tcPr>
            <w:tcW w:w="1696" w:type="dxa"/>
          </w:tcPr>
          <w:p w14:paraId="40EC316F" w14:textId="77777777"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414" w:type="dxa"/>
          </w:tcPr>
          <w:p w14:paraId="04B59430" w14:textId="77777777" w:rsidR="004B7AFD" w:rsidRPr="00064B4E" w:rsidRDefault="004B7AFD" w:rsidP="00064B4E">
            <w:pPr>
              <w:widowControl w:val="0"/>
              <w:spacing w:before="0" w:after="0" w:line="240" w:lineRule="auto"/>
              <w:ind w:firstLine="34"/>
              <w:rPr>
                <w:rFonts w:ascii="Times New Roman" w:eastAsia="Calibri" w:hAnsi="Times New Roman"/>
                <w:iCs/>
                <w:color w:val="000000" w:themeColor="text1"/>
                <w:kern w:val="2"/>
                <w:szCs w:val="22"/>
                <w:lang w:val="nl-NL" w:eastAsia="en-US"/>
                <w14:ligatures w14:val="standardContextual"/>
              </w:rPr>
            </w:pPr>
          </w:p>
        </w:tc>
        <w:tc>
          <w:tcPr>
            <w:tcW w:w="4950" w:type="dxa"/>
          </w:tcPr>
          <w:p w14:paraId="6E754A28" w14:textId="231200CE" w:rsidR="004B7AFD" w:rsidRPr="004259EB" w:rsidRDefault="004B7AFD" w:rsidP="004259EB">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r w:rsidRPr="004259EB">
              <w:rPr>
                <w:rFonts w:ascii="Times New Roman" w:eastAsia="Calibri" w:hAnsi="Times New Roman"/>
                <w:iCs/>
                <w:color w:val="000000" w:themeColor="text1"/>
                <w:kern w:val="2"/>
                <w:szCs w:val="22"/>
                <w:lang w:val="nl-NL" w:eastAsia="en-US"/>
                <w14:ligatures w14:val="standardContextual"/>
              </w:rPr>
              <w:t>2. Trường hợp người sử dụng đất đã có văn bản đề nghị gia hạn gửi cơ quan có thẩm quyền và chưa được gia hạn sử dụng đất theo quy định của Luật Đất đai số 45/2013/QH13 và các văn bản hướng dẫn thi hành thì xử lý theo theo quy định tại khoản 8 và khoản 9 Điều 81 của Luật Đất đai.</w:t>
            </w:r>
          </w:p>
        </w:tc>
        <w:tc>
          <w:tcPr>
            <w:tcW w:w="1984" w:type="dxa"/>
          </w:tcPr>
          <w:p w14:paraId="79E19D2A" w14:textId="39B1589B"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119" w:type="dxa"/>
          </w:tcPr>
          <w:p w14:paraId="438AFC73" w14:textId="5AC459AE"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r>
      <w:tr w:rsidR="00C867B7" w:rsidRPr="00914891" w14:paraId="2661CCFA" w14:textId="38F2614D" w:rsidTr="004532F2">
        <w:tc>
          <w:tcPr>
            <w:tcW w:w="1696" w:type="dxa"/>
          </w:tcPr>
          <w:p w14:paraId="3F7FCE88" w14:textId="77777777"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414" w:type="dxa"/>
          </w:tcPr>
          <w:p w14:paraId="13F9D4F5" w14:textId="77777777" w:rsidR="004B7AFD" w:rsidRPr="00064B4E" w:rsidRDefault="004B7AFD" w:rsidP="00064B4E">
            <w:pPr>
              <w:widowControl w:val="0"/>
              <w:spacing w:before="0" w:after="0" w:line="240" w:lineRule="auto"/>
              <w:ind w:firstLine="34"/>
              <w:rPr>
                <w:rFonts w:ascii="Times New Roman" w:eastAsia="Calibri" w:hAnsi="Times New Roman"/>
                <w:iCs/>
                <w:color w:val="000000" w:themeColor="text1"/>
                <w:kern w:val="2"/>
                <w:szCs w:val="22"/>
                <w:lang w:val="nl-NL" w:eastAsia="en-US"/>
                <w14:ligatures w14:val="standardContextual"/>
              </w:rPr>
            </w:pPr>
          </w:p>
        </w:tc>
        <w:tc>
          <w:tcPr>
            <w:tcW w:w="4950" w:type="dxa"/>
          </w:tcPr>
          <w:p w14:paraId="48C771B3" w14:textId="4502B580" w:rsidR="004B7AFD" w:rsidRPr="004259EB" w:rsidRDefault="004B7AFD" w:rsidP="004259EB">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r w:rsidRPr="004259EB">
              <w:rPr>
                <w:rFonts w:ascii="Times New Roman" w:eastAsia="Calibri" w:hAnsi="Times New Roman"/>
                <w:iCs/>
                <w:color w:val="000000" w:themeColor="text1"/>
                <w:kern w:val="2"/>
                <w:szCs w:val="22"/>
                <w:lang w:val="nl-NL" w:eastAsia="en-US"/>
                <w14:ligatures w14:val="standardContextual"/>
              </w:rPr>
              <w:t>3. Trường hợp người sử dụng đất không có văn bản đề nghị gia hạn gửi cơ quan có thẩm quyền theo quy định của Luật Đất đai số 45/2013/QH13 và các văn bản hướng dẫn thi hành thì Nhà nước thu hồi đất mà không bồi thường về đất, tài sản gắn liền với đất và chi phí đầu tư vào đất còn lại.</w:t>
            </w:r>
          </w:p>
        </w:tc>
        <w:tc>
          <w:tcPr>
            <w:tcW w:w="1984" w:type="dxa"/>
          </w:tcPr>
          <w:p w14:paraId="31D1E153" w14:textId="027C2898"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c>
          <w:tcPr>
            <w:tcW w:w="3119" w:type="dxa"/>
          </w:tcPr>
          <w:p w14:paraId="1519B38A" w14:textId="27765A8A" w:rsidR="004B7AFD" w:rsidRPr="00914891" w:rsidRDefault="004B7AFD" w:rsidP="004B7AFD">
            <w:pPr>
              <w:widowControl w:val="0"/>
              <w:spacing w:before="0" w:after="0" w:line="240" w:lineRule="auto"/>
              <w:ind w:firstLine="0"/>
              <w:rPr>
                <w:rFonts w:ascii="Times New Roman" w:eastAsia="Calibri" w:hAnsi="Times New Roman"/>
                <w:iCs/>
                <w:color w:val="000000" w:themeColor="text1"/>
                <w:kern w:val="2"/>
                <w:szCs w:val="22"/>
                <w:lang w:val="nl-NL" w:eastAsia="en-US"/>
                <w14:ligatures w14:val="standardContextual"/>
              </w:rPr>
            </w:pPr>
          </w:p>
        </w:tc>
      </w:tr>
      <w:tr w:rsidR="00C867B7" w:rsidRPr="00914891" w14:paraId="798DDC4B" w14:textId="17F5C520" w:rsidTr="004532F2">
        <w:tc>
          <w:tcPr>
            <w:tcW w:w="1696" w:type="dxa"/>
          </w:tcPr>
          <w:p w14:paraId="4CA177D6"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1E23FA3D"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11014A58" w14:textId="726B6C3B"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r w:rsidRPr="004259EB">
              <w:rPr>
                <w:rFonts w:ascii="Times New Roman" w:hAnsi="Times New Roman"/>
                <w:b/>
                <w:bCs/>
                <w:color w:val="000000" w:themeColor="text1"/>
                <w:szCs w:val="22"/>
                <w:lang w:eastAsia="en-US"/>
              </w:rPr>
              <w:t>Công khai</w:t>
            </w:r>
            <w:r w:rsidRPr="004259EB">
              <w:rPr>
                <w:rFonts w:ascii="Times New Roman" w:hAnsi="Times New Roman"/>
                <w:b/>
                <w:bCs/>
                <w:color w:val="000000" w:themeColor="text1"/>
                <w:szCs w:val="22"/>
                <w:lang w:val="en-US" w:eastAsia="en-US"/>
              </w:rPr>
              <w:t>, gỡ công khai</w:t>
            </w:r>
            <w:r w:rsidRPr="004259EB">
              <w:rPr>
                <w:rFonts w:ascii="Times New Roman" w:hAnsi="Times New Roman"/>
                <w:b/>
                <w:bCs/>
                <w:color w:val="000000" w:themeColor="text1"/>
                <w:szCs w:val="22"/>
                <w:lang w:eastAsia="en-US"/>
              </w:rPr>
              <w:t xml:space="preserve"> vi phạm pháp luật đất đai</w:t>
            </w:r>
            <w:r w:rsidRPr="004259EB">
              <w:rPr>
                <w:rFonts w:ascii="Times New Roman" w:hAnsi="Times New Roman"/>
                <w:b/>
                <w:bCs/>
                <w:color w:val="000000" w:themeColor="text1"/>
                <w:szCs w:val="22"/>
                <w:lang w:val="en-US" w:eastAsia="en-US"/>
              </w:rPr>
              <w:t xml:space="preserve"> </w:t>
            </w:r>
            <w:r w:rsidRPr="004259EB">
              <w:rPr>
                <w:rFonts w:ascii="Times New Roman" w:hAnsi="Times New Roman"/>
                <w:b/>
                <w:bCs/>
                <w:color w:val="000000" w:themeColor="text1"/>
                <w:szCs w:val="22"/>
                <w:lang w:eastAsia="en-US"/>
              </w:rPr>
              <w:t xml:space="preserve">quy định tại </w:t>
            </w:r>
            <w:r w:rsidRPr="004259EB">
              <w:rPr>
                <w:rFonts w:ascii="Times New Roman" w:hAnsi="Times New Roman"/>
                <w:b/>
                <w:bCs/>
                <w:color w:val="000000" w:themeColor="text1"/>
                <w:szCs w:val="22"/>
                <w:lang w:val="en-US" w:eastAsia="en-US"/>
              </w:rPr>
              <w:t>k</w:t>
            </w:r>
            <w:r w:rsidRPr="004259EB">
              <w:rPr>
                <w:rFonts w:ascii="Times New Roman" w:hAnsi="Times New Roman"/>
                <w:b/>
                <w:bCs/>
                <w:color w:val="000000" w:themeColor="text1"/>
                <w:szCs w:val="22"/>
                <w:lang w:eastAsia="en-US"/>
              </w:rPr>
              <w:t xml:space="preserve">hoản </w:t>
            </w:r>
            <w:r w:rsidRPr="004259EB">
              <w:rPr>
                <w:rFonts w:ascii="Times New Roman" w:hAnsi="Times New Roman"/>
                <w:b/>
                <w:bCs/>
                <w:color w:val="000000" w:themeColor="text1"/>
                <w:szCs w:val="22"/>
                <w:lang w:val="en-US" w:eastAsia="en-US"/>
              </w:rPr>
              <w:t>8</w:t>
            </w:r>
            <w:r w:rsidRPr="004259EB">
              <w:rPr>
                <w:rFonts w:ascii="Times New Roman" w:hAnsi="Times New Roman"/>
                <w:b/>
                <w:bCs/>
                <w:color w:val="000000" w:themeColor="text1"/>
                <w:szCs w:val="22"/>
                <w:lang w:eastAsia="en-US"/>
              </w:rPr>
              <w:t xml:space="preserve"> Điều </w:t>
            </w:r>
            <w:r w:rsidRPr="004259EB">
              <w:rPr>
                <w:rFonts w:ascii="Times New Roman" w:hAnsi="Times New Roman"/>
                <w:b/>
                <w:bCs/>
                <w:color w:val="000000" w:themeColor="text1"/>
                <w:szCs w:val="22"/>
                <w:lang w:val="en-US" w:eastAsia="en-US"/>
              </w:rPr>
              <w:t>4</w:t>
            </w:r>
            <w:r w:rsidRPr="004259EB">
              <w:rPr>
                <w:rFonts w:ascii="Times New Roman" w:hAnsi="Times New Roman"/>
                <w:b/>
                <w:bCs/>
                <w:color w:val="000000" w:themeColor="text1"/>
                <w:szCs w:val="22"/>
                <w:lang w:eastAsia="en-US"/>
              </w:rPr>
              <w:t xml:space="preserve"> Nghị quyết</w:t>
            </w:r>
            <w:r w:rsidRPr="004259EB">
              <w:rPr>
                <w:rFonts w:ascii="Times New Roman" w:hAnsi="Times New Roman"/>
                <w:b/>
                <w:bCs/>
                <w:color w:val="000000" w:themeColor="text1"/>
                <w:szCs w:val="22"/>
                <w:lang w:val="en-US" w:eastAsia="en-US"/>
              </w:rPr>
              <w:t xml:space="preserve"> số … /2025/QH15</w:t>
            </w:r>
          </w:p>
        </w:tc>
        <w:tc>
          <w:tcPr>
            <w:tcW w:w="1984" w:type="dxa"/>
          </w:tcPr>
          <w:p w14:paraId="2438EEC9"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01698113"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C867B7" w:rsidRPr="00914891" w14:paraId="5CDBE61B" w14:textId="49CAC34B" w:rsidTr="004532F2">
        <w:tc>
          <w:tcPr>
            <w:tcW w:w="1696" w:type="dxa"/>
          </w:tcPr>
          <w:p w14:paraId="4D2EBCDA"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414" w:type="dxa"/>
          </w:tcPr>
          <w:p w14:paraId="710615EB" w14:textId="77777777" w:rsidR="004B7AFD" w:rsidRPr="00064B4E" w:rsidRDefault="004B7AFD" w:rsidP="00064B4E">
            <w:pPr>
              <w:widowControl w:val="0"/>
              <w:spacing w:before="0" w:after="0" w:line="240" w:lineRule="auto"/>
              <w:ind w:firstLine="34"/>
              <w:jc w:val="left"/>
              <w:outlineLvl w:val="1"/>
              <w:rPr>
                <w:rFonts w:ascii="Times New Roman" w:eastAsia="Cambria Math" w:hAnsi="Times New Roman"/>
                <w:color w:val="000000" w:themeColor="text1"/>
                <w:szCs w:val="22"/>
                <w:lang w:val="nl-NL" w:eastAsia="en-US"/>
              </w:rPr>
            </w:pPr>
          </w:p>
        </w:tc>
        <w:tc>
          <w:tcPr>
            <w:tcW w:w="4950" w:type="dxa"/>
          </w:tcPr>
          <w:p w14:paraId="524930A4" w14:textId="6543B1BA" w:rsidR="004B7AFD" w:rsidRPr="004259EB" w:rsidRDefault="004B7AFD" w:rsidP="004259EB">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 xml:space="preserve">1. Nội dung thông tin công khai, gỡ công khai thông tin vi phạm </w:t>
            </w:r>
          </w:p>
        </w:tc>
        <w:tc>
          <w:tcPr>
            <w:tcW w:w="1984" w:type="dxa"/>
          </w:tcPr>
          <w:p w14:paraId="5F62A062"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119" w:type="dxa"/>
          </w:tcPr>
          <w:p w14:paraId="7B29DC1A"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r>
      <w:tr w:rsidR="00C867B7" w:rsidRPr="00914891" w14:paraId="52AA6034" w14:textId="26BAA447" w:rsidTr="004532F2">
        <w:tc>
          <w:tcPr>
            <w:tcW w:w="1696" w:type="dxa"/>
          </w:tcPr>
          <w:p w14:paraId="1DBE7652"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414" w:type="dxa"/>
          </w:tcPr>
          <w:p w14:paraId="0691B9C3"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val="nl-NL" w:eastAsia="en-US"/>
              </w:rPr>
            </w:pPr>
          </w:p>
        </w:tc>
        <w:tc>
          <w:tcPr>
            <w:tcW w:w="4950" w:type="dxa"/>
          </w:tcPr>
          <w:p w14:paraId="7B17948A" w14:textId="1183C10D" w:rsidR="004B7AFD" w:rsidRPr="004259EB" w:rsidRDefault="004B7AFD" w:rsidP="004259EB">
            <w:pPr>
              <w:widowControl w:val="0"/>
              <w:spacing w:before="0" w:after="0" w:line="240" w:lineRule="auto"/>
              <w:ind w:firstLine="0"/>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Các trường hợp vi phạm pháp luật đất đai của người sử dụng đất theo quy định tại Điều 81 của Luật Đất đai năm 2024; các trường hợp vi phạm pháp luật đất đai đã bị xử phạt vi phạm hành chính quy định tại Nghị định số 123/2024/NĐ-CP ngày 04 tháng 10 năm 2024 của Chính phủ; kết quả thực hiện quyết định xử lý vi phạm hành chính và các trường hợp đã khắc phục xong vi phạm.</w:t>
            </w:r>
          </w:p>
        </w:tc>
        <w:tc>
          <w:tcPr>
            <w:tcW w:w="1984" w:type="dxa"/>
          </w:tcPr>
          <w:p w14:paraId="23A75050"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119" w:type="dxa"/>
          </w:tcPr>
          <w:p w14:paraId="2FDE9282"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r>
      <w:tr w:rsidR="00C867B7" w:rsidRPr="00914891" w14:paraId="51AE96BA" w14:textId="7A487129" w:rsidTr="004532F2">
        <w:tc>
          <w:tcPr>
            <w:tcW w:w="1696" w:type="dxa"/>
          </w:tcPr>
          <w:p w14:paraId="2AB7CD7F"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414" w:type="dxa"/>
          </w:tcPr>
          <w:p w14:paraId="76C858B1" w14:textId="77777777" w:rsidR="004B7AFD" w:rsidRPr="00064B4E" w:rsidRDefault="004B7AFD" w:rsidP="00064B4E">
            <w:pPr>
              <w:widowControl w:val="0"/>
              <w:spacing w:before="0" w:after="0" w:line="240" w:lineRule="auto"/>
              <w:ind w:firstLine="34"/>
              <w:jc w:val="left"/>
              <w:outlineLvl w:val="1"/>
              <w:rPr>
                <w:rFonts w:ascii="Times New Roman" w:eastAsia="Cambria Math" w:hAnsi="Times New Roman"/>
                <w:color w:val="000000" w:themeColor="text1"/>
                <w:szCs w:val="22"/>
                <w:lang w:val="nl-NL" w:eastAsia="en-US"/>
              </w:rPr>
            </w:pPr>
          </w:p>
        </w:tc>
        <w:tc>
          <w:tcPr>
            <w:tcW w:w="4950" w:type="dxa"/>
          </w:tcPr>
          <w:p w14:paraId="6D397E49" w14:textId="1F901D7F" w:rsidR="004B7AFD" w:rsidRPr="004259EB" w:rsidRDefault="004B7AFD" w:rsidP="004259EB">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2. Địa chỉ, hình thức đăng công khai, gỡ công khai thông tin vi phạm</w:t>
            </w:r>
          </w:p>
        </w:tc>
        <w:tc>
          <w:tcPr>
            <w:tcW w:w="1984" w:type="dxa"/>
          </w:tcPr>
          <w:p w14:paraId="553C368C"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119" w:type="dxa"/>
          </w:tcPr>
          <w:p w14:paraId="136AB53A"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r>
      <w:tr w:rsidR="00C867B7" w:rsidRPr="00914891" w14:paraId="767CF9D0" w14:textId="12C89DC0" w:rsidTr="004532F2">
        <w:tc>
          <w:tcPr>
            <w:tcW w:w="1696" w:type="dxa"/>
          </w:tcPr>
          <w:p w14:paraId="5F7D0A02"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414" w:type="dxa"/>
          </w:tcPr>
          <w:p w14:paraId="27942FFE"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val="nl-NL" w:eastAsia="en-US"/>
              </w:rPr>
            </w:pPr>
          </w:p>
        </w:tc>
        <w:tc>
          <w:tcPr>
            <w:tcW w:w="4950" w:type="dxa"/>
          </w:tcPr>
          <w:p w14:paraId="31D9401A" w14:textId="7EFF6A0B" w:rsidR="004B7AFD" w:rsidRPr="004259EB" w:rsidRDefault="004B7AFD" w:rsidP="004259EB">
            <w:pPr>
              <w:widowControl w:val="0"/>
              <w:spacing w:before="0" w:after="0" w:line="240" w:lineRule="auto"/>
              <w:ind w:firstLine="0"/>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Thông tin tại khoản 1 Điều này được đăng tải tại Cổng thông tin điện tử của Ủy ban nhân dân cấp tỉnh và của Bộ Nông nghiệp và Môi trường.</w:t>
            </w:r>
          </w:p>
        </w:tc>
        <w:tc>
          <w:tcPr>
            <w:tcW w:w="1984" w:type="dxa"/>
          </w:tcPr>
          <w:p w14:paraId="2A32BEFB"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119" w:type="dxa"/>
          </w:tcPr>
          <w:p w14:paraId="32FF7CD0"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r>
      <w:tr w:rsidR="00C867B7" w:rsidRPr="00914891" w14:paraId="18D4B040" w14:textId="2088913C" w:rsidTr="004532F2">
        <w:tc>
          <w:tcPr>
            <w:tcW w:w="1696" w:type="dxa"/>
          </w:tcPr>
          <w:p w14:paraId="2729BA27"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414" w:type="dxa"/>
          </w:tcPr>
          <w:p w14:paraId="1480A86B" w14:textId="77777777" w:rsidR="004B7AFD" w:rsidRPr="00064B4E" w:rsidRDefault="004B7AFD" w:rsidP="00064B4E">
            <w:pPr>
              <w:widowControl w:val="0"/>
              <w:spacing w:before="0" w:after="0" w:line="240" w:lineRule="auto"/>
              <w:ind w:firstLine="34"/>
              <w:jc w:val="left"/>
              <w:outlineLvl w:val="1"/>
              <w:rPr>
                <w:rFonts w:ascii="Times New Roman" w:eastAsia="Cambria Math" w:hAnsi="Times New Roman"/>
                <w:color w:val="000000" w:themeColor="text1"/>
                <w:szCs w:val="22"/>
                <w:lang w:val="nl-NL" w:eastAsia="en-US"/>
              </w:rPr>
            </w:pPr>
          </w:p>
        </w:tc>
        <w:tc>
          <w:tcPr>
            <w:tcW w:w="4950" w:type="dxa"/>
          </w:tcPr>
          <w:p w14:paraId="33888EA2" w14:textId="7B01F0D2" w:rsidR="004B7AFD" w:rsidRPr="004259EB" w:rsidRDefault="004B7AFD" w:rsidP="004259EB">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3. Trách nhiệm thực hiện</w:t>
            </w:r>
          </w:p>
        </w:tc>
        <w:tc>
          <w:tcPr>
            <w:tcW w:w="1984" w:type="dxa"/>
          </w:tcPr>
          <w:p w14:paraId="506D02EB"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c>
          <w:tcPr>
            <w:tcW w:w="3119" w:type="dxa"/>
          </w:tcPr>
          <w:p w14:paraId="2EE87A82" w14:textId="77777777" w:rsidR="004B7AFD" w:rsidRPr="00914891" w:rsidRDefault="004B7AFD" w:rsidP="004B7AFD">
            <w:pPr>
              <w:widowControl w:val="0"/>
              <w:spacing w:before="0" w:after="0" w:line="240" w:lineRule="auto"/>
              <w:ind w:firstLine="0"/>
              <w:jc w:val="left"/>
              <w:outlineLvl w:val="1"/>
              <w:rPr>
                <w:rFonts w:ascii="Times New Roman" w:eastAsia="Cambria Math" w:hAnsi="Times New Roman"/>
                <w:color w:val="000000" w:themeColor="text1"/>
                <w:szCs w:val="22"/>
                <w:lang w:val="nl-NL" w:eastAsia="en-US"/>
              </w:rPr>
            </w:pPr>
          </w:p>
        </w:tc>
      </w:tr>
      <w:tr w:rsidR="00C867B7" w:rsidRPr="00914891" w14:paraId="17201841" w14:textId="39FAF8C8" w:rsidTr="004532F2">
        <w:tc>
          <w:tcPr>
            <w:tcW w:w="1696" w:type="dxa"/>
          </w:tcPr>
          <w:p w14:paraId="095369AE"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414" w:type="dxa"/>
          </w:tcPr>
          <w:p w14:paraId="28FF33A8"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zCs w:val="22"/>
                <w:lang w:val="nl-NL" w:eastAsia="en-US"/>
              </w:rPr>
            </w:pPr>
          </w:p>
        </w:tc>
        <w:tc>
          <w:tcPr>
            <w:tcW w:w="4950" w:type="dxa"/>
          </w:tcPr>
          <w:p w14:paraId="327A4119" w14:textId="26C9DBBA" w:rsidR="004B7AFD" w:rsidRPr="004259EB" w:rsidRDefault="004B7AFD" w:rsidP="004259EB">
            <w:pPr>
              <w:widowControl w:val="0"/>
              <w:spacing w:before="0" w:after="0" w:line="240" w:lineRule="auto"/>
              <w:ind w:firstLine="0"/>
              <w:rPr>
                <w:rFonts w:ascii="Times New Roman" w:eastAsia="Cambria Math" w:hAnsi="Times New Roman"/>
                <w:color w:val="000000" w:themeColor="text1"/>
                <w:szCs w:val="22"/>
                <w:lang w:val="nl-NL" w:eastAsia="en-US"/>
              </w:rPr>
            </w:pPr>
            <w:r w:rsidRPr="004259EB">
              <w:rPr>
                <w:rFonts w:ascii="Times New Roman" w:eastAsia="Cambria Math" w:hAnsi="Times New Roman"/>
                <w:color w:val="000000" w:themeColor="text1"/>
                <w:szCs w:val="22"/>
                <w:lang w:val="nl-NL" w:eastAsia="en-US"/>
              </w:rPr>
              <w:t xml:space="preserve">a) Cơ quan, người có thẩm quyền xử lý vi phạm có trách nhiệm rà soát, lập danh sách và nội dung thông </w:t>
            </w:r>
            <w:r w:rsidRPr="004259EB">
              <w:rPr>
                <w:rFonts w:ascii="Times New Roman" w:eastAsia="Cambria Math" w:hAnsi="Times New Roman"/>
                <w:color w:val="000000" w:themeColor="text1"/>
                <w:szCs w:val="22"/>
                <w:lang w:val="nl-NL" w:eastAsia="en-US"/>
              </w:rPr>
              <w:lastRenderedPageBreak/>
              <w:t>tin các trường hợp vi phạm quy định tại Điều 1 này do mình xử lý gửi về Sở Nông nghiệp và Môi trường.</w:t>
            </w:r>
            <w:r w:rsidRPr="004259EB">
              <w:rPr>
                <w:rFonts w:ascii="Times New Roman" w:eastAsia="Cambria Math" w:hAnsi="Times New Roman"/>
                <w:color w:val="000000" w:themeColor="text1"/>
                <w:spacing w:val="-2"/>
                <w:szCs w:val="22"/>
                <w:lang w:val="nl-NL" w:eastAsia="en-US"/>
              </w:rPr>
              <w:t xml:space="preserve"> </w:t>
            </w:r>
          </w:p>
        </w:tc>
        <w:tc>
          <w:tcPr>
            <w:tcW w:w="1984" w:type="dxa"/>
          </w:tcPr>
          <w:p w14:paraId="3F2405A1"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c>
          <w:tcPr>
            <w:tcW w:w="3119" w:type="dxa"/>
          </w:tcPr>
          <w:p w14:paraId="3B00F726"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zCs w:val="22"/>
                <w:lang w:val="nl-NL" w:eastAsia="en-US"/>
              </w:rPr>
            </w:pPr>
          </w:p>
        </w:tc>
      </w:tr>
      <w:tr w:rsidR="00C867B7" w:rsidRPr="00914891" w14:paraId="08165279" w14:textId="28E85F60" w:rsidTr="004532F2">
        <w:tc>
          <w:tcPr>
            <w:tcW w:w="1696" w:type="dxa"/>
          </w:tcPr>
          <w:p w14:paraId="7980BB23"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pacing w:val="-4"/>
                <w:szCs w:val="22"/>
                <w:lang w:val="nl-NL" w:eastAsia="en-US"/>
              </w:rPr>
            </w:pPr>
          </w:p>
        </w:tc>
        <w:tc>
          <w:tcPr>
            <w:tcW w:w="3414" w:type="dxa"/>
          </w:tcPr>
          <w:p w14:paraId="3FE0589A" w14:textId="77777777" w:rsidR="004B7AFD" w:rsidRPr="00064B4E" w:rsidRDefault="004B7AFD" w:rsidP="00064B4E">
            <w:pPr>
              <w:widowControl w:val="0"/>
              <w:spacing w:before="0" w:after="0" w:line="240" w:lineRule="auto"/>
              <w:ind w:firstLine="34"/>
              <w:rPr>
                <w:rFonts w:ascii="Times New Roman" w:eastAsia="Cambria Math" w:hAnsi="Times New Roman"/>
                <w:color w:val="000000" w:themeColor="text1"/>
                <w:spacing w:val="-4"/>
                <w:szCs w:val="22"/>
                <w:lang w:val="nl-NL" w:eastAsia="en-US"/>
              </w:rPr>
            </w:pPr>
          </w:p>
        </w:tc>
        <w:tc>
          <w:tcPr>
            <w:tcW w:w="4950" w:type="dxa"/>
          </w:tcPr>
          <w:p w14:paraId="454F239F" w14:textId="616D79A3" w:rsidR="004B7AFD" w:rsidRPr="004259EB" w:rsidRDefault="004B7AFD" w:rsidP="004259EB">
            <w:pPr>
              <w:widowControl w:val="0"/>
              <w:spacing w:before="0" w:after="0" w:line="240" w:lineRule="auto"/>
              <w:ind w:firstLine="0"/>
              <w:rPr>
                <w:rFonts w:ascii="Times New Roman" w:eastAsia="Cambria Math" w:hAnsi="Times New Roman"/>
                <w:color w:val="000000" w:themeColor="text1"/>
                <w:spacing w:val="-4"/>
                <w:szCs w:val="22"/>
                <w:lang w:val="nl-NL" w:eastAsia="en-US"/>
              </w:rPr>
            </w:pPr>
            <w:r w:rsidRPr="004259EB">
              <w:rPr>
                <w:rFonts w:ascii="Times New Roman" w:eastAsia="Cambria Math" w:hAnsi="Times New Roman"/>
                <w:color w:val="000000" w:themeColor="text1"/>
                <w:spacing w:val="-4"/>
                <w:szCs w:val="22"/>
                <w:lang w:val="nl-NL" w:eastAsia="en-US"/>
              </w:rPr>
              <w:t>b) Sở Nông nghiệp và Môi trường có trách nhiệm tổng hợp danh sách các trường hợp vi phạm trên địa bàn toàn tỉnh; thực hiện việc đăng công khai, gỡ công khai thông tin vi phạm và gửi cho Bộ Nông nghiệp và Môi trường để đăng công khai.</w:t>
            </w:r>
          </w:p>
        </w:tc>
        <w:tc>
          <w:tcPr>
            <w:tcW w:w="1984" w:type="dxa"/>
          </w:tcPr>
          <w:p w14:paraId="5BC26575"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pacing w:val="-4"/>
                <w:szCs w:val="22"/>
                <w:lang w:val="nl-NL" w:eastAsia="en-US"/>
              </w:rPr>
            </w:pPr>
          </w:p>
        </w:tc>
        <w:tc>
          <w:tcPr>
            <w:tcW w:w="3119" w:type="dxa"/>
          </w:tcPr>
          <w:p w14:paraId="01709E59" w14:textId="77777777" w:rsidR="004B7AFD" w:rsidRPr="00914891" w:rsidRDefault="004B7AFD" w:rsidP="004B7AFD">
            <w:pPr>
              <w:widowControl w:val="0"/>
              <w:spacing w:before="0" w:after="0" w:line="240" w:lineRule="auto"/>
              <w:ind w:firstLine="0"/>
              <w:rPr>
                <w:rFonts w:ascii="Times New Roman" w:eastAsia="Cambria Math" w:hAnsi="Times New Roman"/>
                <w:color w:val="000000" w:themeColor="text1"/>
                <w:spacing w:val="-4"/>
                <w:szCs w:val="22"/>
                <w:lang w:val="nl-NL" w:eastAsia="en-US"/>
              </w:rPr>
            </w:pPr>
          </w:p>
        </w:tc>
      </w:tr>
      <w:tr w:rsidR="00C867B7" w:rsidRPr="00914891" w14:paraId="0A052240" w14:textId="09D8C032" w:rsidTr="004532F2">
        <w:tc>
          <w:tcPr>
            <w:tcW w:w="1696" w:type="dxa"/>
          </w:tcPr>
          <w:p w14:paraId="1C0C57C6"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414" w:type="dxa"/>
          </w:tcPr>
          <w:p w14:paraId="3C77A236" w14:textId="77777777" w:rsidR="004B7AFD" w:rsidRPr="00064B4E" w:rsidRDefault="004B7AFD" w:rsidP="00064B4E">
            <w:pPr>
              <w:widowControl w:val="0"/>
              <w:shd w:val="clear" w:color="auto" w:fill="FFFFFF"/>
              <w:spacing w:before="0" w:after="0" w:line="240" w:lineRule="auto"/>
              <w:ind w:firstLine="34"/>
              <w:jc w:val="center"/>
              <w:outlineLvl w:val="0"/>
              <w:rPr>
                <w:rFonts w:ascii="Times New Roman" w:hAnsi="Times New Roman"/>
                <w:b/>
                <w:color w:val="000000" w:themeColor="text1"/>
                <w:szCs w:val="22"/>
                <w:lang w:eastAsia="en-US"/>
              </w:rPr>
            </w:pPr>
          </w:p>
        </w:tc>
        <w:tc>
          <w:tcPr>
            <w:tcW w:w="4950" w:type="dxa"/>
          </w:tcPr>
          <w:p w14:paraId="5B6698EA" w14:textId="1CB3E57D" w:rsidR="004B7AFD" w:rsidRPr="004259EB" w:rsidRDefault="004B7AFD" w:rsidP="004259EB">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r w:rsidRPr="004259EB">
              <w:rPr>
                <w:rFonts w:ascii="Times New Roman" w:hAnsi="Times New Roman"/>
                <w:b/>
                <w:color w:val="000000" w:themeColor="text1"/>
                <w:szCs w:val="22"/>
                <w:lang w:eastAsia="en-US"/>
              </w:rPr>
              <w:t>Chương III</w:t>
            </w:r>
          </w:p>
        </w:tc>
        <w:tc>
          <w:tcPr>
            <w:tcW w:w="1984" w:type="dxa"/>
          </w:tcPr>
          <w:p w14:paraId="679C1231"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c>
          <w:tcPr>
            <w:tcW w:w="3119" w:type="dxa"/>
          </w:tcPr>
          <w:p w14:paraId="76238B3C"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zCs w:val="22"/>
                <w:lang w:eastAsia="en-US"/>
              </w:rPr>
            </w:pPr>
          </w:p>
        </w:tc>
      </w:tr>
      <w:tr w:rsidR="00C867B7" w:rsidRPr="00914891" w14:paraId="494ACF21" w14:textId="70628140" w:rsidTr="004532F2">
        <w:tc>
          <w:tcPr>
            <w:tcW w:w="1696" w:type="dxa"/>
          </w:tcPr>
          <w:p w14:paraId="51D6334D"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pacing w:val="-4"/>
                <w:szCs w:val="22"/>
                <w:lang w:eastAsia="en-US"/>
              </w:rPr>
            </w:pPr>
          </w:p>
        </w:tc>
        <w:tc>
          <w:tcPr>
            <w:tcW w:w="3414" w:type="dxa"/>
          </w:tcPr>
          <w:p w14:paraId="34AF7FB7" w14:textId="77777777" w:rsidR="004B7AFD" w:rsidRPr="00064B4E" w:rsidRDefault="004B7AFD" w:rsidP="00064B4E">
            <w:pPr>
              <w:widowControl w:val="0"/>
              <w:shd w:val="clear" w:color="auto" w:fill="FFFFFF"/>
              <w:spacing w:before="0" w:after="0" w:line="240" w:lineRule="auto"/>
              <w:ind w:firstLine="34"/>
              <w:jc w:val="center"/>
              <w:outlineLvl w:val="0"/>
              <w:rPr>
                <w:rFonts w:ascii="Times New Roman" w:hAnsi="Times New Roman"/>
                <w:b/>
                <w:color w:val="000000" w:themeColor="text1"/>
                <w:spacing w:val="-4"/>
                <w:szCs w:val="22"/>
                <w:lang w:eastAsia="en-US"/>
              </w:rPr>
            </w:pPr>
          </w:p>
        </w:tc>
        <w:tc>
          <w:tcPr>
            <w:tcW w:w="4950" w:type="dxa"/>
          </w:tcPr>
          <w:p w14:paraId="01FFB18B" w14:textId="5496B520" w:rsidR="004B7AFD" w:rsidRPr="004259EB" w:rsidRDefault="004B7AFD" w:rsidP="004259EB">
            <w:pPr>
              <w:widowControl w:val="0"/>
              <w:shd w:val="clear" w:color="auto" w:fill="FFFFFF"/>
              <w:spacing w:before="0" w:after="0" w:line="240" w:lineRule="auto"/>
              <w:ind w:firstLine="0"/>
              <w:jc w:val="center"/>
              <w:outlineLvl w:val="0"/>
              <w:rPr>
                <w:rFonts w:ascii="Times New Roman" w:hAnsi="Times New Roman"/>
                <w:b/>
                <w:color w:val="000000" w:themeColor="text1"/>
                <w:spacing w:val="-4"/>
                <w:szCs w:val="22"/>
                <w:lang w:eastAsia="en-US"/>
              </w:rPr>
            </w:pPr>
            <w:r w:rsidRPr="004259EB">
              <w:rPr>
                <w:rFonts w:ascii="Times New Roman" w:hAnsi="Times New Roman"/>
                <w:b/>
                <w:color w:val="000000" w:themeColor="text1"/>
                <w:spacing w:val="-4"/>
                <w:szCs w:val="22"/>
                <w:lang w:eastAsia="en-US"/>
              </w:rPr>
              <w:t>SỬA ĐỔI, BỔ SUNG MỘT SỐ ĐIỀU CỦA CÁC NGHỊ ĐỊNH LIÊN QUAN</w:t>
            </w:r>
          </w:p>
        </w:tc>
        <w:tc>
          <w:tcPr>
            <w:tcW w:w="1984" w:type="dxa"/>
          </w:tcPr>
          <w:p w14:paraId="75F941AE"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pacing w:val="-4"/>
                <w:szCs w:val="22"/>
                <w:lang w:eastAsia="en-US"/>
              </w:rPr>
            </w:pPr>
          </w:p>
        </w:tc>
        <w:tc>
          <w:tcPr>
            <w:tcW w:w="3119" w:type="dxa"/>
          </w:tcPr>
          <w:p w14:paraId="6A481A8A" w14:textId="77777777" w:rsidR="004B7AFD" w:rsidRPr="00914891" w:rsidRDefault="004B7AFD" w:rsidP="004B7AFD">
            <w:pPr>
              <w:widowControl w:val="0"/>
              <w:shd w:val="clear" w:color="auto" w:fill="FFFFFF"/>
              <w:spacing w:before="0" w:after="0" w:line="240" w:lineRule="auto"/>
              <w:ind w:firstLine="0"/>
              <w:jc w:val="center"/>
              <w:outlineLvl w:val="0"/>
              <w:rPr>
                <w:rFonts w:ascii="Times New Roman" w:hAnsi="Times New Roman"/>
                <w:b/>
                <w:color w:val="000000" w:themeColor="text1"/>
                <w:spacing w:val="-4"/>
                <w:szCs w:val="22"/>
                <w:lang w:eastAsia="en-US"/>
              </w:rPr>
            </w:pPr>
          </w:p>
        </w:tc>
      </w:tr>
      <w:tr w:rsidR="00C867B7" w:rsidRPr="00914891" w14:paraId="4A246CE9" w14:textId="7F26BC5B" w:rsidTr="004532F2">
        <w:tc>
          <w:tcPr>
            <w:tcW w:w="1696" w:type="dxa"/>
          </w:tcPr>
          <w:p w14:paraId="0546CB74" w14:textId="77777777" w:rsidR="004B7AFD" w:rsidRPr="00914891" w:rsidRDefault="004B7AFD" w:rsidP="00924890">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22AC4077"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55F8F038" w14:textId="4BC36952"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12" w:name="_Hlk214970064"/>
            <w:r w:rsidRPr="004259EB">
              <w:rPr>
                <w:rFonts w:ascii="Times New Roman" w:hAnsi="Times New Roman"/>
                <w:b/>
                <w:bCs/>
                <w:color w:val="000000" w:themeColor="text1"/>
                <w:szCs w:val="22"/>
                <w:lang w:eastAsia="en-US"/>
              </w:rPr>
              <w:t xml:space="preserve">Sửa đổi, bổ sung một số điều của Nghị định số 88/2024/NĐ-CP ngày 15 tháng 7 năm 2024 của Chính phủ quy định về bồi thường, hỗ trợ, tái định cư khi Nhà nước thu hồi đất  </w:t>
            </w:r>
          </w:p>
        </w:tc>
        <w:tc>
          <w:tcPr>
            <w:tcW w:w="1984" w:type="dxa"/>
          </w:tcPr>
          <w:p w14:paraId="69BD8515" w14:textId="77777777" w:rsidR="004B7AFD" w:rsidRPr="00914891" w:rsidRDefault="004B7AFD" w:rsidP="004B7AFD">
            <w:pPr>
              <w:widowControl w:val="0"/>
              <w:spacing w:before="0" w:after="0" w:line="240" w:lineRule="auto"/>
              <w:ind w:left="360" w:firstLine="0"/>
              <w:outlineLvl w:val="0"/>
              <w:rPr>
                <w:rFonts w:ascii="Times New Roman" w:hAnsi="Times New Roman"/>
                <w:b/>
                <w:bCs/>
                <w:color w:val="000000" w:themeColor="text1"/>
                <w:szCs w:val="22"/>
                <w:lang w:eastAsia="en-US"/>
              </w:rPr>
            </w:pPr>
          </w:p>
        </w:tc>
        <w:tc>
          <w:tcPr>
            <w:tcW w:w="3119" w:type="dxa"/>
          </w:tcPr>
          <w:p w14:paraId="0948FCCE" w14:textId="77777777" w:rsidR="004B7AFD" w:rsidRPr="00914891" w:rsidRDefault="004B7AFD" w:rsidP="004B7AFD">
            <w:pPr>
              <w:widowControl w:val="0"/>
              <w:spacing w:before="0" w:after="0" w:line="240" w:lineRule="auto"/>
              <w:ind w:left="360" w:firstLine="0"/>
              <w:outlineLvl w:val="0"/>
              <w:rPr>
                <w:rFonts w:ascii="Times New Roman" w:hAnsi="Times New Roman"/>
                <w:b/>
                <w:bCs/>
                <w:color w:val="000000" w:themeColor="text1"/>
                <w:szCs w:val="22"/>
                <w:lang w:eastAsia="en-US"/>
              </w:rPr>
            </w:pPr>
          </w:p>
        </w:tc>
      </w:tr>
      <w:tr w:rsidR="00C867B7" w:rsidRPr="00914891" w14:paraId="3F2BBAA3" w14:textId="17153294" w:rsidTr="004532F2">
        <w:tc>
          <w:tcPr>
            <w:tcW w:w="1696" w:type="dxa"/>
          </w:tcPr>
          <w:p w14:paraId="471240B0" w14:textId="77777777" w:rsidR="004B7AFD" w:rsidRPr="00914891" w:rsidRDefault="004B7AFD" w:rsidP="00924890">
            <w:pPr>
              <w:widowControl w:val="0"/>
              <w:spacing w:before="0" w:after="0" w:line="240" w:lineRule="auto"/>
              <w:ind w:left="567" w:firstLine="0"/>
              <w:outlineLvl w:val="1"/>
              <w:rPr>
                <w:rFonts w:ascii="Times New Roman" w:hAnsi="Times New Roman"/>
                <w:color w:val="000000" w:themeColor="text1"/>
                <w:szCs w:val="22"/>
              </w:rPr>
            </w:pPr>
          </w:p>
        </w:tc>
        <w:tc>
          <w:tcPr>
            <w:tcW w:w="3414" w:type="dxa"/>
          </w:tcPr>
          <w:p w14:paraId="21DC5A34" w14:textId="77777777" w:rsidR="004B7AFD" w:rsidRPr="00064B4E" w:rsidRDefault="004B7AFD" w:rsidP="00064B4E">
            <w:pPr>
              <w:widowControl w:val="0"/>
              <w:spacing w:before="0" w:after="0" w:line="240" w:lineRule="auto"/>
              <w:ind w:left="567" w:firstLine="34"/>
              <w:outlineLvl w:val="1"/>
              <w:rPr>
                <w:rFonts w:ascii="Times New Roman" w:hAnsi="Times New Roman"/>
                <w:color w:val="000000" w:themeColor="text1"/>
                <w:szCs w:val="22"/>
              </w:rPr>
            </w:pPr>
          </w:p>
        </w:tc>
        <w:bookmarkEnd w:id="12"/>
        <w:tc>
          <w:tcPr>
            <w:tcW w:w="4950" w:type="dxa"/>
          </w:tcPr>
          <w:p w14:paraId="7272F4F1" w14:textId="4531C842" w:rsidR="004B7AFD" w:rsidRPr="004259EB" w:rsidRDefault="004B7AFD" w:rsidP="004259EB">
            <w:pPr>
              <w:widowControl w:val="0"/>
              <w:numPr>
                <w:ilvl w:val="1"/>
                <w:numId w:val="1"/>
              </w:numPr>
              <w:spacing w:before="0" w:after="0" w:line="240" w:lineRule="auto"/>
              <w:ind w:firstLine="567"/>
              <w:outlineLvl w:val="1"/>
              <w:rPr>
                <w:rFonts w:ascii="Times New Roman" w:hAnsi="Times New Roman"/>
                <w:color w:val="000000" w:themeColor="text1"/>
                <w:szCs w:val="22"/>
              </w:rPr>
            </w:pPr>
            <w:r w:rsidRPr="004259EB">
              <w:rPr>
                <w:rFonts w:ascii="Times New Roman" w:hAnsi="Times New Roman"/>
                <w:color w:val="000000" w:themeColor="text1"/>
                <w:szCs w:val="22"/>
              </w:rPr>
              <w:t>Sửa đổi, bổ sung một số nội dung Điều 3 như sau:</w:t>
            </w:r>
          </w:p>
        </w:tc>
        <w:tc>
          <w:tcPr>
            <w:tcW w:w="1984" w:type="dxa"/>
          </w:tcPr>
          <w:p w14:paraId="000B2C20" w14:textId="77777777" w:rsidR="004B7AFD" w:rsidRPr="00914891" w:rsidRDefault="004B7AFD" w:rsidP="004B7AFD">
            <w:pPr>
              <w:widowControl w:val="0"/>
              <w:spacing w:before="0" w:after="0" w:line="240" w:lineRule="auto"/>
              <w:ind w:left="1080" w:firstLine="0"/>
              <w:outlineLvl w:val="1"/>
              <w:rPr>
                <w:rFonts w:ascii="Times New Roman" w:hAnsi="Times New Roman"/>
                <w:color w:val="000000" w:themeColor="text1"/>
                <w:szCs w:val="22"/>
              </w:rPr>
            </w:pPr>
          </w:p>
        </w:tc>
        <w:tc>
          <w:tcPr>
            <w:tcW w:w="3119" w:type="dxa"/>
          </w:tcPr>
          <w:p w14:paraId="2511D0C9" w14:textId="77777777" w:rsidR="004B7AFD" w:rsidRPr="00914891" w:rsidRDefault="004B7AFD" w:rsidP="004B7AFD">
            <w:pPr>
              <w:widowControl w:val="0"/>
              <w:spacing w:before="0" w:after="0" w:line="240" w:lineRule="auto"/>
              <w:ind w:left="1080" w:firstLine="0"/>
              <w:outlineLvl w:val="1"/>
              <w:rPr>
                <w:rFonts w:ascii="Times New Roman" w:hAnsi="Times New Roman"/>
                <w:color w:val="000000" w:themeColor="text1"/>
                <w:szCs w:val="22"/>
              </w:rPr>
            </w:pPr>
          </w:p>
        </w:tc>
      </w:tr>
      <w:tr w:rsidR="00C867B7" w:rsidRPr="00914891" w14:paraId="2518DECC" w14:textId="3AC11826" w:rsidTr="004532F2">
        <w:tc>
          <w:tcPr>
            <w:tcW w:w="1696" w:type="dxa"/>
          </w:tcPr>
          <w:p w14:paraId="4F161441" w14:textId="77777777" w:rsidR="004B7AFD" w:rsidRPr="00914891" w:rsidRDefault="004B7AFD" w:rsidP="00924890">
            <w:pPr>
              <w:widowControl w:val="0"/>
              <w:spacing w:before="0" w:after="0" w:line="240" w:lineRule="auto"/>
              <w:ind w:left="720" w:firstLine="0"/>
              <w:rPr>
                <w:rFonts w:ascii="Times New Roman" w:hAnsi="Times New Roman"/>
                <w:color w:val="000000" w:themeColor="text1"/>
                <w:szCs w:val="22"/>
              </w:rPr>
            </w:pPr>
          </w:p>
        </w:tc>
        <w:tc>
          <w:tcPr>
            <w:tcW w:w="3414" w:type="dxa"/>
          </w:tcPr>
          <w:p w14:paraId="6A58ADEB" w14:textId="77777777" w:rsidR="004B7AFD" w:rsidRPr="00064B4E" w:rsidRDefault="004B7AFD" w:rsidP="00064B4E">
            <w:pPr>
              <w:widowControl w:val="0"/>
              <w:spacing w:before="0" w:after="0" w:line="240" w:lineRule="auto"/>
              <w:ind w:left="567" w:firstLine="34"/>
              <w:rPr>
                <w:rFonts w:ascii="Times New Roman" w:hAnsi="Times New Roman"/>
                <w:color w:val="000000" w:themeColor="text1"/>
                <w:szCs w:val="22"/>
              </w:rPr>
            </w:pPr>
          </w:p>
        </w:tc>
        <w:tc>
          <w:tcPr>
            <w:tcW w:w="4950" w:type="dxa"/>
          </w:tcPr>
          <w:p w14:paraId="0BA3C713" w14:textId="1D7D48A5" w:rsidR="004B7AFD" w:rsidRPr="004259EB" w:rsidRDefault="004B7AFD" w:rsidP="004259EB">
            <w:pPr>
              <w:widowControl w:val="0"/>
              <w:numPr>
                <w:ilvl w:val="2"/>
                <w:numId w:val="1"/>
              </w:numPr>
              <w:spacing w:before="0" w:after="0" w:line="240" w:lineRule="auto"/>
              <w:ind w:firstLine="567"/>
              <w:rPr>
                <w:rFonts w:ascii="Times New Roman" w:hAnsi="Times New Roman"/>
                <w:color w:val="000000" w:themeColor="text1"/>
                <w:szCs w:val="22"/>
              </w:rPr>
            </w:pPr>
            <w:r w:rsidRPr="004259EB">
              <w:rPr>
                <w:rFonts w:ascii="Times New Roman" w:hAnsi="Times New Roman"/>
                <w:color w:val="000000" w:themeColor="text1"/>
                <w:szCs w:val="22"/>
              </w:rPr>
              <w:t>Sửa đổi, bổ sung điểm g khoản 1 như sau:</w:t>
            </w:r>
          </w:p>
        </w:tc>
        <w:tc>
          <w:tcPr>
            <w:tcW w:w="1984" w:type="dxa"/>
          </w:tcPr>
          <w:p w14:paraId="267E9B00" w14:textId="77777777" w:rsidR="004B7AFD" w:rsidRPr="00914891" w:rsidRDefault="004B7AFD" w:rsidP="004B7AFD">
            <w:pPr>
              <w:widowControl w:val="0"/>
              <w:spacing w:before="0" w:after="0" w:line="240" w:lineRule="auto"/>
              <w:ind w:left="1980" w:firstLine="0"/>
              <w:rPr>
                <w:rFonts w:ascii="Times New Roman" w:hAnsi="Times New Roman"/>
                <w:color w:val="000000" w:themeColor="text1"/>
                <w:szCs w:val="22"/>
              </w:rPr>
            </w:pPr>
          </w:p>
        </w:tc>
        <w:tc>
          <w:tcPr>
            <w:tcW w:w="3119" w:type="dxa"/>
          </w:tcPr>
          <w:p w14:paraId="471E6B88" w14:textId="77777777" w:rsidR="004B7AFD" w:rsidRPr="00914891" w:rsidRDefault="004B7AFD" w:rsidP="004B7AFD">
            <w:pPr>
              <w:widowControl w:val="0"/>
              <w:spacing w:before="0" w:after="0" w:line="240" w:lineRule="auto"/>
              <w:ind w:left="1980" w:firstLine="0"/>
              <w:rPr>
                <w:rFonts w:ascii="Times New Roman" w:hAnsi="Times New Roman"/>
                <w:color w:val="000000" w:themeColor="text1"/>
                <w:szCs w:val="22"/>
              </w:rPr>
            </w:pPr>
          </w:p>
        </w:tc>
      </w:tr>
      <w:tr w:rsidR="00C867B7" w:rsidRPr="00914891" w14:paraId="08F23837" w14:textId="4922CAC3" w:rsidTr="004532F2">
        <w:tc>
          <w:tcPr>
            <w:tcW w:w="1696" w:type="dxa"/>
          </w:tcPr>
          <w:p w14:paraId="1BD9F9B5" w14:textId="62F1CFCE" w:rsidR="004B7AFD" w:rsidRPr="00CB0215" w:rsidRDefault="00CB0215" w:rsidP="004B7AFD">
            <w:pPr>
              <w:widowControl w:val="0"/>
              <w:spacing w:before="0" w:after="0" w:line="240" w:lineRule="auto"/>
              <w:ind w:firstLine="0"/>
              <w:rPr>
                <w:rFonts w:ascii="Times New Roman" w:hAnsi="Times New Roman"/>
                <w:color w:val="000000" w:themeColor="text1"/>
                <w:szCs w:val="22"/>
                <w:lang w:val="en-US"/>
              </w:rPr>
            </w:pPr>
            <w:r>
              <w:rPr>
                <w:rFonts w:ascii="Times New Roman" w:hAnsi="Times New Roman"/>
                <w:color w:val="000000" w:themeColor="text1"/>
                <w:szCs w:val="22"/>
                <w:lang w:val="en-US"/>
              </w:rPr>
              <w:t>Nghị định số 88/2024/NĐ-CP</w:t>
            </w:r>
          </w:p>
        </w:tc>
        <w:tc>
          <w:tcPr>
            <w:tcW w:w="3414" w:type="dxa"/>
          </w:tcPr>
          <w:p w14:paraId="29781F22" w14:textId="3D2072F7" w:rsidR="004B7AFD" w:rsidRPr="00064B4E" w:rsidRDefault="00CB0215"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g) Kinh phí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bao gồm: tiền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khi Nhà n</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thu hồi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chi phí bảo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ảm cho việc tổ chức thực hiện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và chi phí khác;</w:t>
            </w:r>
          </w:p>
        </w:tc>
        <w:tc>
          <w:tcPr>
            <w:tcW w:w="4950" w:type="dxa"/>
          </w:tcPr>
          <w:p w14:paraId="4628091B" w14:textId="6714F140"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“g) </w:t>
            </w:r>
            <w:bookmarkStart w:id="13" w:name="_Hlk214970968"/>
            <w:r w:rsidRPr="004259EB">
              <w:rPr>
                <w:rFonts w:ascii="Times New Roman" w:hAnsi="Times New Roman"/>
                <w:color w:val="000000" w:themeColor="text1"/>
                <w:szCs w:val="22"/>
              </w:rPr>
              <w:t>Tiền bồi thường, hỗ trợ, tái định cư và chi phí khác</w:t>
            </w:r>
            <w:bookmarkEnd w:id="13"/>
            <w:r w:rsidRPr="004259EB">
              <w:rPr>
                <w:rFonts w:ascii="Times New Roman" w:hAnsi="Times New Roman"/>
                <w:color w:val="000000" w:themeColor="text1"/>
                <w:szCs w:val="22"/>
              </w:rPr>
              <w:t>;”</w:t>
            </w:r>
          </w:p>
        </w:tc>
        <w:tc>
          <w:tcPr>
            <w:tcW w:w="1984" w:type="dxa"/>
          </w:tcPr>
          <w:p w14:paraId="28C00D03" w14:textId="77777777" w:rsidR="004B7AFD" w:rsidRPr="00914891" w:rsidRDefault="004B7AFD" w:rsidP="004B7AFD">
            <w:pPr>
              <w:widowControl w:val="0"/>
              <w:spacing w:before="0" w:after="0" w:line="240" w:lineRule="auto"/>
              <w:ind w:left="360" w:firstLine="0"/>
              <w:rPr>
                <w:rFonts w:ascii="Times New Roman" w:hAnsi="Times New Roman"/>
                <w:color w:val="000000" w:themeColor="text1"/>
                <w:szCs w:val="22"/>
              </w:rPr>
            </w:pPr>
          </w:p>
        </w:tc>
        <w:tc>
          <w:tcPr>
            <w:tcW w:w="3119" w:type="dxa"/>
          </w:tcPr>
          <w:p w14:paraId="06726D10" w14:textId="77777777" w:rsidR="004B7AFD" w:rsidRPr="00914891" w:rsidRDefault="004B7AFD" w:rsidP="004B7AFD">
            <w:pPr>
              <w:widowControl w:val="0"/>
              <w:spacing w:before="0" w:after="0" w:line="240" w:lineRule="auto"/>
              <w:ind w:left="360" w:firstLine="0"/>
              <w:rPr>
                <w:rFonts w:ascii="Times New Roman" w:hAnsi="Times New Roman"/>
                <w:color w:val="000000" w:themeColor="text1"/>
                <w:szCs w:val="22"/>
              </w:rPr>
            </w:pPr>
          </w:p>
        </w:tc>
      </w:tr>
      <w:tr w:rsidR="00C867B7" w:rsidRPr="00914891" w14:paraId="2D17756C" w14:textId="0826B90D" w:rsidTr="004532F2">
        <w:tc>
          <w:tcPr>
            <w:tcW w:w="1696" w:type="dxa"/>
          </w:tcPr>
          <w:p w14:paraId="73DBB0F9" w14:textId="77777777" w:rsidR="004B7AFD" w:rsidRPr="00914891" w:rsidRDefault="004B7AFD" w:rsidP="00924890">
            <w:pPr>
              <w:widowControl w:val="0"/>
              <w:spacing w:before="0" w:after="0" w:line="240" w:lineRule="auto"/>
              <w:ind w:left="567" w:firstLine="0"/>
              <w:rPr>
                <w:rFonts w:ascii="Times New Roman" w:hAnsi="Times New Roman"/>
                <w:color w:val="000000" w:themeColor="text1"/>
                <w:szCs w:val="22"/>
              </w:rPr>
            </w:pPr>
          </w:p>
        </w:tc>
        <w:tc>
          <w:tcPr>
            <w:tcW w:w="3414" w:type="dxa"/>
          </w:tcPr>
          <w:p w14:paraId="791771B6" w14:textId="77777777" w:rsidR="004B7AFD" w:rsidRPr="00064B4E" w:rsidRDefault="004B7AFD" w:rsidP="00064B4E">
            <w:pPr>
              <w:widowControl w:val="0"/>
              <w:spacing w:before="0" w:after="0" w:line="240" w:lineRule="auto"/>
              <w:ind w:left="567" w:firstLine="34"/>
              <w:rPr>
                <w:rFonts w:ascii="Times New Roman" w:hAnsi="Times New Roman"/>
                <w:color w:val="000000" w:themeColor="text1"/>
                <w:szCs w:val="22"/>
              </w:rPr>
            </w:pPr>
          </w:p>
        </w:tc>
        <w:tc>
          <w:tcPr>
            <w:tcW w:w="4950" w:type="dxa"/>
          </w:tcPr>
          <w:p w14:paraId="4F633C91" w14:textId="480A389B" w:rsidR="004B7AFD" w:rsidRPr="004259EB" w:rsidRDefault="00CB0215"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lang w:val="en-US"/>
              </w:rPr>
              <w:t xml:space="preserve">b) </w:t>
            </w:r>
            <w:r w:rsidR="004B7AFD" w:rsidRPr="004259EB">
              <w:rPr>
                <w:rFonts w:ascii="Times New Roman" w:hAnsi="Times New Roman"/>
                <w:color w:val="000000" w:themeColor="text1"/>
                <w:szCs w:val="22"/>
              </w:rPr>
              <w:t>Bổ sung điểm n vào khoản 2 như sau:</w:t>
            </w:r>
          </w:p>
        </w:tc>
        <w:tc>
          <w:tcPr>
            <w:tcW w:w="1984" w:type="dxa"/>
          </w:tcPr>
          <w:p w14:paraId="5F0482EE" w14:textId="77777777" w:rsidR="004B7AFD" w:rsidRPr="00914891" w:rsidRDefault="004B7AFD" w:rsidP="004B7AFD">
            <w:pPr>
              <w:widowControl w:val="0"/>
              <w:spacing w:before="0" w:after="0" w:line="240" w:lineRule="auto"/>
              <w:ind w:left="1980" w:firstLine="0"/>
              <w:rPr>
                <w:rFonts w:ascii="Times New Roman" w:hAnsi="Times New Roman"/>
                <w:color w:val="000000" w:themeColor="text1"/>
                <w:szCs w:val="22"/>
              </w:rPr>
            </w:pPr>
          </w:p>
        </w:tc>
        <w:tc>
          <w:tcPr>
            <w:tcW w:w="3119" w:type="dxa"/>
          </w:tcPr>
          <w:p w14:paraId="09362298" w14:textId="77777777" w:rsidR="004B7AFD" w:rsidRPr="00914891" w:rsidRDefault="004B7AFD" w:rsidP="004B7AFD">
            <w:pPr>
              <w:widowControl w:val="0"/>
              <w:spacing w:before="0" w:after="0" w:line="240" w:lineRule="auto"/>
              <w:ind w:left="1980" w:firstLine="0"/>
              <w:rPr>
                <w:rFonts w:ascii="Times New Roman" w:hAnsi="Times New Roman"/>
                <w:color w:val="000000" w:themeColor="text1"/>
                <w:szCs w:val="22"/>
              </w:rPr>
            </w:pPr>
          </w:p>
        </w:tc>
      </w:tr>
      <w:tr w:rsidR="00C867B7" w:rsidRPr="00914891" w14:paraId="44AA3002" w14:textId="226B49A8" w:rsidTr="004532F2">
        <w:tc>
          <w:tcPr>
            <w:tcW w:w="1696" w:type="dxa"/>
          </w:tcPr>
          <w:p w14:paraId="6C0B0D1A" w14:textId="77777777" w:rsidR="004B7AFD" w:rsidRPr="00914891" w:rsidRDefault="004B7AFD" w:rsidP="004B7AFD">
            <w:pPr>
              <w:widowControl w:val="0"/>
              <w:spacing w:before="0" w:after="0" w:line="240" w:lineRule="auto"/>
              <w:ind w:firstLine="0"/>
              <w:rPr>
                <w:rFonts w:ascii="Times New Roman" w:hAnsi="Times New Roman"/>
                <w:i/>
                <w:iCs/>
                <w:color w:val="000000" w:themeColor="text1"/>
                <w:szCs w:val="22"/>
              </w:rPr>
            </w:pPr>
          </w:p>
        </w:tc>
        <w:tc>
          <w:tcPr>
            <w:tcW w:w="3414" w:type="dxa"/>
          </w:tcPr>
          <w:p w14:paraId="23F910AA" w14:textId="77777777" w:rsidR="004B7AFD" w:rsidRPr="00064B4E" w:rsidRDefault="004B7AFD"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7800758A" w14:textId="13725379" w:rsidR="004B7AFD" w:rsidRPr="004259EB" w:rsidRDefault="004B7AFD"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w:t>
            </w:r>
            <w:bookmarkStart w:id="14" w:name="_Hlk214971000"/>
            <w:r w:rsidRPr="004259EB">
              <w:rPr>
                <w:rFonts w:ascii="Times New Roman" w:hAnsi="Times New Roman"/>
                <w:i/>
                <w:iCs/>
                <w:color w:val="000000" w:themeColor="text1"/>
                <w:szCs w:val="22"/>
              </w:rPr>
              <w:t>n) Việc bố trí tạm cư, thời gian và kinh phí tạm cư (nếu có)</w:t>
            </w:r>
            <w:bookmarkEnd w:id="14"/>
            <w:r w:rsidRPr="004259EB">
              <w:rPr>
                <w:rFonts w:ascii="Times New Roman" w:hAnsi="Times New Roman"/>
                <w:i/>
                <w:iCs/>
                <w:color w:val="000000" w:themeColor="text1"/>
                <w:szCs w:val="22"/>
              </w:rPr>
              <w:t>;”</w:t>
            </w:r>
          </w:p>
        </w:tc>
        <w:tc>
          <w:tcPr>
            <w:tcW w:w="1984" w:type="dxa"/>
          </w:tcPr>
          <w:p w14:paraId="1FB6F4E6" w14:textId="27E0EF1F" w:rsidR="004B7AFD" w:rsidRPr="00CB0215" w:rsidRDefault="00CB0215" w:rsidP="00CB0215">
            <w:pPr>
              <w:widowControl w:val="0"/>
              <w:spacing w:before="0" w:after="0" w:line="240" w:lineRule="auto"/>
              <w:ind w:firstLine="0"/>
              <w:rPr>
                <w:rFonts w:ascii="Times New Roman" w:hAnsi="Times New Roman"/>
                <w:i/>
                <w:iCs/>
                <w:color w:val="000000" w:themeColor="text1"/>
                <w:szCs w:val="22"/>
                <w:lang w:val="en-US"/>
              </w:rPr>
            </w:pPr>
            <w:r>
              <w:rPr>
                <w:rFonts w:ascii="Times New Roman" w:hAnsi="Times New Roman"/>
                <w:i/>
                <w:iCs/>
                <w:color w:val="000000" w:themeColor="text1"/>
                <w:szCs w:val="22"/>
                <w:lang w:val="en-US"/>
              </w:rPr>
              <w:t>Quy định bổ sung</w:t>
            </w:r>
          </w:p>
        </w:tc>
        <w:tc>
          <w:tcPr>
            <w:tcW w:w="3119" w:type="dxa"/>
          </w:tcPr>
          <w:p w14:paraId="4D8D6DA5" w14:textId="77777777" w:rsidR="004B7AFD" w:rsidRPr="00914891" w:rsidRDefault="004B7AFD" w:rsidP="004B7AFD">
            <w:pPr>
              <w:widowControl w:val="0"/>
              <w:spacing w:before="0" w:after="0" w:line="240" w:lineRule="auto"/>
              <w:ind w:left="360" w:firstLine="0"/>
              <w:rPr>
                <w:rFonts w:ascii="Times New Roman" w:hAnsi="Times New Roman"/>
                <w:i/>
                <w:iCs/>
                <w:color w:val="000000" w:themeColor="text1"/>
                <w:szCs w:val="22"/>
              </w:rPr>
            </w:pPr>
          </w:p>
        </w:tc>
      </w:tr>
      <w:tr w:rsidR="00C867B7" w:rsidRPr="00914891" w14:paraId="4409EE6A" w14:textId="49E216C9" w:rsidTr="004532F2">
        <w:tc>
          <w:tcPr>
            <w:tcW w:w="1696" w:type="dxa"/>
          </w:tcPr>
          <w:p w14:paraId="22003E77" w14:textId="77777777" w:rsidR="004B7AFD" w:rsidRPr="00914891" w:rsidRDefault="004B7AFD" w:rsidP="00924890">
            <w:pPr>
              <w:widowControl w:val="0"/>
              <w:spacing w:before="0" w:after="0" w:line="240" w:lineRule="auto"/>
              <w:ind w:left="720" w:firstLine="0"/>
              <w:outlineLvl w:val="1"/>
              <w:rPr>
                <w:rFonts w:ascii="Times New Roman" w:hAnsi="Times New Roman"/>
                <w:color w:val="000000" w:themeColor="text1"/>
                <w:szCs w:val="22"/>
              </w:rPr>
            </w:pPr>
          </w:p>
        </w:tc>
        <w:tc>
          <w:tcPr>
            <w:tcW w:w="3414" w:type="dxa"/>
          </w:tcPr>
          <w:p w14:paraId="36C56182" w14:textId="77777777" w:rsidR="004B7AFD" w:rsidRPr="00064B4E" w:rsidRDefault="004B7AFD" w:rsidP="00064B4E">
            <w:pPr>
              <w:widowControl w:val="0"/>
              <w:spacing w:before="0" w:after="0" w:line="240" w:lineRule="auto"/>
              <w:ind w:left="567" w:firstLine="34"/>
              <w:outlineLvl w:val="1"/>
              <w:rPr>
                <w:rFonts w:ascii="Times New Roman" w:hAnsi="Times New Roman"/>
                <w:color w:val="000000" w:themeColor="text1"/>
                <w:szCs w:val="22"/>
              </w:rPr>
            </w:pPr>
          </w:p>
        </w:tc>
        <w:tc>
          <w:tcPr>
            <w:tcW w:w="4950" w:type="dxa"/>
          </w:tcPr>
          <w:p w14:paraId="5000A6C0" w14:textId="25011D14" w:rsidR="004B7AFD" w:rsidRPr="004259EB" w:rsidRDefault="004B7AFD" w:rsidP="004259EB">
            <w:pPr>
              <w:widowControl w:val="0"/>
              <w:numPr>
                <w:ilvl w:val="1"/>
                <w:numId w:val="1"/>
              </w:numPr>
              <w:spacing w:before="0" w:after="0" w:line="240" w:lineRule="auto"/>
              <w:ind w:firstLine="567"/>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Sửa đổi, bổ sung </w:t>
            </w:r>
            <w:bookmarkStart w:id="15" w:name="_Hlk214971165"/>
            <w:r w:rsidRPr="004259EB">
              <w:rPr>
                <w:rFonts w:ascii="Times New Roman" w:hAnsi="Times New Roman"/>
                <w:color w:val="000000" w:themeColor="text1"/>
                <w:szCs w:val="22"/>
              </w:rPr>
              <w:t xml:space="preserve">khoản 1 Điều 4 </w:t>
            </w:r>
            <w:bookmarkEnd w:id="15"/>
            <w:r w:rsidRPr="004259EB">
              <w:rPr>
                <w:rFonts w:ascii="Times New Roman" w:hAnsi="Times New Roman"/>
                <w:color w:val="000000" w:themeColor="text1"/>
                <w:szCs w:val="22"/>
              </w:rPr>
              <w:t xml:space="preserve">như sau: </w:t>
            </w:r>
          </w:p>
        </w:tc>
        <w:tc>
          <w:tcPr>
            <w:tcW w:w="1984" w:type="dxa"/>
          </w:tcPr>
          <w:p w14:paraId="05138144" w14:textId="77777777" w:rsidR="004B7AFD" w:rsidRPr="00914891" w:rsidRDefault="004B7AFD" w:rsidP="004B7AFD">
            <w:pPr>
              <w:widowControl w:val="0"/>
              <w:spacing w:before="0" w:after="0" w:line="240" w:lineRule="auto"/>
              <w:ind w:left="1080" w:firstLine="0"/>
              <w:outlineLvl w:val="1"/>
              <w:rPr>
                <w:rFonts w:ascii="Times New Roman" w:hAnsi="Times New Roman"/>
                <w:color w:val="000000" w:themeColor="text1"/>
                <w:szCs w:val="22"/>
              </w:rPr>
            </w:pPr>
          </w:p>
        </w:tc>
        <w:tc>
          <w:tcPr>
            <w:tcW w:w="3119" w:type="dxa"/>
          </w:tcPr>
          <w:p w14:paraId="2B075343" w14:textId="77777777" w:rsidR="004B7AFD" w:rsidRPr="00914891" w:rsidRDefault="004B7AFD" w:rsidP="004B7AFD">
            <w:pPr>
              <w:widowControl w:val="0"/>
              <w:spacing w:before="0" w:after="0" w:line="240" w:lineRule="auto"/>
              <w:ind w:left="1080" w:firstLine="0"/>
              <w:outlineLvl w:val="1"/>
              <w:rPr>
                <w:rFonts w:ascii="Times New Roman" w:hAnsi="Times New Roman"/>
                <w:color w:val="000000" w:themeColor="text1"/>
                <w:szCs w:val="22"/>
              </w:rPr>
            </w:pPr>
          </w:p>
        </w:tc>
      </w:tr>
      <w:tr w:rsidR="00C867B7" w:rsidRPr="00914891" w14:paraId="09B8203C" w14:textId="31D1024B" w:rsidTr="004532F2">
        <w:tc>
          <w:tcPr>
            <w:tcW w:w="1696" w:type="dxa"/>
          </w:tcPr>
          <w:p w14:paraId="22F25E90" w14:textId="454E48C4" w:rsidR="004B7AFD" w:rsidRPr="00914891" w:rsidRDefault="005C290A" w:rsidP="004B7AFD">
            <w:pPr>
              <w:widowControl w:val="0"/>
              <w:spacing w:before="0" w:after="0" w:line="240" w:lineRule="auto"/>
              <w:ind w:firstLine="0"/>
              <w:rPr>
                <w:rFonts w:ascii="Times New Roman" w:hAnsi="Times New Roman"/>
                <w:color w:val="000000" w:themeColor="text1"/>
                <w:szCs w:val="22"/>
              </w:rPr>
            </w:pPr>
            <w:r>
              <w:rPr>
                <w:rFonts w:ascii="Times New Roman" w:hAnsi="Times New Roman"/>
                <w:color w:val="000000" w:themeColor="text1"/>
                <w:szCs w:val="22"/>
                <w:lang w:val="en-US"/>
              </w:rPr>
              <w:t>Nghị định số 88/2024/NĐ-CP</w:t>
            </w:r>
          </w:p>
        </w:tc>
        <w:tc>
          <w:tcPr>
            <w:tcW w:w="3414" w:type="dxa"/>
          </w:tcPr>
          <w:p w14:paraId="572E33F2" w14:textId="0468EE20" w:rsidR="004B7AFD" w:rsidRPr="00064B4E" w:rsidRDefault="005C290A"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tính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tiền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khi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bằng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có mục </w:t>
            </w:r>
            <w:r w:rsidRPr="00064B4E">
              <w:rPr>
                <w:rFonts w:ascii="Times New Roman" w:hAnsi="Times New Roman" w:hint="eastAsia"/>
                <w:color w:val="000000" w:themeColor="text1"/>
                <w:szCs w:val="22"/>
              </w:rPr>
              <w:t>đí</w:t>
            </w:r>
            <w:r w:rsidRPr="00064B4E">
              <w:rPr>
                <w:rFonts w:ascii="Times New Roman" w:hAnsi="Times New Roman"/>
                <w:color w:val="000000" w:themeColor="text1"/>
                <w:szCs w:val="22"/>
              </w:rPr>
              <w:t xml:space="preserve">ch sử dụng khác với loại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thu hồi cho tổ chức kinh tế có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ở thu hồi là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cụ thể do Ủy ban nhân dân cấp có thẩm quyền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iểm phê duyệt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w:t>
            </w:r>
            <w:r w:rsidRPr="00064B4E">
              <w:rPr>
                <w:rFonts w:ascii="Times New Roman" w:hAnsi="Times New Roman"/>
                <w:color w:val="000000" w:themeColor="text1"/>
                <w:szCs w:val="22"/>
              </w:rPr>
              <w:lastRenderedPageBreak/>
              <w:t>án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w:t>
            </w:r>
          </w:p>
        </w:tc>
        <w:tc>
          <w:tcPr>
            <w:tcW w:w="4950" w:type="dxa"/>
          </w:tcPr>
          <w:p w14:paraId="4C0C2A1B" w14:textId="4D3A7884"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lastRenderedPageBreak/>
              <w:t>“</w:t>
            </w:r>
            <w:r w:rsidRPr="004259EB">
              <w:rPr>
                <w:rFonts w:ascii="Times New Roman" w:hAnsi="Times New Roman"/>
                <w:color w:val="000000" w:themeColor="text1"/>
                <w:szCs w:val="22"/>
                <w:lang w:eastAsia="x-none"/>
              </w:rPr>
              <w:t xml:space="preserve">1. </w:t>
            </w:r>
            <w:bookmarkStart w:id="16" w:name="_Hlk214971093"/>
            <w:r w:rsidRPr="004259EB">
              <w:rPr>
                <w:rFonts w:ascii="Times New Roman" w:hAnsi="Times New Roman"/>
                <w:color w:val="000000" w:themeColor="text1"/>
                <w:szCs w:val="22"/>
                <w:lang w:eastAsia="x-none"/>
              </w:rPr>
              <w:t xml:space="preserve">Giá đất tính tiền sử dụng đất, </w:t>
            </w:r>
            <w:r w:rsidRPr="004259EB">
              <w:rPr>
                <w:rFonts w:ascii="Times New Roman" w:hAnsi="Times New Roman"/>
                <w:i/>
                <w:iCs/>
                <w:color w:val="000000" w:themeColor="text1"/>
                <w:szCs w:val="22"/>
                <w:lang w:val="it-IT"/>
              </w:rPr>
              <w:t>tiền thuê đất</w:t>
            </w:r>
            <w:r w:rsidRPr="004259EB">
              <w:rPr>
                <w:rFonts w:ascii="Times New Roman" w:hAnsi="Times New Roman"/>
                <w:color w:val="000000" w:themeColor="text1"/>
                <w:szCs w:val="22"/>
                <w:lang w:val="it-IT"/>
              </w:rPr>
              <w:t xml:space="preserve"> </w:t>
            </w:r>
            <w:r w:rsidRPr="004259EB">
              <w:rPr>
                <w:rFonts w:ascii="Times New Roman" w:hAnsi="Times New Roman"/>
                <w:color w:val="000000" w:themeColor="text1"/>
                <w:szCs w:val="22"/>
                <w:lang w:eastAsia="x-none"/>
              </w:rPr>
              <w:t xml:space="preserve">khi bồi thường bằng đất có mục </w:t>
            </w:r>
            <w:r w:rsidRPr="004259EB">
              <w:rPr>
                <w:rFonts w:ascii="Times New Roman" w:hAnsi="Times New Roman"/>
                <w:color w:val="000000" w:themeColor="text1"/>
                <w:szCs w:val="22"/>
                <w:lang w:val="it-IT"/>
              </w:rPr>
              <w:t xml:space="preserve">đích sử dụng khác với loại đất thu hồi </w:t>
            </w:r>
            <w:r w:rsidRPr="004259EB">
              <w:rPr>
                <w:rFonts w:ascii="Times New Roman" w:hAnsi="Times New Roman"/>
                <w:i/>
                <w:iCs/>
                <w:color w:val="000000" w:themeColor="text1"/>
                <w:szCs w:val="22"/>
              </w:rPr>
              <w:t>theo</w:t>
            </w:r>
            <w:r w:rsidRPr="004259EB">
              <w:rPr>
                <w:rFonts w:ascii="Times New Roman" w:hAnsi="Times New Roman"/>
                <w:color w:val="000000" w:themeColor="text1"/>
                <w:szCs w:val="22"/>
              </w:rPr>
              <w:t xml:space="preserve"> </w:t>
            </w:r>
            <w:r w:rsidRPr="004259EB">
              <w:rPr>
                <w:rFonts w:ascii="Times New Roman" w:hAnsi="Times New Roman"/>
                <w:i/>
                <w:iCs/>
                <w:color w:val="000000" w:themeColor="text1"/>
                <w:szCs w:val="22"/>
              </w:rPr>
              <w:t>loại đất khác được bồi thường</w:t>
            </w:r>
            <w:r w:rsidRPr="004259EB">
              <w:rPr>
                <w:rFonts w:ascii="Times New Roman" w:hAnsi="Times New Roman"/>
                <w:color w:val="000000" w:themeColor="text1"/>
                <w:szCs w:val="22"/>
              </w:rPr>
              <w:t xml:space="preserve"> tại thời điểm phê duyệt phương án bồi thường, hỗ trợ, tái định cư</w:t>
            </w:r>
            <w:bookmarkEnd w:id="16"/>
            <w:r w:rsidRPr="004259EB">
              <w:rPr>
                <w:rFonts w:ascii="Times New Roman" w:hAnsi="Times New Roman"/>
                <w:color w:val="000000" w:themeColor="text1"/>
                <w:szCs w:val="22"/>
              </w:rPr>
              <w:t>.</w:t>
            </w:r>
          </w:p>
        </w:tc>
        <w:tc>
          <w:tcPr>
            <w:tcW w:w="1984" w:type="dxa"/>
          </w:tcPr>
          <w:p w14:paraId="790C1BEA"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74B7073A"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C867B7" w:rsidRPr="00914891" w14:paraId="1A504909" w14:textId="6D6AD1B6" w:rsidTr="004532F2">
        <w:tc>
          <w:tcPr>
            <w:tcW w:w="1696" w:type="dxa"/>
          </w:tcPr>
          <w:p w14:paraId="0F1FACF4" w14:textId="77777777" w:rsidR="004B7AFD" w:rsidRPr="00914891" w:rsidRDefault="004B7AFD" w:rsidP="005C290A">
            <w:pPr>
              <w:widowControl w:val="0"/>
              <w:spacing w:before="0" w:after="0" w:line="240" w:lineRule="auto"/>
              <w:ind w:left="567" w:firstLine="0"/>
              <w:outlineLvl w:val="1"/>
              <w:rPr>
                <w:rFonts w:ascii="Times New Roman" w:hAnsi="Times New Roman"/>
                <w:color w:val="000000" w:themeColor="text1"/>
                <w:szCs w:val="22"/>
              </w:rPr>
            </w:pPr>
          </w:p>
        </w:tc>
        <w:tc>
          <w:tcPr>
            <w:tcW w:w="3414" w:type="dxa"/>
          </w:tcPr>
          <w:p w14:paraId="65CB88C9" w14:textId="77777777" w:rsidR="004B7AFD" w:rsidRPr="00064B4E" w:rsidRDefault="004B7AFD" w:rsidP="00064B4E">
            <w:pPr>
              <w:widowControl w:val="0"/>
              <w:spacing w:before="0" w:after="0" w:line="240" w:lineRule="auto"/>
              <w:ind w:left="567" w:firstLine="34"/>
              <w:outlineLvl w:val="1"/>
              <w:rPr>
                <w:rFonts w:ascii="Times New Roman" w:hAnsi="Times New Roman"/>
                <w:color w:val="000000" w:themeColor="text1"/>
                <w:szCs w:val="22"/>
              </w:rPr>
            </w:pPr>
          </w:p>
        </w:tc>
        <w:tc>
          <w:tcPr>
            <w:tcW w:w="4950" w:type="dxa"/>
          </w:tcPr>
          <w:p w14:paraId="77B949C7" w14:textId="228BBC82" w:rsidR="004B7AFD" w:rsidRPr="004259EB" w:rsidRDefault="004B7AFD" w:rsidP="004259EB">
            <w:pPr>
              <w:widowControl w:val="0"/>
              <w:numPr>
                <w:ilvl w:val="1"/>
                <w:numId w:val="1"/>
              </w:numPr>
              <w:spacing w:before="0" w:after="0" w:line="240" w:lineRule="auto"/>
              <w:ind w:firstLine="567"/>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Sửa đổi khoản 7 Điều 13 như sau: </w:t>
            </w:r>
          </w:p>
        </w:tc>
        <w:tc>
          <w:tcPr>
            <w:tcW w:w="1984" w:type="dxa"/>
          </w:tcPr>
          <w:p w14:paraId="3DF44431" w14:textId="77777777" w:rsidR="004B7AFD" w:rsidRPr="00914891" w:rsidRDefault="004B7AFD" w:rsidP="004B7AFD">
            <w:pPr>
              <w:widowControl w:val="0"/>
              <w:spacing w:before="0" w:after="0" w:line="240" w:lineRule="auto"/>
              <w:ind w:left="567" w:firstLine="0"/>
              <w:outlineLvl w:val="1"/>
              <w:rPr>
                <w:rFonts w:ascii="Times New Roman" w:hAnsi="Times New Roman"/>
                <w:color w:val="000000" w:themeColor="text1"/>
                <w:szCs w:val="22"/>
              </w:rPr>
            </w:pPr>
          </w:p>
        </w:tc>
        <w:tc>
          <w:tcPr>
            <w:tcW w:w="3119" w:type="dxa"/>
          </w:tcPr>
          <w:p w14:paraId="260A2798" w14:textId="77777777" w:rsidR="004B7AFD" w:rsidRPr="00914891" w:rsidRDefault="004B7AFD" w:rsidP="004B7AFD">
            <w:pPr>
              <w:widowControl w:val="0"/>
              <w:spacing w:before="0" w:after="0" w:line="240" w:lineRule="auto"/>
              <w:ind w:left="567" w:firstLine="0"/>
              <w:outlineLvl w:val="1"/>
              <w:rPr>
                <w:rFonts w:ascii="Times New Roman" w:hAnsi="Times New Roman"/>
                <w:color w:val="000000" w:themeColor="text1"/>
                <w:szCs w:val="22"/>
              </w:rPr>
            </w:pPr>
          </w:p>
        </w:tc>
      </w:tr>
      <w:tr w:rsidR="00C867B7" w:rsidRPr="00914891" w14:paraId="6F32ED6E" w14:textId="22FCB3FF" w:rsidTr="004532F2">
        <w:tc>
          <w:tcPr>
            <w:tcW w:w="1696" w:type="dxa"/>
          </w:tcPr>
          <w:p w14:paraId="6444B569" w14:textId="77777777" w:rsidR="004B7AFD" w:rsidRPr="00914891" w:rsidRDefault="004B7AFD" w:rsidP="004B7AFD">
            <w:pPr>
              <w:widowControl w:val="0"/>
              <w:autoSpaceDE w:val="0"/>
              <w:autoSpaceDN w:val="0"/>
              <w:spacing w:before="0" w:after="0" w:line="240" w:lineRule="auto"/>
              <w:ind w:firstLine="0"/>
              <w:rPr>
                <w:rFonts w:ascii="Times New Roman" w:eastAsia=".VnTime" w:hAnsi="Times New Roman"/>
                <w:color w:val="000000" w:themeColor="text1"/>
                <w:szCs w:val="22"/>
                <w:lang w:val="it-IT"/>
              </w:rPr>
            </w:pPr>
          </w:p>
        </w:tc>
        <w:tc>
          <w:tcPr>
            <w:tcW w:w="3414" w:type="dxa"/>
          </w:tcPr>
          <w:p w14:paraId="08308BA6" w14:textId="77777777" w:rsidR="004B7AFD" w:rsidRPr="00064B4E" w:rsidRDefault="004B7AFD" w:rsidP="00064B4E">
            <w:pPr>
              <w:widowControl w:val="0"/>
              <w:autoSpaceDE w:val="0"/>
              <w:autoSpaceDN w:val="0"/>
              <w:spacing w:before="0" w:after="0" w:line="240" w:lineRule="auto"/>
              <w:ind w:firstLine="34"/>
              <w:rPr>
                <w:rFonts w:ascii="Times New Roman" w:eastAsia=".VnTime" w:hAnsi="Times New Roman"/>
                <w:color w:val="000000" w:themeColor="text1"/>
                <w:szCs w:val="22"/>
                <w:lang w:val="it-IT"/>
              </w:rPr>
            </w:pPr>
          </w:p>
        </w:tc>
        <w:tc>
          <w:tcPr>
            <w:tcW w:w="4950" w:type="dxa"/>
          </w:tcPr>
          <w:p w14:paraId="150EADEC" w14:textId="4C4B84C0" w:rsidR="004B7AFD" w:rsidRPr="004259EB" w:rsidRDefault="004B7AFD" w:rsidP="004259EB">
            <w:pPr>
              <w:widowControl w:val="0"/>
              <w:autoSpaceDE w:val="0"/>
              <w:autoSpaceDN w:val="0"/>
              <w:spacing w:before="0" w:after="0" w:line="240" w:lineRule="auto"/>
              <w:ind w:firstLine="0"/>
              <w:rPr>
                <w:rFonts w:ascii="Times New Roman" w:eastAsia=".VnTime" w:hAnsi="Times New Roman"/>
                <w:color w:val="000000" w:themeColor="text1"/>
                <w:szCs w:val="22"/>
                <w:lang w:val="it-IT"/>
              </w:rPr>
            </w:pPr>
            <w:r w:rsidRPr="004259EB">
              <w:rPr>
                <w:rFonts w:ascii="Times New Roman" w:eastAsia=".VnTime" w:hAnsi="Times New Roman"/>
                <w:color w:val="000000" w:themeColor="text1"/>
                <w:szCs w:val="22"/>
                <w:lang w:val="it-IT"/>
              </w:rPr>
              <w:t>“7. Trường hợp người đang sử dụng đất phi nông nghiệp không phải là đất ở thuộc đất sử dụng có thời hạn mà được bồi thường bằng tiền theo quy định tại Điều này thì được xác định như sau:</w:t>
            </w:r>
            <w:r w:rsidRPr="004259EB">
              <w:rPr>
                <w:rFonts w:ascii="Times New Roman" w:eastAsia=".VnTime" w:hAnsi="Times New Roman"/>
                <w:b/>
                <w:bCs/>
                <w:color w:val="000000" w:themeColor="text1"/>
                <w:szCs w:val="22"/>
                <w:lang w:val="it-IT"/>
              </w:rPr>
              <w:t xml:space="preserve">        </w:t>
            </w:r>
          </w:p>
        </w:tc>
        <w:tc>
          <w:tcPr>
            <w:tcW w:w="1984" w:type="dxa"/>
          </w:tcPr>
          <w:p w14:paraId="2703BEA8" w14:textId="77777777" w:rsidR="004B7AFD" w:rsidRPr="00914891" w:rsidRDefault="004B7AFD" w:rsidP="004B7AFD">
            <w:pPr>
              <w:widowControl w:val="0"/>
              <w:autoSpaceDE w:val="0"/>
              <w:autoSpaceDN w:val="0"/>
              <w:spacing w:before="0" w:after="0" w:line="240" w:lineRule="auto"/>
              <w:ind w:firstLine="0"/>
              <w:rPr>
                <w:rFonts w:ascii="Times New Roman" w:eastAsia=".VnTime" w:hAnsi="Times New Roman"/>
                <w:color w:val="000000" w:themeColor="text1"/>
                <w:szCs w:val="22"/>
                <w:lang w:val="it-IT"/>
              </w:rPr>
            </w:pPr>
          </w:p>
        </w:tc>
        <w:tc>
          <w:tcPr>
            <w:tcW w:w="3119" w:type="dxa"/>
          </w:tcPr>
          <w:p w14:paraId="33B06F65" w14:textId="77777777" w:rsidR="004B7AFD" w:rsidRPr="00914891" w:rsidRDefault="004B7AFD" w:rsidP="004B7AFD">
            <w:pPr>
              <w:widowControl w:val="0"/>
              <w:autoSpaceDE w:val="0"/>
              <w:autoSpaceDN w:val="0"/>
              <w:spacing w:before="0" w:after="0" w:line="240" w:lineRule="auto"/>
              <w:ind w:firstLine="0"/>
              <w:rPr>
                <w:rFonts w:ascii="Times New Roman" w:eastAsia=".VnTime" w:hAnsi="Times New Roman"/>
                <w:color w:val="000000" w:themeColor="text1"/>
                <w:szCs w:val="22"/>
                <w:lang w:val="it-IT"/>
              </w:rPr>
            </w:pPr>
          </w:p>
        </w:tc>
      </w:tr>
      <w:tr w:rsidR="00C867B7" w:rsidRPr="00914891" w14:paraId="0DD618A6" w14:textId="219C4E8B" w:rsidTr="004532F2">
        <w:tc>
          <w:tcPr>
            <w:tcW w:w="1696" w:type="dxa"/>
          </w:tcPr>
          <w:p w14:paraId="33BE36C5"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08701107"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0FCB85BB" w14:textId="496A273C"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          G x S</w:t>
            </w:r>
          </w:p>
        </w:tc>
        <w:tc>
          <w:tcPr>
            <w:tcW w:w="1984" w:type="dxa"/>
          </w:tcPr>
          <w:p w14:paraId="43ED7AA0"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410ECA0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622BD58A" w14:textId="704596C0" w:rsidTr="004532F2">
        <w:tc>
          <w:tcPr>
            <w:tcW w:w="1696" w:type="dxa"/>
          </w:tcPr>
          <w:p w14:paraId="181CBB22"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noProof/>
                <w:color w:val="000000" w:themeColor="text1"/>
                <w:szCs w:val="22"/>
                <w:lang w:val="en-US" w:eastAsia="en-US"/>
              </w:rPr>
            </w:pPr>
          </w:p>
        </w:tc>
        <w:tc>
          <w:tcPr>
            <w:tcW w:w="3414" w:type="dxa"/>
          </w:tcPr>
          <w:p w14:paraId="032560DE"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noProof/>
                <w:color w:val="000000" w:themeColor="text1"/>
                <w:szCs w:val="22"/>
                <w:lang w:val="en-US" w:eastAsia="en-US"/>
              </w:rPr>
            </w:pPr>
          </w:p>
        </w:tc>
        <w:tc>
          <w:tcPr>
            <w:tcW w:w="4950" w:type="dxa"/>
          </w:tcPr>
          <w:p w14:paraId="697C573E" w14:textId="4E49E00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noProof/>
                <w:color w:val="000000" w:themeColor="text1"/>
                <w:szCs w:val="22"/>
                <w:lang w:val="en-US" w:eastAsia="en-US"/>
              </w:rPr>
              <mc:AlternateContent>
                <mc:Choice Requires="wps">
                  <w:drawing>
                    <wp:anchor distT="4294967295" distB="4294967295" distL="114300" distR="114300" simplePos="0" relativeHeight="251698176" behindDoc="0" locked="0" layoutInCell="1" allowOverlap="1" wp14:anchorId="0BA5F198" wp14:editId="78320BE3">
                      <wp:simplePos x="0" y="0"/>
                      <wp:positionH relativeFrom="column">
                        <wp:posOffset>897255</wp:posOffset>
                      </wp:positionH>
                      <wp:positionV relativeFrom="paragraph">
                        <wp:posOffset>128904</wp:posOffset>
                      </wp:positionV>
                      <wp:extent cx="607060" cy="0"/>
                      <wp:effectExtent l="0" t="0" r="2159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7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706B61" id="_x0000_t32" coordsize="21600,21600" o:spt="32" o:oned="t" path="m,l21600,21600e" filled="f">
                      <v:path arrowok="t" fillok="f" o:connecttype="none"/>
                      <o:lock v:ext="edit" shapetype="t"/>
                    </v:shapetype>
                    <v:shape id="Straight Arrow Connector 4" o:spid="_x0000_s1026" type="#_x0000_t32" style="position:absolute;margin-left:70.65pt;margin-top:10.15pt;width:47.8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">
                      <o:lock v:ext="edit" shapetype="f"/>
                    </v:shape>
                  </w:pict>
                </mc:Fallback>
              </mc:AlternateContent>
            </w:r>
            <w:r w:rsidRPr="004259EB">
              <w:rPr>
                <w:rFonts w:ascii="Times New Roman" w:hAnsi="Times New Roman"/>
                <w:color w:val="000000" w:themeColor="text1"/>
                <w:szCs w:val="22"/>
                <w:lang w:val="it-IT"/>
              </w:rPr>
              <w:t xml:space="preserve">Tbt =             </w:t>
            </w:r>
            <w:r w:rsidRPr="004259EB">
              <w:rPr>
                <w:rFonts w:ascii="Times New Roman" w:hAnsi="Times New Roman"/>
                <w:color w:val="000000" w:themeColor="text1"/>
                <w:szCs w:val="22"/>
              </w:rPr>
              <w:t xml:space="preserve"> </w:t>
            </w:r>
            <w:r w:rsidRPr="004259EB">
              <w:rPr>
                <w:rFonts w:ascii="Times New Roman" w:hAnsi="Times New Roman"/>
                <w:color w:val="000000" w:themeColor="text1"/>
                <w:szCs w:val="22"/>
                <w:lang w:val="it-IT"/>
              </w:rPr>
              <w:t xml:space="preserve"> x T2 </w:t>
            </w:r>
          </w:p>
        </w:tc>
        <w:tc>
          <w:tcPr>
            <w:tcW w:w="1984" w:type="dxa"/>
          </w:tcPr>
          <w:p w14:paraId="1B1E00E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noProof/>
                <w:color w:val="000000" w:themeColor="text1"/>
                <w:szCs w:val="22"/>
                <w:lang w:val="en-US" w:eastAsia="en-US"/>
              </w:rPr>
            </w:pPr>
          </w:p>
        </w:tc>
        <w:tc>
          <w:tcPr>
            <w:tcW w:w="3119" w:type="dxa"/>
          </w:tcPr>
          <w:p w14:paraId="39EFF0E3"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noProof/>
                <w:color w:val="000000" w:themeColor="text1"/>
                <w:szCs w:val="22"/>
                <w:lang w:val="en-US" w:eastAsia="en-US"/>
              </w:rPr>
            </w:pPr>
          </w:p>
        </w:tc>
      </w:tr>
      <w:tr w:rsidR="00C867B7" w:rsidRPr="00914891" w14:paraId="4F42E587" w14:textId="1A02FBBC" w:rsidTr="004532F2">
        <w:tc>
          <w:tcPr>
            <w:tcW w:w="1696" w:type="dxa"/>
          </w:tcPr>
          <w:p w14:paraId="40E70BB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7B57919E"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46ABFE2D" w14:textId="4C01C7B7"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           </w:t>
            </w:r>
            <w:r w:rsidRPr="004259EB">
              <w:rPr>
                <w:rFonts w:ascii="Times New Roman" w:hAnsi="Times New Roman"/>
                <w:color w:val="000000" w:themeColor="text1"/>
                <w:szCs w:val="22"/>
              </w:rPr>
              <w:t xml:space="preserve">  </w:t>
            </w:r>
            <w:r w:rsidRPr="004259EB">
              <w:rPr>
                <w:rFonts w:ascii="Times New Roman" w:hAnsi="Times New Roman"/>
                <w:color w:val="000000" w:themeColor="text1"/>
                <w:szCs w:val="22"/>
                <w:lang w:val="it-IT"/>
              </w:rPr>
              <w:t>T1</w:t>
            </w:r>
          </w:p>
        </w:tc>
        <w:tc>
          <w:tcPr>
            <w:tcW w:w="1984" w:type="dxa"/>
          </w:tcPr>
          <w:p w14:paraId="08EDB7DC"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228C8DAA"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5C22F9D8" w14:textId="7377FD69" w:rsidTr="004532F2">
        <w:tc>
          <w:tcPr>
            <w:tcW w:w="1696" w:type="dxa"/>
          </w:tcPr>
          <w:p w14:paraId="35F7AF29" w14:textId="77777777" w:rsidR="004B7AFD" w:rsidRPr="00914891" w:rsidRDefault="004B7AFD" w:rsidP="004B7AFD">
            <w:pPr>
              <w:widowControl w:val="0"/>
              <w:tabs>
                <w:tab w:val="left" w:pos="4095"/>
              </w:tabs>
              <w:spacing w:before="0" w:after="0" w:line="240" w:lineRule="auto"/>
              <w:ind w:firstLine="0"/>
              <w:rPr>
                <w:rFonts w:ascii="Times New Roman" w:hAnsi="Times New Roman"/>
                <w:color w:val="000000" w:themeColor="text1"/>
                <w:szCs w:val="22"/>
                <w:lang w:val="it-IT"/>
              </w:rPr>
            </w:pPr>
          </w:p>
        </w:tc>
        <w:tc>
          <w:tcPr>
            <w:tcW w:w="3414" w:type="dxa"/>
          </w:tcPr>
          <w:p w14:paraId="16995032" w14:textId="77777777" w:rsidR="004B7AFD" w:rsidRPr="00064B4E" w:rsidRDefault="004B7AFD" w:rsidP="00064B4E">
            <w:pPr>
              <w:widowControl w:val="0"/>
              <w:tabs>
                <w:tab w:val="left" w:pos="4095"/>
              </w:tabs>
              <w:spacing w:before="0" w:after="0" w:line="240" w:lineRule="auto"/>
              <w:ind w:firstLine="34"/>
              <w:rPr>
                <w:rFonts w:ascii="Times New Roman" w:hAnsi="Times New Roman"/>
                <w:color w:val="000000" w:themeColor="text1"/>
                <w:szCs w:val="22"/>
                <w:lang w:val="it-IT"/>
              </w:rPr>
            </w:pPr>
          </w:p>
        </w:tc>
        <w:tc>
          <w:tcPr>
            <w:tcW w:w="4950" w:type="dxa"/>
          </w:tcPr>
          <w:p w14:paraId="546C5C6F" w14:textId="697A5EF2" w:rsidR="004B7AFD" w:rsidRPr="004259EB" w:rsidRDefault="004B7AFD" w:rsidP="004259EB">
            <w:pPr>
              <w:widowControl w:val="0"/>
              <w:tabs>
                <w:tab w:val="left" w:pos="4095"/>
              </w:tabs>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Trong đó:</w:t>
            </w:r>
          </w:p>
        </w:tc>
        <w:tc>
          <w:tcPr>
            <w:tcW w:w="1984" w:type="dxa"/>
          </w:tcPr>
          <w:p w14:paraId="506CEADA" w14:textId="77777777" w:rsidR="004B7AFD" w:rsidRPr="00914891" w:rsidRDefault="004B7AFD" w:rsidP="004B7AFD">
            <w:pPr>
              <w:widowControl w:val="0"/>
              <w:tabs>
                <w:tab w:val="left" w:pos="4095"/>
              </w:tabs>
              <w:spacing w:before="0" w:after="0" w:line="240" w:lineRule="auto"/>
              <w:ind w:firstLine="0"/>
              <w:rPr>
                <w:rFonts w:ascii="Times New Roman" w:hAnsi="Times New Roman"/>
                <w:color w:val="000000" w:themeColor="text1"/>
                <w:szCs w:val="22"/>
                <w:lang w:val="it-IT"/>
              </w:rPr>
            </w:pPr>
          </w:p>
        </w:tc>
        <w:tc>
          <w:tcPr>
            <w:tcW w:w="3119" w:type="dxa"/>
          </w:tcPr>
          <w:p w14:paraId="3C5A8358" w14:textId="77777777" w:rsidR="004B7AFD" w:rsidRPr="00914891" w:rsidRDefault="004B7AFD" w:rsidP="004B7AFD">
            <w:pPr>
              <w:widowControl w:val="0"/>
              <w:tabs>
                <w:tab w:val="left" w:pos="4095"/>
              </w:tabs>
              <w:spacing w:before="0" w:after="0" w:line="240" w:lineRule="auto"/>
              <w:ind w:firstLine="0"/>
              <w:rPr>
                <w:rFonts w:ascii="Times New Roman" w:hAnsi="Times New Roman"/>
                <w:color w:val="000000" w:themeColor="text1"/>
                <w:szCs w:val="22"/>
                <w:lang w:val="it-IT"/>
              </w:rPr>
            </w:pPr>
          </w:p>
        </w:tc>
      </w:tr>
      <w:tr w:rsidR="00C867B7" w:rsidRPr="00914891" w14:paraId="24E3760D" w14:textId="3A545A5F" w:rsidTr="004532F2">
        <w:tc>
          <w:tcPr>
            <w:tcW w:w="1696" w:type="dxa"/>
          </w:tcPr>
          <w:p w14:paraId="0FD6265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0ED7E643"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44D7C669" w14:textId="12A63F52"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Tbt: Số tiền được bồi thường;</w:t>
            </w:r>
          </w:p>
        </w:tc>
        <w:tc>
          <w:tcPr>
            <w:tcW w:w="1984" w:type="dxa"/>
          </w:tcPr>
          <w:p w14:paraId="619B0A6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456863B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0AC34A13" w14:textId="33494634" w:rsidTr="004532F2">
        <w:tc>
          <w:tcPr>
            <w:tcW w:w="1696" w:type="dxa"/>
          </w:tcPr>
          <w:p w14:paraId="06E2FB5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7AA2ED84" w14:textId="26E384B3" w:rsidR="004B7AFD" w:rsidRPr="00064B4E" w:rsidRDefault="005C290A"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r w:rsidRPr="00064B4E">
              <w:rPr>
                <w:rFonts w:ascii="Times New Roman" w:hAnsi="Times New Roman"/>
                <w:color w:val="000000" w:themeColor="text1"/>
                <w:szCs w:val="22"/>
                <w:lang w:val="it-IT"/>
              </w:rPr>
              <w:t xml:space="preserve">G: Giá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cụ thể tại thời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iểm phê duyệt ph</w:t>
            </w:r>
            <w:r w:rsidRPr="00064B4E">
              <w:rPr>
                <w:rFonts w:ascii="Times New Roman" w:hAnsi="Times New Roman" w:hint="eastAsia"/>
                <w:color w:val="000000" w:themeColor="text1"/>
                <w:szCs w:val="22"/>
                <w:lang w:val="it-IT"/>
              </w:rPr>
              <w:t>ươ</w:t>
            </w:r>
            <w:r w:rsidRPr="00064B4E">
              <w:rPr>
                <w:rFonts w:ascii="Times New Roman" w:hAnsi="Times New Roman"/>
                <w:color w:val="000000" w:themeColor="text1"/>
                <w:szCs w:val="22"/>
                <w:lang w:val="it-IT"/>
              </w:rPr>
              <w:t>ng án bồi th</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 xml:space="preserve">ờng, hỗ trợ, tái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ịnh c</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w:t>
            </w:r>
          </w:p>
        </w:tc>
        <w:tc>
          <w:tcPr>
            <w:tcW w:w="4950" w:type="dxa"/>
          </w:tcPr>
          <w:p w14:paraId="45348446" w14:textId="0BA95808"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G: Giá đất tại thời điểm phê duyệt phương án bồi thường, hỗ trợ, tái định cư;</w:t>
            </w:r>
          </w:p>
        </w:tc>
        <w:tc>
          <w:tcPr>
            <w:tcW w:w="1984" w:type="dxa"/>
          </w:tcPr>
          <w:p w14:paraId="6106A8B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77B43564"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14D0F8CD" w14:textId="16AF9EB5" w:rsidTr="004532F2">
        <w:tc>
          <w:tcPr>
            <w:tcW w:w="1696" w:type="dxa"/>
          </w:tcPr>
          <w:p w14:paraId="6425F916"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414" w:type="dxa"/>
          </w:tcPr>
          <w:p w14:paraId="36910FBC"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rPr>
            </w:pPr>
          </w:p>
        </w:tc>
        <w:tc>
          <w:tcPr>
            <w:tcW w:w="4950" w:type="dxa"/>
          </w:tcPr>
          <w:p w14:paraId="00FD69D0" w14:textId="577ECD26"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S: Diện tích đất thu hồi;</w:t>
            </w:r>
          </w:p>
        </w:tc>
        <w:tc>
          <w:tcPr>
            <w:tcW w:w="1984" w:type="dxa"/>
          </w:tcPr>
          <w:p w14:paraId="42ED2736"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119" w:type="dxa"/>
          </w:tcPr>
          <w:p w14:paraId="2D5B2747"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r>
      <w:tr w:rsidR="00C867B7" w:rsidRPr="00914891" w14:paraId="16201AA1" w14:textId="3C5133A1" w:rsidTr="004532F2">
        <w:tc>
          <w:tcPr>
            <w:tcW w:w="1696" w:type="dxa"/>
          </w:tcPr>
          <w:p w14:paraId="4B88FCD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2EEF3B3E"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FE598B5" w14:textId="76156C78" w:rsidR="004B7AFD" w:rsidRPr="004259EB" w:rsidRDefault="004B7AFD"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T1: Thời hạn sử dụng đất;</w:t>
            </w:r>
          </w:p>
        </w:tc>
        <w:tc>
          <w:tcPr>
            <w:tcW w:w="1984" w:type="dxa"/>
          </w:tcPr>
          <w:p w14:paraId="4B02693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6D3127B5"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C867B7" w:rsidRPr="00914891" w14:paraId="6AD2EDBA" w14:textId="51B2D22D" w:rsidTr="004532F2">
        <w:tc>
          <w:tcPr>
            <w:tcW w:w="1696" w:type="dxa"/>
          </w:tcPr>
          <w:p w14:paraId="4F74386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39B6DEE3"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8AA5D87" w14:textId="2AC098E9" w:rsidR="004B7AFD" w:rsidRPr="004259EB" w:rsidRDefault="004B7AFD"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color w:val="000000" w:themeColor="text1"/>
                <w:szCs w:val="22"/>
              </w:rPr>
              <w:t xml:space="preserve">T2: Thời hạn sử dụng đất còn lại: </w:t>
            </w:r>
            <w:r w:rsidRPr="004259EB">
              <w:rPr>
                <w:rFonts w:ascii="Times New Roman" w:hAnsi="Times New Roman"/>
                <w:iCs/>
                <w:color w:val="000000" w:themeColor="text1"/>
                <w:szCs w:val="22"/>
              </w:rPr>
              <w:t xml:space="preserve">bằng (=) thời hạn sử dụng đất trừ (-) thời hạn đã sử dụng đất tính đến thời điểm </w:t>
            </w:r>
            <w:r w:rsidRPr="004259EB">
              <w:rPr>
                <w:rFonts w:ascii="Times New Roman" w:hAnsi="Times New Roman"/>
                <w:color w:val="000000" w:themeColor="text1"/>
                <w:szCs w:val="22"/>
                <w:lang w:val="en"/>
              </w:rPr>
              <w:t>phê duyệt phương án bồi thường, hỗ trợ, tái định cư</w:t>
            </w:r>
            <w:r w:rsidRPr="004259EB">
              <w:rPr>
                <w:rFonts w:ascii="Times New Roman" w:hAnsi="Times New Roman"/>
                <w:i/>
                <w:iCs/>
                <w:color w:val="000000" w:themeColor="text1"/>
                <w:szCs w:val="22"/>
              </w:rPr>
              <w:t>.”</w:t>
            </w:r>
          </w:p>
        </w:tc>
        <w:tc>
          <w:tcPr>
            <w:tcW w:w="1984" w:type="dxa"/>
          </w:tcPr>
          <w:p w14:paraId="0ABC5F4F"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119" w:type="dxa"/>
          </w:tcPr>
          <w:p w14:paraId="0918297B"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r>
      <w:tr w:rsidR="00C867B7" w:rsidRPr="00914891" w14:paraId="68206F06" w14:textId="77777777" w:rsidTr="004532F2">
        <w:tc>
          <w:tcPr>
            <w:tcW w:w="1696" w:type="dxa"/>
          </w:tcPr>
          <w:p w14:paraId="447EF116"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414" w:type="dxa"/>
          </w:tcPr>
          <w:p w14:paraId="54F3AD6F" w14:textId="77777777" w:rsidR="00CB0215" w:rsidRPr="00064B4E" w:rsidRDefault="00CB021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351705D" w14:textId="10346A6E" w:rsidR="00CB0215" w:rsidRPr="004259EB" w:rsidRDefault="00CB0215"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4.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khoản 2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5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06506EFD"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119" w:type="dxa"/>
          </w:tcPr>
          <w:p w14:paraId="56BE9329"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r>
      <w:tr w:rsidR="00C867B7" w:rsidRPr="00914891" w14:paraId="6CD088F3" w14:textId="77777777" w:rsidTr="004532F2">
        <w:tc>
          <w:tcPr>
            <w:tcW w:w="1696" w:type="dxa"/>
          </w:tcPr>
          <w:p w14:paraId="63AFD78A"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414" w:type="dxa"/>
          </w:tcPr>
          <w:p w14:paraId="6BECBE05" w14:textId="37A03231" w:rsidR="00CB0215" w:rsidRPr="00064B4E" w:rsidRDefault="005C290A"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2. Hộ gia </w:t>
            </w:r>
            <w:r w:rsidRPr="00064B4E">
              <w:rPr>
                <w:rFonts w:ascii="Times New Roman" w:hAnsi="Times New Roman" w:hint="eastAsia"/>
                <w:color w:val="000000" w:themeColor="text1"/>
                <w:szCs w:val="22"/>
              </w:rPr>
              <w:t>đì</w:t>
            </w:r>
            <w:r w:rsidRPr="00064B4E">
              <w:rPr>
                <w:rFonts w:ascii="Times New Roman" w:hAnsi="Times New Roman"/>
                <w:color w:val="000000" w:themeColor="text1"/>
                <w:szCs w:val="22"/>
              </w:rPr>
              <w:t xml:space="preserve">nh, cá nhân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ang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có vi phạm pháp luật về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ai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ớc ngày 01 tháng 7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 xml:space="preserve">m 2014 mà </w:t>
            </w:r>
            <w:r w:rsidRPr="00064B4E">
              <w:rPr>
                <w:rFonts w:ascii="Times New Roman" w:hAnsi="Times New Roman" w:hint="eastAsia"/>
                <w:color w:val="000000" w:themeColor="text1"/>
                <w:szCs w:val="22"/>
              </w:rPr>
              <w:t>đã</w:t>
            </w:r>
            <w:r w:rsidRPr="00064B4E">
              <w:rPr>
                <w:rFonts w:ascii="Times New Roman" w:hAnsi="Times New Roman"/>
                <w:color w:val="000000" w:themeColor="text1"/>
                <w:szCs w:val="22"/>
              </w:rPr>
              <w:t xml:space="preserve">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ổn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thuộc các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xem xét cấp Giấy chứng nhận quyền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theo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khoản 1,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a và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c khoản 2, khoản 3, khoản 4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139 của Luật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ai.</w:t>
            </w:r>
          </w:p>
        </w:tc>
        <w:tc>
          <w:tcPr>
            <w:tcW w:w="4950" w:type="dxa"/>
          </w:tcPr>
          <w:p w14:paraId="7442AD70" w14:textId="46720EF4" w:rsidR="00CB0215" w:rsidRPr="004259EB" w:rsidRDefault="00CB0215"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spacing w:val="-6"/>
                <w:szCs w:val="22"/>
              </w:rPr>
              <w:t>2</w:t>
            </w:r>
            <w:r w:rsidRPr="004259EB">
              <w:rPr>
                <w:rFonts w:ascii="Times New Roman" w:hAnsi="Times New Roman"/>
                <w:spacing w:val="-4"/>
                <w:szCs w:val="22"/>
              </w:rPr>
              <w:t xml:space="preserve">. Hộ gia đình, cá nhân đang sử dụng đất có vi phạm pháp luật về đất đai trước ngày 01 tháng 7 năm 2014 mà đã sử dụng đất ổn định, </w:t>
            </w:r>
            <w:r w:rsidRPr="004259EB">
              <w:rPr>
                <w:rFonts w:ascii="Times New Roman" w:hAnsi="Times New Roman"/>
                <w:strike/>
                <w:spacing w:val="-4"/>
                <w:szCs w:val="22"/>
              </w:rPr>
              <w:t>thuộc các trường hợp</w:t>
            </w:r>
            <w:r w:rsidRPr="004259EB">
              <w:rPr>
                <w:rFonts w:ascii="Times New Roman" w:hAnsi="Times New Roman"/>
                <w:spacing w:val="-4"/>
                <w:szCs w:val="22"/>
              </w:rPr>
              <w:t xml:space="preserve"> </w:t>
            </w:r>
            <w:r w:rsidRPr="004259EB">
              <w:rPr>
                <w:rFonts w:ascii="Times New Roman" w:hAnsi="Times New Roman"/>
                <w:i/>
                <w:iCs/>
                <w:color w:val="FF0000"/>
                <w:spacing w:val="-4"/>
                <w:szCs w:val="22"/>
              </w:rPr>
              <w:t xml:space="preserve">đáp ứng các điều kiện </w:t>
            </w:r>
            <w:r w:rsidRPr="004259EB">
              <w:rPr>
                <w:rFonts w:ascii="Times New Roman" w:hAnsi="Times New Roman"/>
                <w:spacing w:val="-4"/>
                <w:szCs w:val="22"/>
              </w:rPr>
              <w:t xml:space="preserve">được xem xét cấp Giấy chứng nhận quyền sử dụng đất theo quy định tại khoản 1, điểm a và điểm c khoản 2, khoản 3, khoản 4 Điều 139 của Luật Đất đai,  </w:t>
            </w:r>
            <w:r w:rsidRPr="004259EB">
              <w:rPr>
                <w:rFonts w:ascii="Times New Roman" w:hAnsi="Times New Roman"/>
                <w:i/>
                <w:iCs/>
                <w:color w:val="FF0000"/>
                <w:spacing w:val="-4"/>
                <w:szCs w:val="22"/>
              </w:rPr>
              <w:t xml:space="preserve">trừ điều kiện phù hợp với </w:t>
            </w:r>
            <w:r w:rsidRPr="004259EB">
              <w:rPr>
                <w:rFonts w:ascii="Times New Roman" w:hAnsi="Times New Roman"/>
                <w:i/>
                <w:iCs/>
                <w:color w:val="EE0000"/>
                <w:szCs w:val="22"/>
              </w:rPr>
              <w:t xml:space="preserve">quy hoạch </w:t>
            </w:r>
            <w:r w:rsidRPr="004259EB">
              <w:rPr>
                <w:rFonts w:ascii="Times New Roman" w:hAnsi="Times New Roman"/>
                <w:i/>
                <w:iCs/>
                <w:color w:val="EE0000"/>
                <w:szCs w:val="22"/>
                <w:lang w:val="en-US"/>
              </w:rPr>
              <w:t>để thu hồi đất quy định tại Điều 78, Điều 79 Luật Đất đai và Điều 3 Nghị quyết số ..../2025/QH15.”</w:t>
            </w:r>
          </w:p>
        </w:tc>
        <w:tc>
          <w:tcPr>
            <w:tcW w:w="1984" w:type="dxa"/>
          </w:tcPr>
          <w:p w14:paraId="3D04A9FC"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119" w:type="dxa"/>
          </w:tcPr>
          <w:p w14:paraId="76F9EB9B"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r>
      <w:tr w:rsidR="00C867B7" w:rsidRPr="00914891" w14:paraId="0E8FD756" w14:textId="77777777" w:rsidTr="004532F2">
        <w:tc>
          <w:tcPr>
            <w:tcW w:w="1696" w:type="dxa"/>
          </w:tcPr>
          <w:p w14:paraId="6259037C"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414" w:type="dxa"/>
          </w:tcPr>
          <w:p w14:paraId="0BE7A775" w14:textId="77777777" w:rsidR="00CB0215" w:rsidRPr="00064B4E" w:rsidRDefault="00CB021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10FED33" w14:textId="1C8DD5D9" w:rsidR="00CB0215" w:rsidRPr="004259EB" w:rsidRDefault="00CB0215" w:rsidP="004259EB">
            <w:pPr>
              <w:widowControl w:val="0"/>
              <w:spacing w:before="0" w:after="0" w:line="240" w:lineRule="auto"/>
              <w:ind w:firstLine="0"/>
              <w:rPr>
                <w:rFonts w:ascii="Times New Roman" w:hAnsi="Times New Roman"/>
                <w:spacing w:val="-6"/>
                <w:szCs w:val="22"/>
              </w:rPr>
            </w:pPr>
            <w:r w:rsidRPr="004259EB">
              <w:rPr>
                <w:rFonts w:ascii="Times New Roman" w:hAnsi="Times New Roman"/>
                <w:spacing w:val="-6"/>
                <w:szCs w:val="22"/>
              </w:rPr>
              <w:t xml:space="preserve">5. Bổ sung </w:t>
            </w:r>
            <w:r w:rsidRPr="004259EB">
              <w:rPr>
                <w:rFonts w:ascii="Times New Roman" w:hAnsi="Times New Roman" w:hint="eastAsia"/>
                <w:spacing w:val="-6"/>
                <w:szCs w:val="22"/>
              </w:rPr>
              <w:t>Đ</w:t>
            </w:r>
            <w:r w:rsidRPr="004259EB">
              <w:rPr>
                <w:rFonts w:ascii="Times New Roman" w:hAnsi="Times New Roman"/>
                <w:spacing w:val="-6"/>
                <w:szCs w:val="22"/>
              </w:rPr>
              <w:t xml:space="preserve">iều 5a vào sau </w:t>
            </w:r>
            <w:r w:rsidRPr="004259EB">
              <w:rPr>
                <w:rFonts w:ascii="Times New Roman" w:hAnsi="Times New Roman" w:hint="eastAsia"/>
                <w:spacing w:val="-6"/>
                <w:szCs w:val="22"/>
              </w:rPr>
              <w:t>Đ</w:t>
            </w:r>
            <w:r w:rsidRPr="004259EB">
              <w:rPr>
                <w:rFonts w:ascii="Times New Roman" w:hAnsi="Times New Roman"/>
                <w:spacing w:val="-6"/>
                <w:szCs w:val="22"/>
              </w:rPr>
              <w:t>iều 5 nh</w:t>
            </w:r>
            <w:r w:rsidRPr="004259EB">
              <w:rPr>
                <w:rFonts w:ascii="Times New Roman" w:hAnsi="Times New Roman" w:hint="eastAsia"/>
                <w:spacing w:val="-6"/>
                <w:szCs w:val="22"/>
              </w:rPr>
              <w:t>ư</w:t>
            </w:r>
            <w:r w:rsidRPr="004259EB">
              <w:rPr>
                <w:rFonts w:ascii="Times New Roman" w:hAnsi="Times New Roman"/>
                <w:spacing w:val="-6"/>
                <w:szCs w:val="22"/>
              </w:rPr>
              <w:t xml:space="preserve"> sau:</w:t>
            </w:r>
          </w:p>
        </w:tc>
        <w:tc>
          <w:tcPr>
            <w:tcW w:w="1984" w:type="dxa"/>
          </w:tcPr>
          <w:p w14:paraId="6B0B921E"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119" w:type="dxa"/>
          </w:tcPr>
          <w:p w14:paraId="35F18BE0"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r>
      <w:tr w:rsidR="00C867B7" w:rsidRPr="00914891" w14:paraId="38208330" w14:textId="77777777" w:rsidTr="004532F2">
        <w:tc>
          <w:tcPr>
            <w:tcW w:w="1696" w:type="dxa"/>
          </w:tcPr>
          <w:p w14:paraId="64277F27"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414" w:type="dxa"/>
          </w:tcPr>
          <w:p w14:paraId="5A45F91F" w14:textId="77777777" w:rsidR="00CB0215" w:rsidRPr="00064B4E" w:rsidRDefault="00CB021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9730110" w14:textId="47FB0C82" w:rsidR="00CB0215" w:rsidRPr="004259EB" w:rsidRDefault="00CB0215" w:rsidP="004259EB">
            <w:pPr>
              <w:widowControl w:val="0"/>
              <w:spacing w:before="0" w:after="0" w:line="240" w:lineRule="auto"/>
              <w:ind w:firstLine="0"/>
              <w:rPr>
                <w:rFonts w:ascii="Times New Roman" w:hAnsi="Times New Roman"/>
                <w:spacing w:val="-6"/>
                <w:szCs w:val="22"/>
              </w:rPr>
            </w:pPr>
            <w:r w:rsidRPr="004259EB">
              <w:rPr>
                <w:rFonts w:ascii="Times New Roman" w:hAnsi="Times New Roman"/>
                <w:spacing w:val="-6"/>
                <w:szCs w:val="22"/>
              </w:rPr>
              <w:t>Tr</w:t>
            </w:r>
            <w:r w:rsidRPr="004259EB">
              <w:rPr>
                <w:rFonts w:ascii="Times New Roman" w:hAnsi="Times New Roman" w:hint="eastAsia"/>
                <w:spacing w:val="-6"/>
                <w:szCs w:val="22"/>
              </w:rPr>
              <w:t>ư</w:t>
            </w:r>
            <w:r w:rsidRPr="004259EB">
              <w:rPr>
                <w:rFonts w:ascii="Times New Roman" w:hAnsi="Times New Roman"/>
                <w:spacing w:val="-6"/>
                <w:szCs w:val="22"/>
              </w:rPr>
              <w:t xml:space="preserve">ờng hợp nhận chuyển quyền sử dụng </w:t>
            </w:r>
            <w:r w:rsidRPr="004259EB">
              <w:rPr>
                <w:rFonts w:ascii="Times New Roman" w:hAnsi="Times New Roman" w:hint="eastAsia"/>
                <w:spacing w:val="-6"/>
                <w:szCs w:val="22"/>
              </w:rPr>
              <w:t>đ</w:t>
            </w:r>
            <w:r w:rsidRPr="004259EB">
              <w:rPr>
                <w:rFonts w:ascii="Times New Roman" w:hAnsi="Times New Roman"/>
                <w:spacing w:val="-6"/>
                <w:szCs w:val="22"/>
              </w:rPr>
              <w:t xml:space="preserve">ất theo quy </w:t>
            </w:r>
            <w:r w:rsidRPr="004259EB">
              <w:rPr>
                <w:rFonts w:ascii="Times New Roman" w:hAnsi="Times New Roman" w:hint="eastAsia"/>
                <w:spacing w:val="-6"/>
                <w:szCs w:val="22"/>
              </w:rPr>
              <w:t>đ</w:t>
            </w:r>
            <w:r w:rsidRPr="004259EB">
              <w:rPr>
                <w:rFonts w:ascii="Times New Roman" w:hAnsi="Times New Roman"/>
                <w:spacing w:val="-6"/>
                <w:szCs w:val="22"/>
              </w:rPr>
              <w:t xml:space="preserve">ịnh của pháp luật sau thời </w:t>
            </w:r>
            <w:r w:rsidRPr="004259EB">
              <w:rPr>
                <w:rFonts w:ascii="Times New Roman" w:hAnsi="Times New Roman" w:hint="eastAsia"/>
                <w:spacing w:val="-6"/>
                <w:szCs w:val="22"/>
              </w:rPr>
              <w:t>đ</w:t>
            </w:r>
            <w:r w:rsidRPr="004259EB">
              <w:rPr>
                <w:rFonts w:ascii="Times New Roman" w:hAnsi="Times New Roman"/>
                <w:spacing w:val="-6"/>
                <w:szCs w:val="22"/>
              </w:rPr>
              <w:t xml:space="preserve">iểm có thông báo thu hồi </w:t>
            </w:r>
            <w:r w:rsidRPr="004259EB">
              <w:rPr>
                <w:rFonts w:ascii="Times New Roman" w:hAnsi="Times New Roman" w:hint="eastAsia"/>
                <w:spacing w:val="-6"/>
                <w:szCs w:val="22"/>
              </w:rPr>
              <w:t>đ</w:t>
            </w:r>
            <w:r w:rsidRPr="004259EB">
              <w:rPr>
                <w:rFonts w:ascii="Times New Roman" w:hAnsi="Times New Roman"/>
                <w:spacing w:val="-6"/>
                <w:szCs w:val="22"/>
              </w:rPr>
              <w:t>ất thì ng</w:t>
            </w:r>
            <w:r w:rsidRPr="004259EB">
              <w:rPr>
                <w:rFonts w:ascii="Times New Roman" w:hAnsi="Times New Roman" w:hint="eastAsia"/>
                <w:spacing w:val="-6"/>
                <w:szCs w:val="22"/>
              </w:rPr>
              <w:t>ư</w:t>
            </w:r>
            <w:r w:rsidRPr="004259EB">
              <w:rPr>
                <w:rFonts w:ascii="Times New Roman" w:hAnsi="Times New Roman"/>
                <w:spacing w:val="-6"/>
                <w:szCs w:val="22"/>
              </w:rPr>
              <w:t>ời nhận chuyển nh</w:t>
            </w:r>
            <w:r w:rsidRPr="004259EB">
              <w:rPr>
                <w:rFonts w:ascii="Times New Roman" w:hAnsi="Times New Roman" w:hint="eastAsia"/>
                <w:spacing w:val="-6"/>
                <w:szCs w:val="22"/>
              </w:rPr>
              <w:t>ư</w:t>
            </w:r>
            <w:r w:rsidRPr="004259EB">
              <w:rPr>
                <w:rFonts w:ascii="Times New Roman" w:hAnsi="Times New Roman"/>
                <w:spacing w:val="-6"/>
                <w:szCs w:val="22"/>
              </w:rPr>
              <w:t xml:space="preserve">ợng, tặng cho, nhận góp vốn bằng </w:t>
            </w:r>
            <w:r w:rsidRPr="004259EB">
              <w:rPr>
                <w:rFonts w:ascii="Times New Roman" w:hAnsi="Times New Roman"/>
                <w:spacing w:val="-6"/>
                <w:szCs w:val="22"/>
              </w:rPr>
              <w:lastRenderedPageBreak/>
              <w:t xml:space="preserve">quyền sử dụng </w:t>
            </w:r>
            <w:r w:rsidRPr="004259EB">
              <w:rPr>
                <w:rFonts w:ascii="Times New Roman" w:hAnsi="Times New Roman" w:hint="eastAsia"/>
                <w:spacing w:val="-6"/>
                <w:szCs w:val="22"/>
              </w:rPr>
              <w:t>đ</w:t>
            </w:r>
            <w:r w:rsidRPr="004259EB">
              <w:rPr>
                <w:rFonts w:ascii="Times New Roman" w:hAnsi="Times New Roman"/>
                <w:spacing w:val="-6"/>
                <w:szCs w:val="22"/>
              </w:rPr>
              <w:t xml:space="preserve">ất </w:t>
            </w:r>
            <w:r w:rsidRPr="004259EB">
              <w:rPr>
                <w:rFonts w:ascii="Times New Roman" w:hAnsi="Times New Roman" w:hint="eastAsia"/>
                <w:spacing w:val="-6"/>
                <w:szCs w:val="22"/>
              </w:rPr>
              <w:t>đư</w:t>
            </w:r>
            <w:r w:rsidRPr="004259EB">
              <w:rPr>
                <w:rFonts w:ascii="Times New Roman" w:hAnsi="Times New Roman"/>
                <w:spacing w:val="-6"/>
                <w:szCs w:val="22"/>
              </w:rPr>
              <w:t>ợc bồi th</w:t>
            </w:r>
            <w:r w:rsidRPr="004259EB">
              <w:rPr>
                <w:rFonts w:ascii="Times New Roman" w:hAnsi="Times New Roman" w:hint="eastAsia"/>
                <w:spacing w:val="-6"/>
                <w:szCs w:val="22"/>
              </w:rPr>
              <w:t>ư</w:t>
            </w:r>
            <w:r w:rsidRPr="004259EB">
              <w:rPr>
                <w:rFonts w:ascii="Times New Roman" w:hAnsi="Times New Roman"/>
                <w:spacing w:val="-6"/>
                <w:szCs w:val="22"/>
              </w:rPr>
              <w:t xml:space="preserve">ờng về </w:t>
            </w:r>
            <w:r w:rsidRPr="004259EB">
              <w:rPr>
                <w:rFonts w:ascii="Times New Roman" w:hAnsi="Times New Roman" w:hint="eastAsia"/>
                <w:spacing w:val="-6"/>
                <w:szCs w:val="22"/>
              </w:rPr>
              <w:t>đ</w:t>
            </w:r>
            <w:r w:rsidRPr="004259EB">
              <w:rPr>
                <w:rFonts w:ascii="Times New Roman" w:hAnsi="Times New Roman"/>
                <w:spacing w:val="-6"/>
                <w:szCs w:val="22"/>
              </w:rPr>
              <w:t xml:space="preserve">ất và </w:t>
            </w:r>
            <w:r w:rsidRPr="004259EB">
              <w:rPr>
                <w:rFonts w:ascii="Times New Roman" w:hAnsi="Times New Roman" w:hint="eastAsia"/>
                <w:spacing w:val="-6"/>
                <w:szCs w:val="22"/>
              </w:rPr>
              <w:t>đư</w:t>
            </w:r>
            <w:r w:rsidRPr="004259EB">
              <w:rPr>
                <w:rFonts w:ascii="Times New Roman" w:hAnsi="Times New Roman"/>
                <w:spacing w:val="-6"/>
                <w:szCs w:val="22"/>
              </w:rPr>
              <w:t>ợc hỗ trợ nh</w:t>
            </w:r>
            <w:r w:rsidRPr="004259EB">
              <w:rPr>
                <w:rFonts w:ascii="Times New Roman" w:hAnsi="Times New Roman" w:hint="eastAsia"/>
                <w:spacing w:val="-6"/>
                <w:szCs w:val="22"/>
              </w:rPr>
              <w:t>ư</w:t>
            </w:r>
            <w:r w:rsidRPr="004259EB">
              <w:rPr>
                <w:rFonts w:ascii="Times New Roman" w:hAnsi="Times New Roman"/>
                <w:spacing w:val="-6"/>
                <w:szCs w:val="22"/>
              </w:rPr>
              <w:t xml:space="preserve">ng các khoản hỗ trợ, tiền hỗ trợ </w:t>
            </w:r>
            <w:r w:rsidRPr="004259EB">
              <w:rPr>
                <w:rFonts w:ascii="Times New Roman" w:hAnsi="Times New Roman" w:hint="eastAsia"/>
                <w:spacing w:val="-6"/>
                <w:szCs w:val="22"/>
              </w:rPr>
              <w:t>đư</w:t>
            </w:r>
            <w:r w:rsidRPr="004259EB">
              <w:rPr>
                <w:rFonts w:ascii="Times New Roman" w:hAnsi="Times New Roman"/>
                <w:spacing w:val="-6"/>
                <w:szCs w:val="22"/>
              </w:rPr>
              <w:t>ợc nhận không v</w:t>
            </w:r>
            <w:r w:rsidRPr="004259EB">
              <w:rPr>
                <w:rFonts w:ascii="Times New Roman" w:hAnsi="Times New Roman" w:hint="eastAsia"/>
                <w:spacing w:val="-6"/>
                <w:szCs w:val="22"/>
              </w:rPr>
              <w:t>ư</w:t>
            </w:r>
            <w:r w:rsidRPr="004259EB">
              <w:rPr>
                <w:rFonts w:ascii="Times New Roman" w:hAnsi="Times New Roman"/>
                <w:spacing w:val="-6"/>
                <w:szCs w:val="22"/>
              </w:rPr>
              <w:t xml:space="preserve">ợt quá các khoản hỗ trợ, tiền hỗ trợ áp dụng </w:t>
            </w:r>
            <w:r w:rsidRPr="004259EB">
              <w:rPr>
                <w:rFonts w:ascii="Times New Roman" w:hAnsi="Times New Roman" w:hint="eastAsia"/>
                <w:spacing w:val="-6"/>
                <w:szCs w:val="22"/>
              </w:rPr>
              <w:t>đ</w:t>
            </w:r>
            <w:r w:rsidRPr="004259EB">
              <w:rPr>
                <w:rFonts w:ascii="Times New Roman" w:hAnsi="Times New Roman"/>
                <w:spacing w:val="-6"/>
                <w:szCs w:val="22"/>
              </w:rPr>
              <w:t>ối với ng</w:t>
            </w:r>
            <w:r w:rsidRPr="004259EB">
              <w:rPr>
                <w:rFonts w:ascii="Times New Roman" w:hAnsi="Times New Roman" w:hint="eastAsia"/>
                <w:spacing w:val="-6"/>
                <w:szCs w:val="22"/>
              </w:rPr>
              <w:t>ư</w:t>
            </w:r>
            <w:r w:rsidRPr="004259EB">
              <w:rPr>
                <w:rFonts w:ascii="Times New Roman" w:hAnsi="Times New Roman"/>
                <w:spacing w:val="-6"/>
                <w:szCs w:val="22"/>
              </w:rPr>
              <w:t xml:space="preserve">ời chuyển quyền sử dụng </w:t>
            </w:r>
            <w:r w:rsidRPr="004259EB">
              <w:rPr>
                <w:rFonts w:ascii="Times New Roman" w:hAnsi="Times New Roman" w:hint="eastAsia"/>
                <w:spacing w:val="-6"/>
                <w:szCs w:val="22"/>
              </w:rPr>
              <w:t>đ</w:t>
            </w:r>
            <w:r w:rsidRPr="004259EB">
              <w:rPr>
                <w:rFonts w:ascii="Times New Roman" w:hAnsi="Times New Roman"/>
                <w:spacing w:val="-6"/>
                <w:szCs w:val="22"/>
              </w:rPr>
              <w:t>ất.</w:t>
            </w:r>
          </w:p>
        </w:tc>
        <w:tc>
          <w:tcPr>
            <w:tcW w:w="1984" w:type="dxa"/>
          </w:tcPr>
          <w:p w14:paraId="5BFCA4BE"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c>
          <w:tcPr>
            <w:tcW w:w="3119" w:type="dxa"/>
          </w:tcPr>
          <w:p w14:paraId="0648F660" w14:textId="77777777" w:rsidR="00CB0215" w:rsidRPr="00914891" w:rsidRDefault="00CB0215" w:rsidP="004B7AFD">
            <w:pPr>
              <w:widowControl w:val="0"/>
              <w:spacing w:before="0" w:after="0" w:line="240" w:lineRule="auto"/>
              <w:ind w:firstLine="0"/>
              <w:rPr>
                <w:rFonts w:ascii="Times New Roman" w:hAnsi="Times New Roman"/>
                <w:color w:val="000000" w:themeColor="text1"/>
                <w:szCs w:val="22"/>
              </w:rPr>
            </w:pPr>
          </w:p>
        </w:tc>
      </w:tr>
      <w:tr w:rsidR="00C867B7" w:rsidRPr="00914891" w14:paraId="74008920" w14:textId="3355700C" w:rsidTr="004532F2">
        <w:tc>
          <w:tcPr>
            <w:tcW w:w="1696" w:type="dxa"/>
          </w:tcPr>
          <w:p w14:paraId="4CE01FE5" w14:textId="77777777" w:rsidR="004B7AFD" w:rsidRPr="00914891" w:rsidRDefault="004B7AFD" w:rsidP="00CB0215">
            <w:pPr>
              <w:widowControl w:val="0"/>
              <w:spacing w:before="0" w:after="0" w:line="240" w:lineRule="auto"/>
              <w:ind w:left="567" w:firstLine="0"/>
              <w:outlineLvl w:val="1"/>
              <w:rPr>
                <w:rFonts w:ascii="Times New Roman" w:hAnsi="Times New Roman"/>
                <w:color w:val="000000" w:themeColor="text1"/>
                <w:szCs w:val="22"/>
              </w:rPr>
            </w:pPr>
          </w:p>
        </w:tc>
        <w:tc>
          <w:tcPr>
            <w:tcW w:w="3414" w:type="dxa"/>
          </w:tcPr>
          <w:p w14:paraId="64C6F36B" w14:textId="77777777" w:rsidR="004B7AFD" w:rsidRPr="00064B4E" w:rsidRDefault="004B7AFD" w:rsidP="00064B4E">
            <w:pPr>
              <w:widowControl w:val="0"/>
              <w:spacing w:before="0" w:after="0" w:line="240" w:lineRule="auto"/>
              <w:ind w:left="567" w:firstLine="34"/>
              <w:outlineLvl w:val="1"/>
              <w:rPr>
                <w:rFonts w:ascii="Times New Roman" w:hAnsi="Times New Roman"/>
                <w:color w:val="000000" w:themeColor="text1"/>
                <w:szCs w:val="22"/>
              </w:rPr>
            </w:pPr>
          </w:p>
        </w:tc>
        <w:tc>
          <w:tcPr>
            <w:tcW w:w="4950" w:type="dxa"/>
          </w:tcPr>
          <w:p w14:paraId="38F6ED76" w14:textId="379185CE" w:rsidR="004B7AFD" w:rsidRPr="004259EB" w:rsidRDefault="004B7AFD" w:rsidP="004259EB">
            <w:pPr>
              <w:widowControl w:val="0"/>
              <w:numPr>
                <w:ilvl w:val="1"/>
                <w:numId w:val="1"/>
              </w:numPr>
              <w:spacing w:before="0" w:after="0" w:line="240" w:lineRule="auto"/>
              <w:ind w:firstLine="567"/>
              <w:outlineLvl w:val="1"/>
              <w:rPr>
                <w:rFonts w:ascii="Times New Roman" w:hAnsi="Times New Roman"/>
                <w:color w:val="000000" w:themeColor="text1"/>
                <w:szCs w:val="22"/>
              </w:rPr>
            </w:pPr>
            <w:r w:rsidRPr="004259EB">
              <w:rPr>
                <w:rFonts w:ascii="Times New Roman" w:hAnsi="Times New Roman"/>
                <w:color w:val="000000" w:themeColor="text1"/>
                <w:szCs w:val="22"/>
              </w:rPr>
              <w:t>Sửa đổi Điều 19 như sau:</w:t>
            </w:r>
          </w:p>
        </w:tc>
        <w:tc>
          <w:tcPr>
            <w:tcW w:w="1984" w:type="dxa"/>
          </w:tcPr>
          <w:p w14:paraId="78EAC45C" w14:textId="77777777" w:rsidR="004B7AFD" w:rsidRPr="00914891" w:rsidRDefault="004B7AFD" w:rsidP="004B7AFD">
            <w:pPr>
              <w:widowControl w:val="0"/>
              <w:spacing w:before="0" w:after="0" w:line="240" w:lineRule="auto"/>
              <w:ind w:left="567" w:firstLine="0"/>
              <w:outlineLvl w:val="1"/>
              <w:rPr>
                <w:rFonts w:ascii="Times New Roman" w:hAnsi="Times New Roman"/>
                <w:color w:val="000000" w:themeColor="text1"/>
                <w:szCs w:val="22"/>
              </w:rPr>
            </w:pPr>
          </w:p>
        </w:tc>
        <w:tc>
          <w:tcPr>
            <w:tcW w:w="3119" w:type="dxa"/>
          </w:tcPr>
          <w:p w14:paraId="2494AE1D" w14:textId="77777777" w:rsidR="004B7AFD" w:rsidRPr="00914891" w:rsidRDefault="004B7AFD" w:rsidP="004B7AFD">
            <w:pPr>
              <w:widowControl w:val="0"/>
              <w:spacing w:before="0" w:after="0" w:line="240" w:lineRule="auto"/>
              <w:ind w:left="567" w:firstLine="0"/>
              <w:outlineLvl w:val="1"/>
              <w:rPr>
                <w:rFonts w:ascii="Times New Roman" w:hAnsi="Times New Roman"/>
                <w:color w:val="000000" w:themeColor="text1"/>
                <w:szCs w:val="22"/>
              </w:rPr>
            </w:pPr>
          </w:p>
        </w:tc>
      </w:tr>
      <w:tr w:rsidR="00C867B7" w:rsidRPr="00914891" w14:paraId="46897900" w14:textId="0E9BCB05" w:rsidTr="004532F2">
        <w:tc>
          <w:tcPr>
            <w:tcW w:w="1696" w:type="dxa"/>
          </w:tcPr>
          <w:p w14:paraId="702BB20A"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rPr>
            </w:pPr>
          </w:p>
        </w:tc>
        <w:tc>
          <w:tcPr>
            <w:tcW w:w="3414" w:type="dxa"/>
          </w:tcPr>
          <w:p w14:paraId="11A2052F"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b/>
                <w:bCs/>
                <w:color w:val="000000" w:themeColor="text1"/>
                <w:szCs w:val="22"/>
              </w:rPr>
            </w:pPr>
          </w:p>
        </w:tc>
        <w:tc>
          <w:tcPr>
            <w:tcW w:w="4950" w:type="dxa"/>
          </w:tcPr>
          <w:p w14:paraId="539998D8" w14:textId="3F7549E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b/>
                <w:bCs/>
                <w:color w:val="000000" w:themeColor="text1"/>
                <w:szCs w:val="22"/>
              </w:rPr>
            </w:pPr>
            <w:r w:rsidRPr="004259EB">
              <w:rPr>
                <w:rFonts w:ascii="Times New Roman" w:hAnsi="Times New Roman"/>
                <w:b/>
                <w:bCs/>
                <w:color w:val="000000" w:themeColor="text1"/>
                <w:szCs w:val="22"/>
              </w:rPr>
              <w:t xml:space="preserve">“Điều 19. </w:t>
            </w:r>
            <w:bookmarkStart w:id="17" w:name="_Hlk214971340"/>
            <w:r w:rsidRPr="004259EB">
              <w:rPr>
                <w:rFonts w:ascii="Times New Roman" w:hAnsi="Times New Roman"/>
                <w:b/>
                <w:bCs/>
                <w:color w:val="000000" w:themeColor="text1"/>
                <w:szCs w:val="22"/>
              </w:rPr>
              <w:t xml:space="preserve">Hỗ trợ ổn định đời sống khi Nhà nước thu hồi đất  </w:t>
            </w:r>
            <w:bookmarkEnd w:id="17"/>
          </w:p>
        </w:tc>
        <w:tc>
          <w:tcPr>
            <w:tcW w:w="1984" w:type="dxa"/>
          </w:tcPr>
          <w:p w14:paraId="6D75AC9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rPr>
            </w:pPr>
          </w:p>
        </w:tc>
        <w:tc>
          <w:tcPr>
            <w:tcW w:w="3119" w:type="dxa"/>
          </w:tcPr>
          <w:p w14:paraId="4994E39A"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rPr>
            </w:pPr>
          </w:p>
        </w:tc>
      </w:tr>
      <w:tr w:rsidR="00C867B7" w:rsidRPr="00914891" w14:paraId="7D810937" w14:textId="6254E0DD" w:rsidTr="004532F2">
        <w:tc>
          <w:tcPr>
            <w:tcW w:w="1696" w:type="dxa"/>
          </w:tcPr>
          <w:p w14:paraId="386E4F37"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u w:val="single"/>
              </w:rPr>
            </w:pPr>
          </w:p>
        </w:tc>
        <w:tc>
          <w:tcPr>
            <w:tcW w:w="3414" w:type="dxa"/>
          </w:tcPr>
          <w:p w14:paraId="0F3DF359"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b/>
                <w:bCs/>
                <w:color w:val="000000" w:themeColor="text1"/>
                <w:szCs w:val="22"/>
                <w:u w:val="single"/>
              </w:rPr>
            </w:pPr>
          </w:p>
        </w:tc>
        <w:tc>
          <w:tcPr>
            <w:tcW w:w="4950" w:type="dxa"/>
          </w:tcPr>
          <w:p w14:paraId="22F3C95F" w14:textId="0FAD87C3"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u w:val="single"/>
              </w:rPr>
            </w:pPr>
            <w:r w:rsidRPr="004259EB">
              <w:rPr>
                <w:rFonts w:ascii="Times New Roman" w:hAnsi="Times New Roman"/>
                <w:b/>
                <w:bCs/>
                <w:color w:val="000000" w:themeColor="text1"/>
                <w:szCs w:val="22"/>
                <w:u w:val="single"/>
              </w:rPr>
              <w:t>Phương án 1.</w:t>
            </w:r>
            <w:r w:rsidRPr="004259EB">
              <w:rPr>
                <w:rFonts w:ascii="Times New Roman" w:hAnsi="Times New Roman"/>
                <w:color w:val="000000" w:themeColor="text1"/>
                <w:szCs w:val="22"/>
                <w:u w:val="single"/>
              </w:rPr>
              <w:t xml:space="preserve"> </w:t>
            </w:r>
            <w:bookmarkStart w:id="18" w:name="_Hlk214971403"/>
            <w:r w:rsidRPr="004259EB">
              <w:rPr>
                <w:rFonts w:ascii="Times New Roman" w:hAnsi="Times New Roman"/>
                <w:color w:val="000000" w:themeColor="text1"/>
                <w:szCs w:val="22"/>
                <w:u w:val="single"/>
              </w:rPr>
              <w:t>Giữ nguyên như Điều 19 nghị định 88/2024/NĐ-CP</w:t>
            </w:r>
            <w:bookmarkEnd w:id="18"/>
          </w:p>
        </w:tc>
        <w:tc>
          <w:tcPr>
            <w:tcW w:w="1984" w:type="dxa"/>
          </w:tcPr>
          <w:p w14:paraId="67F8A6B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u w:val="single"/>
              </w:rPr>
            </w:pPr>
          </w:p>
        </w:tc>
        <w:tc>
          <w:tcPr>
            <w:tcW w:w="3119" w:type="dxa"/>
          </w:tcPr>
          <w:p w14:paraId="5D5BA83D"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u w:val="single"/>
              </w:rPr>
            </w:pPr>
          </w:p>
        </w:tc>
      </w:tr>
      <w:tr w:rsidR="00C867B7" w:rsidRPr="00914891" w14:paraId="1CFA5F00" w14:textId="4BA414C7" w:rsidTr="004532F2">
        <w:tc>
          <w:tcPr>
            <w:tcW w:w="1696" w:type="dxa"/>
          </w:tcPr>
          <w:p w14:paraId="41C75C20"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414" w:type="dxa"/>
          </w:tcPr>
          <w:p w14:paraId="52ED9C44"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rPr>
            </w:pPr>
          </w:p>
        </w:tc>
        <w:tc>
          <w:tcPr>
            <w:tcW w:w="4950" w:type="dxa"/>
          </w:tcPr>
          <w:p w14:paraId="5A4B7CAA" w14:textId="56AD56F3"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rPr>
              <w:t xml:space="preserve">1. </w:t>
            </w:r>
            <w:r w:rsidRPr="004259EB">
              <w:rPr>
                <w:rFonts w:ascii="Times New Roman" w:hAnsi="Times New Roman"/>
                <w:bCs/>
                <w:iCs/>
                <w:color w:val="000000" w:themeColor="text1"/>
                <w:szCs w:val="22"/>
              </w:rPr>
              <w:t xml:space="preserve">Hộ gia đình, cá nhân </w:t>
            </w:r>
            <w:r w:rsidRPr="004259EB">
              <w:rPr>
                <w:rFonts w:ascii="Times New Roman" w:hAnsi="Times New Roman"/>
                <w:color w:val="000000" w:themeColor="text1"/>
                <w:szCs w:val="22"/>
                <w:lang w:val="it-IT"/>
              </w:rPr>
              <w:t xml:space="preserve">đang sử dụng đất nông nghiệp nếu đủ điều kiện được bồi thường về đất thì được hỗ trợ </w:t>
            </w:r>
            <w:r w:rsidRPr="004259EB">
              <w:rPr>
                <w:rFonts w:ascii="Times New Roman" w:hAnsi="Times New Roman"/>
                <w:color w:val="000000" w:themeColor="text1"/>
                <w:szCs w:val="22"/>
              </w:rPr>
              <w:t>ổn định đời sống</w:t>
            </w:r>
            <w:r w:rsidRPr="004259EB">
              <w:rPr>
                <w:rFonts w:ascii="Times New Roman" w:hAnsi="Times New Roman"/>
                <w:color w:val="000000" w:themeColor="text1"/>
                <w:szCs w:val="22"/>
                <w:lang w:val="it-IT"/>
              </w:rPr>
              <w:t xml:space="preserve"> như sau:</w:t>
            </w:r>
          </w:p>
        </w:tc>
        <w:tc>
          <w:tcPr>
            <w:tcW w:w="1984" w:type="dxa"/>
          </w:tcPr>
          <w:p w14:paraId="2AE5A74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119" w:type="dxa"/>
          </w:tcPr>
          <w:p w14:paraId="07CDE7E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r>
      <w:tr w:rsidR="00C867B7" w:rsidRPr="00914891" w14:paraId="4CF141E1" w14:textId="44EDF4C7" w:rsidTr="004532F2">
        <w:tc>
          <w:tcPr>
            <w:tcW w:w="1696" w:type="dxa"/>
          </w:tcPr>
          <w:p w14:paraId="09DFF83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pacing w:val="-2"/>
                <w:szCs w:val="22"/>
                <w:lang w:val="it-IT"/>
              </w:rPr>
            </w:pPr>
          </w:p>
        </w:tc>
        <w:tc>
          <w:tcPr>
            <w:tcW w:w="3414" w:type="dxa"/>
          </w:tcPr>
          <w:p w14:paraId="4BC03845"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pacing w:val="-2"/>
                <w:szCs w:val="22"/>
                <w:lang w:val="it-IT"/>
              </w:rPr>
            </w:pPr>
          </w:p>
        </w:tc>
        <w:tc>
          <w:tcPr>
            <w:tcW w:w="4950" w:type="dxa"/>
          </w:tcPr>
          <w:p w14:paraId="4C1B434A" w14:textId="0090BD71"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lang w:val="it-IT"/>
              </w:rPr>
              <w:t xml:space="preserve">a) </w:t>
            </w:r>
            <w:r w:rsidRPr="004259EB">
              <w:rPr>
                <w:rFonts w:ascii="Times New Roman" w:hAnsi="Times New Roman"/>
                <w:color w:val="000000" w:themeColor="text1"/>
                <w:spacing w:val="-2"/>
                <w:szCs w:val="22"/>
              </w:rPr>
              <w:t>Thu hồi từ 30% đến 70% diện tích đất nông nghiệp đang sử dụng thì được hỗ trợ trong thời gian 6 tháng nếu không phải di chuyển chỗ ở và trong thời gian 12 tháng nếu phải di chuyển chỗ ở; trường hợp phải di chuyển đến vùng có điều kiện kinh tế - xã hội khó khăn hoặc có điều kiện kinh tế - xã hội đặc biệt khó khăn thì thời gian hỗ trợ tối đa là 24 tháng.</w:t>
            </w:r>
            <w:r w:rsidRPr="004259EB">
              <w:rPr>
                <w:rFonts w:ascii="Times New Roman" w:hAnsi="Times New Roman"/>
                <w:color w:val="000000" w:themeColor="text1"/>
                <w:spacing w:val="-2"/>
                <w:szCs w:val="22"/>
                <w:lang w:val="it-IT"/>
              </w:rPr>
              <w:t xml:space="preserve"> </w:t>
            </w:r>
            <w:r w:rsidRPr="004259EB">
              <w:rPr>
                <w:rFonts w:ascii="Times New Roman" w:hAnsi="Times New Roman"/>
                <w:color w:val="000000" w:themeColor="text1"/>
                <w:spacing w:val="-2"/>
                <w:szCs w:val="22"/>
              </w:rPr>
              <w:t>Đối với trường hợp thu hồi trên 70% diện tích đất nông nghiệp đang sử dụng thì được hỗ trợ trong thời gian 12 tháng nếu không phải di chuyển chỗ ở và trong thời gian 24 tháng nếu phải di chuyển chỗ ở; trường hợp phải di chuyển đến vùng có điều kiện kinh tế - xã hội khó khăn hoặc có điều kiện kinh tế - xã hội đặc biệt khó khăn thì thời gian hỗ trợ tối đa là 36 tháng;</w:t>
            </w:r>
          </w:p>
        </w:tc>
        <w:tc>
          <w:tcPr>
            <w:tcW w:w="1984" w:type="dxa"/>
          </w:tcPr>
          <w:p w14:paraId="58A20580"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pacing w:val="-2"/>
                <w:szCs w:val="22"/>
                <w:lang w:val="it-IT"/>
              </w:rPr>
            </w:pPr>
          </w:p>
        </w:tc>
        <w:tc>
          <w:tcPr>
            <w:tcW w:w="3119" w:type="dxa"/>
          </w:tcPr>
          <w:p w14:paraId="5D50FEE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pacing w:val="-2"/>
                <w:szCs w:val="22"/>
                <w:lang w:val="it-IT"/>
              </w:rPr>
            </w:pPr>
          </w:p>
        </w:tc>
      </w:tr>
      <w:tr w:rsidR="00C867B7" w:rsidRPr="00914891" w14:paraId="67CC2EA7" w14:textId="27637667" w:rsidTr="004532F2">
        <w:tc>
          <w:tcPr>
            <w:tcW w:w="1696" w:type="dxa"/>
          </w:tcPr>
          <w:p w14:paraId="47709651" w14:textId="77777777" w:rsidR="004B7AFD" w:rsidRPr="00914891" w:rsidRDefault="004B7AFD" w:rsidP="004B7AFD">
            <w:pPr>
              <w:widowControl w:val="0"/>
              <w:autoSpaceDE w:val="0"/>
              <w:autoSpaceDN w:val="0"/>
              <w:spacing w:before="0" w:after="0" w:line="240" w:lineRule="auto"/>
              <w:ind w:firstLine="0"/>
              <w:rPr>
                <w:rFonts w:ascii="Times New Roman" w:hAnsi="Times New Roman"/>
                <w:color w:val="000000" w:themeColor="text1"/>
                <w:szCs w:val="22"/>
              </w:rPr>
            </w:pPr>
          </w:p>
        </w:tc>
        <w:tc>
          <w:tcPr>
            <w:tcW w:w="3414" w:type="dxa"/>
          </w:tcPr>
          <w:p w14:paraId="0F9B4270" w14:textId="77777777" w:rsidR="004B7AFD" w:rsidRPr="00064B4E" w:rsidRDefault="004B7AFD" w:rsidP="00064B4E">
            <w:pPr>
              <w:widowControl w:val="0"/>
              <w:autoSpaceDE w:val="0"/>
              <w:autoSpaceDN w:val="0"/>
              <w:spacing w:before="0" w:after="0" w:line="240" w:lineRule="auto"/>
              <w:ind w:firstLine="34"/>
              <w:rPr>
                <w:rFonts w:ascii="Times New Roman" w:hAnsi="Times New Roman"/>
                <w:color w:val="000000" w:themeColor="text1"/>
                <w:szCs w:val="22"/>
              </w:rPr>
            </w:pPr>
          </w:p>
        </w:tc>
        <w:tc>
          <w:tcPr>
            <w:tcW w:w="4950" w:type="dxa"/>
          </w:tcPr>
          <w:p w14:paraId="5E791FF7" w14:textId="283B8CF4" w:rsidR="004B7AFD" w:rsidRPr="004259EB" w:rsidRDefault="004B7AFD" w:rsidP="004259EB">
            <w:pPr>
              <w:widowControl w:val="0"/>
              <w:autoSpaceDE w:val="0"/>
              <w:autoSpaceDN w:val="0"/>
              <w:spacing w:before="0" w:after="0" w:line="240" w:lineRule="auto"/>
              <w:ind w:firstLine="0"/>
              <w:rPr>
                <w:rFonts w:ascii="Times New Roman" w:eastAsia=".VnTime" w:hAnsi="Times New Roman"/>
                <w:bCs/>
                <w:color w:val="000000" w:themeColor="text1"/>
                <w:szCs w:val="22"/>
                <w:lang w:eastAsia="en-US"/>
              </w:rPr>
            </w:pPr>
            <w:r w:rsidRPr="004259EB">
              <w:rPr>
                <w:rFonts w:ascii="Times New Roman" w:hAnsi="Times New Roman"/>
                <w:color w:val="000000" w:themeColor="text1"/>
                <w:szCs w:val="22"/>
              </w:rPr>
              <w:t>b) Diện tích đất nông nghiệp thu hồi để tính hỗ trợ ổn định đời sống</w:t>
            </w:r>
            <w:r w:rsidRPr="004259EB">
              <w:rPr>
                <w:rFonts w:ascii="Times New Roman" w:eastAsia=".VnTime" w:hAnsi="Times New Roman"/>
                <w:b/>
                <w:bCs/>
                <w:color w:val="000000" w:themeColor="text1"/>
                <w:szCs w:val="22"/>
                <w:lang w:eastAsia="x-none"/>
              </w:rPr>
              <w:t xml:space="preserve"> </w:t>
            </w:r>
            <w:r w:rsidRPr="004259EB">
              <w:rPr>
                <w:rFonts w:ascii="Times New Roman" w:hAnsi="Times New Roman"/>
                <w:color w:val="000000" w:themeColor="text1"/>
                <w:szCs w:val="22"/>
              </w:rPr>
              <w:t xml:space="preserve">quy định tại điểm a khoản này là diện tích trong phạm vi xã, phường, đặc khu nơi có đất thu hồi tại thời điểm có quyết định phê duyệt phương án bồi thường, hỗ trợ, tái định cư và được xác định theo từng dự án phải thu hồi đất của Ủy ban nhân dân cấp có thẩm quyền, </w:t>
            </w:r>
            <w:r w:rsidRPr="004259EB">
              <w:rPr>
                <w:rFonts w:ascii="Times New Roman" w:eastAsia=".VnTime" w:hAnsi="Times New Roman"/>
                <w:bCs/>
                <w:color w:val="000000" w:themeColor="text1"/>
                <w:szCs w:val="22"/>
                <w:lang w:eastAsia="en-US"/>
              </w:rPr>
              <w:t xml:space="preserve">không cộng dồn diện tích đất nông nghiệp thu hồi của </w:t>
            </w:r>
            <w:r w:rsidRPr="004259EB">
              <w:rPr>
                <w:rFonts w:ascii="Times New Roman" w:hAnsi="Times New Roman"/>
                <w:color w:val="000000" w:themeColor="text1"/>
                <w:szCs w:val="22"/>
              </w:rPr>
              <w:t>các dự án thu hồi đất</w:t>
            </w:r>
            <w:r w:rsidRPr="004259EB">
              <w:rPr>
                <w:rFonts w:ascii="Times New Roman" w:eastAsia=".VnTime" w:hAnsi="Times New Roman"/>
                <w:bCs/>
                <w:color w:val="000000" w:themeColor="text1"/>
                <w:szCs w:val="22"/>
                <w:lang w:eastAsia="en-US"/>
              </w:rPr>
              <w:t xml:space="preserve"> trước đó;</w:t>
            </w:r>
          </w:p>
        </w:tc>
        <w:tc>
          <w:tcPr>
            <w:tcW w:w="1984" w:type="dxa"/>
          </w:tcPr>
          <w:p w14:paraId="2999B056" w14:textId="77777777" w:rsidR="004B7AFD" w:rsidRPr="00914891" w:rsidRDefault="004B7AFD" w:rsidP="004B7AFD">
            <w:pPr>
              <w:widowControl w:val="0"/>
              <w:autoSpaceDE w:val="0"/>
              <w:autoSpaceDN w:val="0"/>
              <w:spacing w:before="0" w:after="0" w:line="240" w:lineRule="auto"/>
              <w:ind w:firstLine="0"/>
              <w:rPr>
                <w:rFonts w:ascii="Times New Roman" w:hAnsi="Times New Roman"/>
                <w:color w:val="000000" w:themeColor="text1"/>
                <w:szCs w:val="22"/>
              </w:rPr>
            </w:pPr>
          </w:p>
        </w:tc>
        <w:tc>
          <w:tcPr>
            <w:tcW w:w="3119" w:type="dxa"/>
          </w:tcPr>
          <w:p w14:paraId="2333A541" w14:textId="77777777" w:rsidR="004B7AFD" w:rsidRPr="00914891" w:rsidRDefault="004B7AFD" w:rsidP="004B7AFD">
            <w:pPr>
              <w:widowControl w:val="0"/>
              <w:autoSpaceDE w:val="0"/>
              <w:autoSpaceDN w:val="0"/>
              <w:spacing w:before="0" w:after="0" w:line="240" w:lineRule="auto"/>
              <w:ind w:firstLine="0"/>
              <w:rPr>
                <w:rFonts w:ascii="Times New Roman" w:hAnsi="Times New Roman"/>
                <w:color w:val="000000" w:themeColor="text1"/>
                <w:szCs w:val="22"/>
              </w:rPr>
            </w:pPr>
          </w:p>
        </w:tc>
      </w:tr>
      <w:tr w:rsidR="00C867B7" w:rsidRPr="00914891" w14:paraId="2BC9ACF4" w14:textId="0C51E1B0" w:rsidTr="004532F2">
        <w:tc>
          <w:tcPr>
            <w:tcW w:w="1696" w:type="dxa"/>
          </w:tcPr>
          <w:p w14:paraId="48D131E4"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414" w:type="dxa"/>
          </w:tcPr>
          <w:p w14:paraId="73B25C59"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rPr>
            </w:pPr>
          </w:p>
        </w:tc>
        <w:tc>
          <w:tcPr>
            <w:tcW w:w="4950" w:type="dxa"/>
          </w:tcPr>
          <w:p w14:paraId="1F26BA66" w14:textId="52507557"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Mức hỗ trợ cho một nhân khẩu quy định tại điểm a </w:t>
            </w:r>
            <w:r w:rsidRPr="004259EB">
              <w:rPr>
                <w:rFonts w:ascii="Times New Roman" w:hAnsi="Times New Roman"/>
                <w:color w:val="000000" w:themeColor="text1"/>
                <w:szCs w:val="22"/>
              </w:rPr>
              <w:lastRenderedPageBreak/>
              <w:t>và điểm b khoản này được tính bằng tiền tương đương 30 kg gạo trong 01 tháng theo thời giá trung bình tại thời điểm hỗ trợ của địa phương.</w:t>
            </w:r>
          </w:p>
        </w:tc>
        <w:tc>
          <w:tcPr>
            <w:tcW w:w="1984" w:type="dxa"/>
          </w:tcPr>
          <w:p w14:paraId="32F0D462"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c>
          <w:tcPr>
            <w:tcW w:w="3119" w:type="dxa"/>
          </w:tcPr>
          <w:p w14:paraId="2BDE3E8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rPr>
            </w:pPr>
          </w:p>
        </w:tc>
      </w:tr>
      <w:tr w:rsidR="00C867B7" w:rsidRPr="00914891" w14:paraId="6873CD43" w14:textId="42A70E44" w:rsidTr="004532F2">
        <w:tc>
          <w:tcPr>
            <w:tcW w:w="1696" w:type="dxa"/>
          </w:tcPr>
          <w:p w14:paraId="24A6831F"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c>
          <w:tcPr>
            <w:tcW w:w="3414" w:type="dxa"/>
          </w:tcPr>
          <w:p w14:paraId="0666E858"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bCs/>
                <w:iCs/>
                <w:color w:val="000000" w:themeColor="text1"/>
                <w:szCs w:val="22"/>
              </w:rPr>
            </w:pPr>
          </w:p>
        </w:tc>
        <w:tc>
          <w:tcPr>
            <w:tcW w:w="4950" w:type="dxa"/>
          </w:tcPr>
          <w:p w14:paraId="72FCD492" w14:textId="1C8DC90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rPr>
            </w:pPr>
            <w:r w:rsidRPr="004259EB">
              <w:rPr>
                <w:rFonts w:ascii="Times New Roman" w:hAnsi="Times New Roman"/>
                <w:bCs/>
                <w:iCs/>
                <w:color w:val="000000" w:themeColor="text1"/>
                <w:szCs w:val="22"/>
              </w:rPr>
              <w:t>2</w:t>
            </w:r>
            <w:r w:rsidRPr="004259EB">
              <w:rPr>
                <w:rFonts w:ascii="Times New Roman" w:hAnsi="Times New Roman"/>
                <w:color w:val="000000" w:themeColor="text1"/>
                <w:szCs w:val="22"/>
                <w:lang w:eastAsia="en-US"/>
              </w:rPr>
              <w:t>. Trường hợp hộ gia đình, cá nhân đang sử dụng đất quy định tại khoản 1 Điều này bị thu hồi dưới 30% diện tích đất nông nghiệp đang sử dụng;</w:t>
            </w:r>
            <w:r w:rsidRPr="004259EB">
              <w:rPr>
                <w:rFonts w:ascii="Times New Roman" w:hAnsi="Times New Roman"/>
                <w:color w:val="000000" w:themeColor="text1"/>
                <w:szCs w:val="22"/>
              </w:rPr>
              <w:t xml:space="preserve"> hộ gia đình, cá nhân đang sử dụng đất không đủ điều kiện bồi thường về đất hoặc do nhận giao khoán đất để sử dụng vào mục đích nông nghiệp, lâm nghiệp, nuôi trồng thuỷ sản, làm muối từ các nông, lâm trường quốc doanh hoặc công ty nông, lâm nghiệp được chuyển đổi từ các nông, lâm trường quốc doanh, tập đoàn sản xuất nông nghiệp, hợp tác xã nông nghiệp và có hợp đồng giao khoán sử dụng đất thì Ủy ban nhân dân cấp tỉnh quyết định mức hỗ trợ, thời gian hỗ trợ, định kỳ chi trả tiền hỗ trợ cho phù hợp với từng trường hợp cụ thể nhưng không vượt quá mức hỗ trợ quy định tại khoản 1 Điều này.”</w:t>
            </w:r>
          </w:p>
        </w:tc>
        <w:tc>
          <w:tcPr>
            <w:tcW w:w="1984" w:type="dxa"/>
          </w:tcPr>
          <w:p w14:paraId="01D29C7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c>
          <w:tcPr>
            <w:tcW w:w="3119" w:type="dxa"/>
          </w:tcPr>
          <w:p w14:paraId="27D6F19C"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r>
      <w:tr w:rsidR="00C867B7" w:rsidRPr="00914891" w14:paraId="5052D369" w14:textId="7C98ADDA" w:rsidTr="004532F2">
        <w:tc>
          <w:tcPr>
            <w:tcW w:w="1696" w:type="dxa"/>
          </w:tcPr>
          <w:p w14:paraId="75F9F754" w14:textId="77777777" w:rsidR="004B7AFD" w:rsidRPr="00914891" w:rsidRDefault="004B7AFD" w:rsidP="004B7AFD">
            <w:pPr>
              <w:widowControl w:val="0"/>
              <w:spacing w:before="0" w:after="0" w:line="240" w:lineRule="auto"/>
              <w:ind w:firstLine="0"/>
              <w:rPr>
                <w:rFonts w:ascii="Times New Roman" w:hAnsi="Times New Roman"/>
                <w:b/>
                <w:bCs/>
                <w:color w:val="000000" w:themeColor="text1"/>
                <w:szCs w:val="22"/>
                <w:u w:val="single"/>
              </w:rPr>
            </w:pPr>
          </w:p>
        </w:tc>
        <w:tc>
          <w:tcPr>
            <w:tcW w:w="3414" w:type="dxa"/>
          </w:tcPr>
          <w:p w14:paraId="635425B2" w14:textId="77777777" w:rsidR="004B7AFD" w:rsidRPr="00064B4E" w:rsidRDefault="004B7AFD" w:rsidP="00064B4E">
            <w:pPr>
              <w:widowControl w:val="0"/>
              <w:spacing w:before="0" w:after="0" w:line="240" w:lineRule="auto"/>
              <w:ind w:firstLine="34"/>
              <w:rPr>
                <w:rFonts w:ascii="Times New Roman" w:hAnsi="Times New Roman"/>
                <w:b/>
                <w:bCs/>
                <w:color w:val="000000" w:themeColor="text1"/>
                <w:szCs w:val="22"/>
                <w:u w:val="single"/>
              </w:rPr>
            </w:pPr>
          </w:p>
        </w:tc>
        <w:tc>
          <w:tcPr>
            <w:tcW w:w="4950" w:type="dxa"/>
          </w:tcPr>
          <w:p w14:paraId="3D9676A8" w14:textId="34EC2BAC" w:rsidR="004B7AFD" w:rsidRPr="004259EB" w:rsidRDefault="004B7AFD" w:rsidP="004259EB">
            <w:pPr>
              <w:widowControl w:val="0"/>
              <w:spacing w:before="0" w:after="0" w:line="240" w:lineRule="auto"/>
              <w:ind w:firstLine="0"/>
              <w:rPr>
                <w:rFonts w:ascii="Times New Roman" w:hAnsi="Times New Roman"/>
                <w:b/>
                <w:bCs/>
                <w:color w:val="000000" w:themeColor="text1"/>
                <w:szCs w:val="22"/>
                <w:u w:val="single"/>
              </w:rPr>
            </w:pPr>
            <w:r w:rsidRPr="004259EB">
              <w:rPr>
                <w:rFonts w:ascii="Times New Roman" w:hAnsi="Times New Roman"/>
                <w:b/>
                <w:bCs/>
                <w:color w:val="000000" w:themeColor="text1"/>
                <w:szCs w:val="22"/>
                <w:u w:val="single"/>
              </w:rPr>
              <w:t>Phương án 2: Sửa đổi, bổ sung Điều 19 như sau:</w:t>
            </w:r>
          </w:p>
        </w:tc>
        <w:tc>
          <w:tcPr>
            <w:tcW w:w="1984" w:type="dxa"/>
          </w:tcPr>
          <w:p w14:paraId="2BE0B28E" w14:textId="044E3317" w:rsidR="004B7AFD" w:rsidRPr="00914891" w:rsidRDefault="004B7AFD" w:rsidP="004B7AFD">
            <w:pPr>
              <w:widowControl w:val="0"/>
              <w:spacing w:before="0" w:after="0" w:line="240" w:lineRule="auto"/>
              <w:ind w:firstLine="0"/>
              <w:rPr>
                <w:rFonts w:ascii="Times New Roman" w:hAnsi="Times New Roman"/>
                <w:b/>
                <w:bCs/>
                <w:color w:val="000000" w:themeColor="text1"/>
                <w:szCs w:val="22"/>
                <w:u w:val="single"/>
              </w:rPr>
            </w:pPr>
            <w:r w:rsidRPr="00892C50">
              <w:rPr>
                <w:rFonts w:ascii="Times New Roman" w:hAnsi="Times New Roman"/>
                <w:color w:val="000000" w:themeColor="text1"/>
                <w:szCs w:val="22"/>
                <w:lang w:val="en-US"/>
              </w:rPr>
              <w:t>An Giang</w:t>
            </w:r>
          </w:p>
        </w:tc>
        <w:tc>
          <w:tcPr>
            <w:tcW w:w="3119" w:type="dxa"/>
          </w:tcPr>
          <w:p w14:paraId="1C0EFB5D" w14:textId="470A9F58" w:rsidR="004B7AFD" w:rsidRPr="00914891" w:rsidRDefault="004B7AFD" w:rsidP="004B7AFD">
            <w:pPr>
              <w:widowControl w:val="0"/>
              <w:spacing w:before="0" w:after="0" w:line="240" w:lineRule="auto"/>
              <w:ind w:firstLine="0"/>
              <w:rPr>
                <w:rFonts w:ascii="Times New Roman" w:hAnsi="Times New Roman"/>
                <w:b/>
                <w:bCs/>
                <w:color w:val="000000" w:themeColor="text1"/>
                <w:szCs w:val="22"/>
                <w:u w:val="single"/>
              </w:rPr>
            </w:pPr>
            <w:r w:rsidRPr="00892C50">
              <w:rPr>
                <w:rFonts w:ascii="Times New Roman" w:hAnsi="Times New Roman"/>
                <w:color w:val="000000" w:themeColor="text1"/>
                <w:szCs w:val="22"/>
                <w:lang w:val="en-US"/>
              </w:rPr>
              <w:t>Đồng ý phương án 2</w:t>
            </w:r>
          </w:p>
        </w:tc>
      </w:tr>
      <w:tr w:rsidR="00C867B7" w:rsidRPr="00914891" w14:paraId="592D8270" w14:textId="5F7D5C82" w:rsidTr="004532F2">
        <w:tc>
          <w:tcPr>
            <w:tcW w:w="1696" w:type="dxa"/>
          </w:tcPr>
          <w:p w14:paraId="3544925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
                <w:bCs/>
                <w:color w:val="000000" w:themeColor="text1"/>
                <w:szCs w:val="22"/>
              </w:rPr>
            </w:pPr>
          </w:p>
        </w:tc>
        <w:tc>
          <w:tcPr>
            <w:tcW w:w="3414" w:type="dxa"/>
          </w:tcPr>
          <w:p w14:paraId="11961570"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b/>
                <w:bCs/>
                <w:color w:val="000000" w:themeColor="text1"/>
                <w:szCs w:val="22"/>
              </w:rPr>
            </w:pPr>
          </w:p>
        </w:tc>
        <w:tc>
          <w:tcPr>
            <w:tcW w:w="4950" w:type="dxa"/>
          </w:tcPr>
          <w:p w14:paraId="14854ED2" w14:textId="2E37110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b/>
                <w:bCs/>
                <w:color w:val="000000" w:themeColor="text1"/>
                <w:szCs w:val="22"/>
              </w:rPr>
            </w:pPr>
            <w:r w:rsidRPr="004259EB">
              <w:rPr>
                <w:rFonts w:ascii="Times New Roman" w:hAnsi="Times New Roman"/>
                <w:b/>
                <w:bCs/>
                <w:color w:val="000000" w:themeColor="text1"/>
                <w:szCs w:val="22"/>
              </w:rPr>
              <w:t xml:space="preserve">“Điều 19. Hỗ trợ ổn định đời sống khi Nhà nước thu hồi đất  </w:t>
            </w:r>
          </w:p>
        </w:tc>
        <w:tc>
          <w:tcPr>
            <w:tcW w:w="1984" w:type="dxa"/>
          </w:tcPr>
          <w:p w14:paraId="276A81E8" w14:textId="69148898" w:rsidR="004B7AFD" w:rsidRPr="00892C50"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en-US"/>
              </w:rPr>
            </w:pPr>
          </w:p>
        </w:tc>
        <w:tc>
          <w:tcPr>
            <w:tcW w:w="3119" w:type="dxa"/>
          </w:tcPr>
          <w:p w14:paraId="44F3DB68" w14:textId="6E73BC87" w:rsidR="004B7AFD" w:rsidRPr="00892C50"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en-US"/>
              </w:rPr>
            </w:pPr>
          </w:p>
        </w:tc>
      </w:tr>
      <w:tr w:rsidR="00C867B7" w:rsidRPr="00914891" w14:paraId="7912DCC7" w14:textId="6FF8B5FD" w:rsidTr="004532F2">
        <w:tc>
          <w:tcPr>
            <w:tcW w:w="1696" w:type="dxa"/>
          </w:tcPr>
          <w:p w14:paraId="53051CD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color w:val="000000" w:themeColor="text1"/>
                <w:szCs w:val="22"/>
              </w:rPr>
            </w:pPr>
          </w:p>
        </w:tc>
        <w:tc>
          <w:tcPr>
            <w:tcW w:w="3414" w:type="dxa"/>
          </w:tcPr>
          <w:p w14:paraId="1E96AE44"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i/>
                <w:color w:val="000000" w:themeColor="text1"/>
                <w:szCs w:val="22"/>
              </w:rPr>
            </w:pPr>
          </w:p>
        </w:tc>
        <w:tc>
          <w:tcPr>
            <w:tcW w:w="4950" w:type="dxa"/>
          </w:tcPr>
          <w:p w14:paraId="41F1ECB6" w14:textId="45C12AE0"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color w:val="000000" w:themeColor="text1"/>
                <w:szCs w:val="22"/>
              </w:rPr>
            </w:pPr>
            <w:bookmarkStart w:id="19" w:name="_Hlk214971423"/>
            <w:r w:rsidRPr="004259EB">
              <w:rPr>
                <w:rFonts w:ascii="Times New Roman" w:hAnsi="Times New Roman"/>
                <w:i/>
                <w:color w:val="000000" w:themeColor="text1"/>
                <w:szCs w:val="22"/>
              </w:rPr>
              <w:t xml:space="preserve">1. Đối tượng được hỗ trợ ổn định đời sống </w:t>
            </w:r>
          </w:p>
        </w:tc>
        <w:tc>
          <w:tcPr>
            <w:tcW w:w="1984" w:type="dxa"/>
          </w:tcPr>
          <w:p w14:paraId="5E0D58AF"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color w:val="000000" w:themeColor="text1"/>
                <w:szCs w:val="22"/>
              </w:rPr>
            </w:pPr>
          </w:p>
        </w:tc>
        <w:tc>
          <w:tcPr>
            <w:tcW w:w="3119" w:type="dxa"/>
          </w:tcPr>
          <w:p w14:paraId="3F215F89"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color w:val="000000" w:themeColor="text1"/>
                <w:szCs w:val="22"/>
              </w:rPr>
            </w:pPr>
          </w:p>
        </w:tc>
      </w:tr>
      <w:tr w:rsidR="00C867B7" w:rsidRPr="00914891" w14:paraId="73D8AE1B" w14:textId="1A9892E0" w:rsidTr="004532F2">
        <w:tc>
          <w:tcPr>
            <w:tcW w:w="1696" w:type="dxa"/>
          </w:tcPr>
          <w:p w14:paraId="2D20024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414" w:type="dxa"/>
          </w:tcPr>
          <w:p w14:paraId="6EE6F286"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i/>
                <w:iCs/>
                <w:color w:val="000000" w:themeColor="text1"/>
                <w:szCs w:val="22"/>
                <w:lang w:val="it-IT"/>
              </w:rPr>
            </w:pPr>
          </w:p>
        </w:tc>
        <w:tc>
          <w:tcPr>
            <w:tcW w:w="4950" w:type="dxa"/>
          </w:tcPr>
          <w:p w14:paraId="63ACB640" w14:textId="15A826D8"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a) Cá nhân đang sử dụng đất nông nghiệp, có đủ điều kiện được bồi thường về đất và</w:t>
            </w:r>
            <w:r w:rsidRPr="004259EB">
              <w:rPr>
                <w:rFonts w:ascii="Times New Roman" w:hAnsi="Times New Roman"/>
                <w:i/>
                <w:color w:val="000000" w:themeColor="text1"/>
                <w:szCs w:val="22"/>
              </w:rPr>
              <w:t xml:space="preserve"> </w:t>
            </w:r>
            <w:r w:rsidRPr="004259EB">
              <w:rPr>
                <w:rFonts w:ascii="Times New Roman" w:hAnsi="Times New Roman"/>
                <w:i/>
                <w:iCs/>
                <w:color w:val="000000" w:themeColor="text1"/>
                <w:szCs w:val="22"/>
                <w:lang w:val="it-IT"/>
              </w:rPr>
              <w:t xml:space="preserve">không thuộc đối tượng quy định tại các điểm a, b c và d khoản 1 Điều 22 Nghị định này; </w:t>
            </w:r>
          </w:p>
        </w:tc>
        <w:tc>
          <w:tcPr>
            <w:tcW w:w="1984" w:type="dxa"/>
          </w:tcPr>
          <w:p w14:paraId="22D16DC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119" w:type="dxa"/>
          </w:tcPr>
          <w:p w14:paraId="009C3F5D"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r>
      <w:tr w:rsidR="00C867B7" w:rsidRPr="00914891" w14:paraId="37891FAB" w14:textId="4BB47DDC" w:rsidTr="004532F2">
        <w:tc>
          <w:tcPr>
            <w:tcW w:w="1696" w:type="dxa"/>
          </w:tcPr>
          <w:p w14:paraId="7EDF5C1D"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414" w:type="dxa"/>
          </w:tcPr>
          <w:p w14:paraId="0034A0EC"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i/>
                <w:iCs/>
                <w:color w:val="000000" w:themeColor="text1"/>
                <w:szCs w:val="22"/>
                <w:lang w:val="it-IT"/>
              </w:rPr>
            </w:pPr>
          </w:p>
        </w:tc>
        <w:tc>
          <w:tcPr>
            <w:tcW w:w="4950" w:type="dxa"/>
          </w:tcPr>
          <w:p w14:paraId="5A9C417C" w14:textId="2CF2F884"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b) Hộ gia đình đang sử dụng đất nông nghiệp, có đủ điều kiện được bồi thường về đất</w:t>
            </w:r>
            <w:r w:rsidRPr="004259EB">
              <w:rPr>
                <w:rFonts w:ascii="Times New Roman" w:hAnsi="Times New Roman"/>
                <w:i/>
                <w:color w:val="000000" w:themeColor="text1"/>
                <w:szCs w:val="22"/>
              </w:rPr>
              <w:t xml:space="preserve"> </w:t>
            </w:r>
            <w:r w:rsidRPr="004259EB">
              <w:rPr>
                <w:rFonts w:ascii="Times New Roman" w:hAnsi="Times New Roman"/>
                <w:i/>
                <w:iCs/>
                <w:color w:val="000000" w:themeColor="text1"/>
                <w:szCs w:val="22"/>
                <w:lang w:val="it-IT"/>
              </w:rPr>
              <w:t>và có ít nhất một thành viên không thuộc đối tượng quy định tại các điểm a, b c và d khoản 1 Điều 22 Nghị định này;</w:t>
            </w:r>
          </w:p>
        </w:tc>
        <w:tc>
          <w:tcPr>
            <w:tcW w:w="1984" w:type="dxa"/>
          </w:tcPr>
          <w:p w14:paraId="3DECCF45"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119" w:type="dxa"/>
          </w:tcPr>
          <w:p w14:paraId="3F3A7D99"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r>
      <w:tr w:rsidR="00C867B7" w:rsidRPr="00914891" w14:paraId="242FAC3E" w14:textId="3C8374A0" w:rsidTr="004532F2">
        <w:tc>
          <w:tcPr>
            <w:tcW w:w="1696" w:type="dxa"/>
          </w:tcPr>
          <w:p w14:paraId="2933969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414" w:type="dxa"/>
          </w:tcPr>
          <w:p w14:paraId="7E88F88F"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i/>
                <w:iCs/>
                <w:color w:val="000000" w:themeColor="text1"/>
                <w:szCs w:val="22"/>
                <w:lang w:val="it-IT"/>
              </w:rPr>
            </w:pPr>
          </w:p>
        </w:tc>
        <w:tc>
          <w:tcPr>
            <w:tcW w:w="4950" w:type="dxa"/>
          </w:tcPr>
          <w:p w14:paraId="2290B2FF" w14:textId="7E0E1D5A"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 Ủy ban nhân dân cấp tỉnh căn cứ tình hình thực tế tại địa phương quy định hình thức, mức và thời gian hỗ trợ ổn định đời sống.</w:t>
            </w:r>
          </w:p>
        </w:tc>
        <w:tc>
          <w:tcPr>
            <w:tcW w:w="1984" w:type="dxa"/>
          </w:tcPr>
          <w:p w14:paraId="4915E619"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c>
          <w:tcPr>
            <w:tcW w:w="3119" w:type="dxa"/>
          </w:tcPr>
          <w:p w14:paraId="5CB7548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i/>
                <w:iCs/>
                <w:color w:val="000000" w:themeColor="text1"/>
                <w:szCs w:val="22"/>
                <w:lang w:val="it-IT"/>
              </w:rPr>
            </w:pPr>
          </w:p>
        </w:tc>
      </w:tr>
      <w:tr w:rsidR="00C867B7" w:rsidRPr="00914891" w14:paraId="26BD7170" w14:textId="077FD5C8" w:rsidTr="004532F2">
        <w:tc>
          <w:tcPr>
            <w:tcW w:w="1696" w:type="dxa"/>
          </w:tcPr>
          <w:p w14:paraId="39148FD4"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c>
          <w:tcPr>
            <w:tcW w:w="3414" w:type="dxa"/>
          </w:tcPr>
          <w:p w14:paraId="1294230A"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bCs/>
                <w:iCs/>
                <w:color w:val="000000" w:themeColor="text1"/>
                <w:szCs w:val="22"/>
              </w:rPr>
            </w:pPr>
          </w:p>
        </w:tc>
        <w:tc>
          <w:tcPr>
            <w:tcW w:w="4950" w:type="dxa"/>
          </w:tcPr>
          <w:p w14:paraId="53EF8490" w14:textId="67B47FB5" w:rsidR="004B7AFD" w:rsidRPr="004259EB" w:rsidRDefault="004B7AFD" w:rsidP="004259EB">
            <w:pPr>
              <w:widowControl w:val="0"/>
              <w:autoSpaceDE w:val="0"/>
              <w:autoSpaceDN w:val="0"/>
              <w:adjustRightInd w:val="0"/>
              <w:spacing w:before="0" w:after="0" w:line="240" w:lineRule="auto"/>
              <w:ind w:firstLine="0"/>
              <w:rPr>
                <w:rFonts w:ascii="Times New Roman" w:hAnsi="Times New Roman"/>
                <w:i/>
                <w:iCs/>
                <w:color w:val="000000" w:themeColor="text1"/>
                <w:szCs w:val="22"/>
                <w:lang w:val="en-US"/>
              </w:rPr>
            </w:pPr>
            <w:r w:rsidRPr="004259EB">
              <w:rPr>
                <w:rFonts w:ascii="Times New Roman" w:hAnsi="Times New Roman"/>
                <w:bCs/>
                <w:iCs/>
                <w:color w:val="000000" w:themeColor="text1"/>
                <w:szCs w:val="22"/>
              </w:rPr>
              <w:t>2</w:t>
            </w:r>
            <w:r w:rsidRPr="004259EB">
              <w:rPr>
                <w:rFonts w:ascii="Times New Roman" w:hAnsi="Times New Roman"/>
                <w:color w:val="000000" w:themeColor="text1"/>
                <w:szCs w:val="22"/>
                <w:lang w:eastAsia="en-US"/>
              </w:rPr>
              <w:t xml:space="preserve">. Trường hợp </w:t>
            </w:r>
            <w:r w:rsidRPr="004259EB">
              <w:rPr>
                <w:rFonts w:ascii="Times New Roman" w:hAnsi="Times New Roman"/>
                <w:color w:val="000000" w:themeColor="text1"/>
                <w:szCs w:val="22"/>
              </w:rPr>
              <w:t xml:space="preserve">hộ gia đình, cá nhân đang sử dụng đất không đủ điều kiện bồi thường về đất hoặc do nhận </w:t>
            </w:r>
            <w:r w:rsidRPr="004259EB">
              <w:rPr>
                <w:rFonts w:ascii="Times New Roman" w:hAnsi="Times New Roman"/>
                <w:color w:val="000000" w:themeColor="text1"/>
                <w:szCs w:val="22"/>
              </w:rPr>
              <w:lastRenderedPageBreak/>
              <w:t xml:space="preserve">giao khoán đất để sử dụng vào mục đích nông nghiệp, lâm nghiệp, nuôi trồng thuỷ sản, làm muối từ các nông, lâm trường quốc doanh hoặc công ty nông, lâm nghiệp được chuyển đổi từ các nông, lâm trường quốc doanh, tập đoàn sản xuất nông nghiệp, hợp tác xã nông nghiệp và có hợp đồng giao khoán sử dụng đất thì Ủy ban nhân dân cấp tỉnh </w:t>
            </w:r>
            <w:r w:rsidRPr="004259EB">
              <w:rPr>
                <w:rFonts w:ascii="Times New Roman" w:hAnsi="Times New Roman"/>
                <w:i/>
                <w:iCs/>
                <w:color w:val="000000" w:themeColor="text1"/>
                <w:szCs w:val="22"/>
              </w:rPr>
              <w:t>quy định</w:t>
            </w:r>
            <w:r w:rsidRPr="004259EB">
              <w:rPr>
                <w:rFonts w:ascii="Times New Roman" w:hAnsi="Times New Roman"/>
                <w:color w:val="000000" w:themeColor="text1"/>
                <w:szCs w:val="22"/>
              </w:rPr>
              <w:t xml:space="preserve"> mức hỗ trợ, thời gian hỗ trợ, định kỳ chi trả tiền hỗ trợ cho phù hợp với từng trường hợp cụ thể nhưng không vượt quá mức hỗ trợ quy định tại khoản 1 Điều này.”</w:t>
            </w:r>
          </w:p>
        </w:tc>
        <w:tc>
          <w:tcPr>
            <w:tcW w:w="1984" w:type="dxa"/>
          </w:tcPr>
          <w:p w14:paraId="0F7909E2"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c>
          <w:tcPr>
            <w:tcW w:w="3119" w:type="dxa"/>
          </w:tcPr>
          <w:p w14:paraId="57C2DF41"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bCs/>
                <w:iCs/>
                <w:color w:val="000000" w:themeColor="text1"/>
                <w:szCs w:val="22"/>
              </w:rPr>
            </w:pPr>
          </w:p>
        </w:tc>
      </w:tr>
      <w:tr w:rsidR="00C867B7" w:rsidRPr="00914891" w14:paraId="7032CA30" w14:textId="7DEA80D2" w:rsidTr="004532F2">
        <w:tc>
          <w:tcPr>
            <w:tcW w:w="1696" w:type="dxa"/>
          </w:tcPr>
          <w:p w14:paraId="49CAAD84"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1E4ACAD1"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bookmarkEnd w:id="19"/>
        <w:tc>
          <w:tcPr>
            <w:tcW w:w="4950" w:type="dxa"/>
          </w:tcPr>
          <w:p w14:paraId="4CB5A975" w14:textId="5810F9C4"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5. Sửa đổi, bổ sung khoản 1 và khoản 2 Điều 22 như sau:</w:t>
            </w:r>
          </w:p>
        </w:tc>
        <w:tc>
          <w:tcPr>
            <w:tcW w:w="1984" w:type="dxa"/>
          </w:tcPr>
          <w:p w14:paraId="1BEAACD4"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732AC22A"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C867B7" w:rsidRPr="00914891" w14:paraId="3BFAC0D0" w14:textId="12A460DD" w:rsidTr="004532F2">
        <w:tc>
          <w:tcPr>
            <w:tcW w:w="1696" w:type="dxa"/>
          </w:tcPr>
          <w:p w14:paraId="713CC122"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rPr>
            </w:pPr>
          </w:p>
        </w:tc>
        <w:tc>
          <w:tcPr>
            <w:tcW w:w="3414" w:type="dxa"/>
          </w:tcPr>
          <w:p w14:paraId="3BC92887"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78387B9" w14:textId="36537C02" w:rsidR="004B7AFD" w:rsidRPr="004259EB" w:rsidRDefault="004B7AFD" w:rsidP="004259EB">
            <w:pPr>
              <w:widowControl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rPr>
              <w:t xml:space="preserve">“1. </w:t>
            </w:r>
            <w:r w:rsidRPr="004259EB">
              <w:rPr>
                <w:rFonts w:ascii="Times New Roman" w:hAnsi="Times New Roman"/>
                <w:color w:val="000000" w:themeColor="text1"/>
                <w:szCs w:val="22"/>
                <w:lang w:val="it-IT"/>
              </w:rPr>
              <w:t xml:space="preserve">Cá nhân trực tiếp sản xuất nông nghiệp được hỗ trợ đào tạo, chuyển đổi nghề và tìm kiếm việc làm quy định tại điểm a khoản 1 Điều 109 của Luật Đất đai là cá nhân </w:t>
            </w:r>
            <w:r w:rsidRPr="004259EB">
              <w:rPr>
                <w:rFonts w:ascii="Times New Roman" w:hAnsi="Times New Roman"/>
                <w:i/>
                <w:iCs/>
                <w:color w:val="000000" w:themeColor="text1"/>
                <w:szCs w:val="22"/>
                <w:lang w:val="it-IT"/>
              </w:rPr>
              <w:t>có thu nhập từ việc sử dụng đất</w:t>
            </w:r>
            <w:r w:rsidRPr="004259EB">
              <w:rPr>
                <w:rFonts w:ascii="Times New Roman" w:hAnsi="Times New Roman"/>
                <w:color w:val="000000" w:themeColor="text1"/>
                <w:szCs w:val="22"/>
                <w:lang w:val="it-IT"/>
              </w:rPr>
              <w:t xml:space="preserve"> </w:t>
            </w:r>
            <w:r w:rsidRPr="004259EB">
              <w:rPr>
                <w:rFonts w:ascii="Times New Roman" w:hAnsi="Times New Roman"/>
                <w:i/>
                <w:iCs/>
                <w:color w:val="000000" w:themeColor="text1"/>
                <w:szCs w:val="22"/>
                <w:lang w:val="it-IT"/>
              </w:rPr>
              <w:t>nông nghiệp</w:t>
            </w:r>
            <w:r w:rsidRPr="004259EB">
              <w:rPr>
                <w:rFonts w:ascii="Times New Roman" w:hAnsi="Times New Roman"/>
                <w:color w:val="000000" w:themeColor="text1"/>
                <w:szCs w:val="22"/>
                <w:lang w:val="it-IT"/>
              </w:rPr>
              <w:t xml:space="preserve"> tại thời điểm phê duyệt phương án bồi thường, hỗ trợ, tái định cư và không thuộc các trường hợp sau đây:</w:t>
            </w:r>
          </w:p>
        </w:tc>
        <w:tc>
          <w:tcPr>
            <w:tcW w:w="1984" w:type="dxa"/>
          </w:tcPr>
          <w:p w14:paraId="18C3C45D" w14:textId="42C96F17" w:rsidR="004B7AFD" w:rsidRPr="003E7F0D" w:rsidRDefault="004B7AFD" w:rsidP="004B7AFD">
            <w:pPr>
              <w:widowControl w:val="0"/>
              <w:spacing w:before="0" w:after="0" w:line="240" w:lineRule="auto"/>
              <w:ind w:firstLine="0"/>
              <w:rPr>
                <w:rFonts w:ascii="Times New Roman" w:hAnsi="Times New Roman"/>
                <w:color w:val="000000" w:themeColor="text1"/>
                <w:szCs w:val="22"/>
                <w:lang w:val="en-US"/>
              </w:rPr>
            </w:pPr>
            <w:r>
              <w:rPr>
                <w:rFonts w:ascii="Times New Roman" w:hAnsi="Times New Roman"/>
                <w:color w:val="000000" w:themeColor="text1"/>
                <w:szCs w:val="22"/>
                <w:lang w:val="en-US"/>
              </w:rPr>
              <w:t>TP Cần Thơ</w:t>
            </w:r>
          </w:p>
        </w:tc>
        <w:tc>
          <w:tcPr>
            <w:tcW w:w="3119" w:type="dxa"/>
          </w:tcPr>
          <w:p w14:paraId="06FB750E" w14:textId="015D71AF" w:rsidR="004B7AFD" w:rsidRPr="003E7F0D" w:rsidRDefault="004B7AFD" w:rsidP="004B7AFD">
            <w:pPr>
              <w:widowControl w:val="0"/>
              <w:spacing w:before="0" w:after="0" w:line="240" w:lineRule="auto"/>
              <w:ind w:firstLine="0"/>
              <w:rPr>
                <w:rFonts w:ascii="Times New Roman" w:hAnsi="Times New Roman"/>
                <w:color w:val="000000" w:themeColor="text1"/>
                <w:szCs w:val="22"/>
                <w:lang w:val="en-US"/>
              </w:rPr>
            </w:pPr>
            <w:r>
              <w:rPr>
                <w:rFonts w:ascii="Times New Roman" w:hAnsi="Times New Roman"/>
                <w:color w:val="000000" w:themeColor="text1"/>
                <w:szCs w:val="22"/>
                <w:lang w:val="en-US"/>
              </w:rPr>
              <w:t>Đề xuất quy định loại trừ cả 4 đối tượng.</w:t>
            </w:r>
          </w:p>
        </w:tc>
      </w:tr>
      <w:tr w:rsidR="00C867B7" w:rsidRPr="00914891" w14:paraId="7ADD6D8F" w14:textId="68455AAB" w:rsidTr="004532F2">
        <w:tc>
          <w:tcPr>
            <w:tcW w:w="1696" w:type="dxa"/>
          </w:tcPr>
          <w:p w14:paraId="60C62DB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2775E060"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1DC3C807" w14:textId="2F2487A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a) Cán bộ, công chức, viên chức, sĩ quan tại ngũ, quân nhân chuyên nghiệp, công chức quốc phòng, công nhân và viên chức quốc phòng, sĩ quan, hạ sĩ quan, công nhân công an, người làm công tác cơ yếu và người làm công tác khác trong tổ chức cơ yếu hưởng lương từ ngân sách nhà nước; </w:t>
            </w:r>
          </w:p>
        </w:tc>
        <w:tc>
          <w:tcPr>
            <w:tcW w:w="1984" w:type="dxa"/>
          </w:tcPr>
          <w:p w14:paraId="20923228"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0B52D93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588C85B5" w14:textId="6BF7E9A0" w:rsidTr="004532F2">
        <w:tc>
          <w:tcPr>
            <w:tcW w:w="1696" w:type="dxa"/>
          </w:tcPr>
          <w:p w14:paraId="6990A2D9"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1D5E32A2"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1BC10FEC" w14:textId="702D8542"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b) Người hưởng lương hưu; </w:t>
            </w:r>
          </w:p>
        </w:tc>
        <w:tc>
          <w:tcPr>
            <w:tcW w:w="1984" w:type="dxa"/>
          </w:tcPr>
          <w:p w14:paraId="091C11B3"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29D48620"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698E7F15" w14:textId="137E02D2" w:rsidTr="004532F2">
        <w:tc>
          <w:tcPr>
            <w:tcW w:w="1696" w:type="dxa"/>
          </w:tcPr>
          <w:p w14:paraId="411D74D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600A1394"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21F25AB4" w14:textId="41C93BDB"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c) Người nghỉ mất sức lao động, thôi việc được hưởng trợ cấp bảo hiểm xã hội hằng tháng; </w:t>
            </w:r>
          </w:p>
        </w:tc>
        <w:tc>
          <w:tcPr>
            <w:tcW w:w="1984" w:type="dxa"/>
          </w:tcPr>
          <w:p w14:paraId="67AAEE5E"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42FCC583"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2A8ECC2A" w14:textId="5E826509" w:rsidTr="004532F2">
        <w:tc>
          <w:tcPr>
            <w:tcW w:w="1696" w:type="dxa"/>
          </w:tcPr>
          <w:p w14:paraId="3FF5B19D"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414" w:type="dxa"/>
          </w:tcPr>
          <w:p w14:paraId="3052F0E9" w14:textId="77777777" w:rsidR="004B7AFD" w:rsidRPr="00064B4E" w:rsidRDefault="004B7AFD" w:rsidP="00064B4E">
            <w:pPr>
              <w:widowControl w:val="0"/>
              <w:autoSpaceDE w:val="0"/>
              <w:autoSpaceDN w:val="0"/>
              <w:adjustRightInd w:val="0"/>
              <w:spacing w:before="0" w:after="0" w:line="240" w:lineRule="auto"/>
              <w:ind w:firstLine="34"/>
              <w:rPr>
                <w:rFonts w:ascii="Times New Roman" w:hAnsi="Times New Roman"/>
                <w:color w:val="000000" w:themeColor="text1"/>
                <w:szCs w:val="22"/>
                <w:lang w:val="it-IT"/>
              </w:rPr>
            </w:pPr>
          </w:p>
        </w:tc>
        <w:tc>
          <w:tcPr>
            <w:tcW w:w="4950" w:type="dxa"/>
          </w:tcPr>
          <w:p w14:paraId="1AAE44B6" w14:textId="7D9DF87E" w:rsidR="004B7AFD" w:rsidRPr="004259EB" w:rsidRDefault="004B7AFD" w:rsidP="004259EB">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d) Người lao động có hợp đồng lao động không xác định thời hạn.</w:t>
            </w:r>
          </w:p>
        </w:tc>
        <w:tc>
          <w:tcPr>
            <w:tcW w:w="1984" w:type="dxa"/>
          </w:tcPr>
          <w:p w14:paraId="1CF305FD"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c>
          <w:tcPr>
            <w:tcW w:w="3119" w:type="dxa"/>
          </w:tcPr>
          <w:p w14:paraId="7A1C1DBB" w14:textId="77777777" w:rsidR="004B7AFD" w:rsidRPr="00914891" w:rsidRDefault="004B7AFD" w:rsidP="004B7AFD">
            <w:pPr>
              <w:widowControl w:val="0"/>
              <w:autoSpaceDE w:val="0"/>
              <w:autoSpaceDN w:val="0"/>
              <w:adjustRightInd w:val="0"/>
              <w:spacing w:before="0" w:after="0" w:line="240" w:lineRule="auto"/>
              <w:ind w:firstLine="0"/>
              <w:rPr>
                <w:rFonts w:ascii="Times New Roman" w:hAnsi="Times New Roman"/>
                <w:color w:val="000000" w:themeColor="text1"/>
                <w:szCs w:val="22"/>
                <w:lang w:val="it-IT"/>
              </w:rPr>
            </w:pPr>
          </w:p>
        </w:tc>
      </w:tr>
      <w:tr w:rsidR="00C867B7" w:rsidRPr="00914891" w14:paraId="52A4D49B" w14:textId="5EEEB5A5" w:rsidTr="004532F2">
        <w:tc>
          <w:tcPr>
            <w:tcW w:w="1696" w:type="dxa"/>
          </w:tcPr>
          <w:p w14:paraId="092031B4"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val="it-IT"/>
              </w:rPr>
            </w:pPr>
          </w:p>
        </w:tc>
        <w:tc>
          <w:tcPr>
            <w:tcW w:w="3414" w:type="dxa"/>
          </w:tcPr>
          <w:p w14:paraId="4DCC1722"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lang w:val="it-IT"/>
              </w:rPr>
            </w:pPr>
          </w:p>
        </w:tc>
        <w:tc>
          <w:tcPr>
            <w:tcW w:w="4950" w:type="dxa"/>
          </w:tcPr>
          <w:p w14:paraId="433B3D20" w14:textId="78F0ED4A" w:rsidR="004B7AFD" w:rsidRPr="004259EB" w:rsidRDefault="004B7AFD" w:rsidP="004259EB">
            <w:pPr>
              <w:widowControl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2. </w:t>
            </w:r>
            <w:r w:rsidRPr="004259EB">
              <w:rPr>
                <w:rFonts w:ascii="Times New Roman" w:hAnsi="Times New Roman"/>
                <w:iCs/>
                <w:color w:val="000000" w:themeColor="text1"/>
                <w:szCs w:val="22"/>
                <w:lang w:val="it-IT"/>
              </w:rPr>
              <w:t>H</w:t>
            </w:r>
            <w:r w:rsidRPr="004259EB">
              <w:rPr>
                <w:rFonts w:ascii="Times New Roman" w:hAnsi="Times New Roman"/>
                <w:color w:val="000000" w:themeColor="text1"/>
                <w:szCs w:val="22"/>
                <w:lang w:val="it-IT"/>
              </w:rPr>
              <w:t>ộ gia đình trực</w:t>
            </w:r>
            <w:r w:rsidRPr="004259EB">
              <w:rPr>
                <w:rFonts w:ascii="Times New Roman" w:hAnsi="Times New Roman"/>
                <w:color w:val="000000" w:themeColor="text1"/>
                <w:szCs w:val="22"/>
              </w:rPr>
              <w:t xml:space="preserve"> tiếp sản xuất nông nghiệp</w:t>
            </w:r>
            <w:r w:rsidRPr="004259EB">
              <w:rPr>
                <w:rFonts w:ascii="Times New Roman" w:hAnsi="Times New Roman"/>
                <w:color w:val="000000" w:themeColor="text1"/>
                <w:szCs w:val="22"/>
                <w:lang w:val="it-IT"/>
              </w:rPr>
              <w:t xml:space="preserve"> được hỗ trợ đào tạo, chuyển đổi nghề và tìm kiếm việc làm quy định tại điểm a khoản 1 Điều 109 của Luật Đất đai là hộ </w:t>
            </w:r>
            <w:r w:rsidRPr="004259EB">
              <w:rPr>
                <w:rFonts w:ascii="Times New Roman" w:hAnsi="Times New Roman"/>
                <w:i/>
                <w:iCs/>
                <w:color w:val="000000" w:themeColor="text1"/>
                <w:szCs w:val="22"/>
                <w:lang w:val="it-IT"/>
              </w:rPr>
              <w:t xml:space="preserve">gia đình </w:t>
            </w:r>
            <w:r w:rsidRPr="004259EB">
              <w:rPr>
                <w:rFonts w:ascii="Times New Roman" w:hAnsi="Times New Roman"/>
                <w:color w:val="000000" w:themeColor="text1"/>
                <w:szCs w:val="22"/>
                <w:lang w:val="it-IT"/>
              </w:rPr>
              <w:t xml:space="preserve">có ít nhất một thành viên có thu nhập từ </w:t>
            </w:r>
            <w:r w:rsidRPr="004259EB">
              <w:rPr>
                <w:rFonts w:ascii="Times New Roman" w:hAnsi="Times New Roman"/>
                <w:i/>
                <w:iCs/>
                <w:color w:val="000000" w:themeColor="text1"/>
                <w:szCs w:val="22"/>
                <w:u w:val="single"/>
                <w:lang w:val="it-IT"/>
              </w:rPr>
              <w:t xml:space="preserve">việc sử dụng đất nông nghiệp </w:t>
            </w:r>
            <w:r w:rsidRPr="004259EB">
              <w:rPr>
                <w:rFonts w:ascii="Times New Roman" w:hAnsi="Times New Roman"/>
                <w:color w:val="000000" w:themeColor="text1"/>
                <w:szCs w:val="22"/>
                <w:lang w:val="it-IT"/>
              </w:rPr>
              <w:t xml:space="preserve">(bao gồm cả thành viên phát sinh sau thời điểm sử dụng đất nông nghiệp) tại </w:t>
            </w:r>
            <w:r w:rsidRPr="004259EB">
              <w:rPr>
                <w:rFonts w:ascii="Times New Roman" w:hAnsi="Times New Roman"/>
                <w:color w:val="000000" w:themeColor="text1"/>
                <w:szCs w:val="22"/>
                <w:lang w:val="it-IT"/>
              </w:rPr>
              <w:lastRenderedPageBreak/>
              <w:t>thời điểm phê duyệt phương án bồi thường, hỗ trợ, tái định cư và không thuộc các trường hợp quy định tại điểm a, b, c và d khoản 1 Điều này. ”</w:t>
            </w:r>
          </w:p>
        </w:tc>
        <w:tc>
          <w:tcPr>
            <w:tcW w:w="1984" w:type="dxa"/>
          </w:tcPr>
          <w:p w14:paraId="633ADBE1"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val="it-IT"/>
              </w:rPr>
            </w:pPr>
          </w:p>
        </w:tc>
        <w:tc>
          <w:tcPr>
            <w:tcW w:w="3119" w:type="dxa"/>
          </w:tcPr>
          <w:p w14:paraId="54F9FC38"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val="it-IT"/>
              </w:rPr>
            </w:pPr>
          </w:p>
        </w:tc>
      </w:tr>
      <w:tr w:rsidR="00C867B7" w:rsidRPr="00914891" w14:paraId="15FF6E58" w14:textId="5C9EE398" w:rsidTr="004532F2">
        <w:tc>
          <w:tcPr>
            <w:tcW w:w="1696" w:type="dxa"/>
          </w:tcPr>
          <w:p w14:paraId="5BD7B132"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077E8E4D" w14:textId="77777777" w:rsidR="004B7AFD" w:rsidRPr="00064B4E" w:rsidRDefault="004B7AFD"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187D324D" w14:textId="29A058E2" w:rsidR="004B7AFD" w:rsidRPr="004259EB" w:rsidRDefault="004B7AFD" w:rsidP="004259EB">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6. Sửa đổi, bổ sung khoản 2 Điều 26 như sau:</w:t>
            </w:r>
          </w:p>
        </w:tc>
        <w:tc>
          <w:tcPr>
            <w:tcW w:w="1984" w:type="dxa"/>
          </w:tcPr>
          <w:p w14:paraId="2BF08075"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65355487" w14:textId="77777777" w:rsidR="004B7AFD" w:rsidRPr="00914891" w:rsidRDefault="004B7AFD" w:rsidP="004B7AFD">
            <w:pPr>
              <w:widowControl w:val="0"/>
              <w:spacing w:before="0" w:after="0" w:line="240" w:lineRule="auto"/>
              <w:ind w:firstLine="0"/>
              <w:outlineLvl w:val="1"/>
              <w:rPr>
                <w:rFonts w:ascii="Times New Roman" w:hAnsi="Times New Roman"/>
                <w:color w:val="000000" w:themeColor="text1"/>
                <w:szCs w:val="22"/>
              </w:rPr>
            </w:pPr>
          </w:p>
        </w:tc>
      </w:tr>
      <w:tr w:rsidR="00C867B7" w:rsidRPr="00914891" w14:paraId="39D7BB1C" w14:textId="24A82457" w:rsidTr="004532F2">
        <w:tc>
          <w:tcPr>
            <w:tcW w:w="1696" w:type="dxa"/>
          </w:tcPr>
          <w:p w14:paraId="613155E5"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c>
          <w:tcPr>
            <w:tcW w:w="3414" w:type="dxa"/>
          </w:tcPr>
          <w:p w14:paraId="4A6B84C9" w14:textId="24CAEC85" w:rsidR="005C290A" w:rsidRPr="00064B4E" w:rsidRDefault="005C290A" w:rsidP="00064B4E">
            <w:pPr>
              <w:widowControl w:val="0"/>
              <w:tabs>
                <w:tab w:val="left" w:pos="0"/>
              </w:tabs>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2.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ể tính ghi nợ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là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xác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theo bảng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iểm phê duyệt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ng án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w:t>
            </w:r>
          </w:p>
          <w:p w14:paraId="5080E530" w14:textId="23E11366" w:rsidR="004B7AFD" w:rsidRPr="00064B4E" w:rsidRDefault="004B7AFD"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0338EC8E" w14:textId="1D25DC4B" w:rsidR="004B7AFD" w:rsidRPr="004259EB" w:rsidRDefault="004B7AFD"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Giá đất để tính ghi nợ tiền sử dụng đất là giá đất được </w:t>
            </w:r>
            <w:r w:rsidRPr="004259EB">
              <w:rPr>
                <w:rFonts w:ascii="Times New Roman" w:hAnsi="Times New Roman"/>
                <w:i/>
                <w:color w:val="000000" w:themeColor="text1"/>
                <w:szCs w:val="22"/>
              </w:rPr>
              <w:t xml:space="preserve">tính </w:t>
            </w:r>
            <w:r w:rsidRPr="004259EB">
              <w:rPr>
                <w:rFonts w:ascii="Times New Roman" w:hAnsi="Times New Roman"/>
                <w:color w:val="000000" w:themeColor="text1"/>
                <w:szCs w:val="22"/>
              </w:rPr>
              <w:t xml:space="preserve">theo </w:t>
            </w:r>
            <w:r w:rsidRPr="004259EB">
              <w:rPr>
                <w:rFonts w:ascii="Times New Roman" w:hAnsi="Times New Roman"/>
                <w:i/>
                <w:color w:val="000000" w:themeColor="text1"/>
                <w:szCs w:val="22"/>
              </w:rPr>
              <w:t>giá đất</w:t>
            </w:r>
            <w:r w:rsidRPr="004259EB">
              <w:rPr>
                <w:rFonts w:ascii="Times New Roman" w:hAnsi="Times New Roman"/>
                <w:color w:val="000000" w:themeColor="text1"/>
                <w:szCs w:val="22"/>
              </w:rPr>
              <w:t xml:space="preserve"> bảng giá đất </w:t>
            </w:r>
            <w:r w:rsidRPr="004259EB">
              <w:rPr>
                <w:rFonts w:ascii="Times New Roman" w:hAnsi="Times New Roman"/>
                <w:i/>
                <w:color w:val="000000" w:themeColor="text1"/>
                <w:szCs w:val="22"/>
              </w:rPr>
              <w:t>và hệ số điều chỉnh giá đất</w:t>
            </w:r>
            <w:r w:rsidRPr="004259EB">
              <w:rPr>
                <w:rFonts w:ascii="Times New Roman" w:hAnsi="Times New Roman"/>
                <w:color w:val="000000" w:themeColor="text1"/>
                <w:szCs w:val="22"/>
              </w:rPr>
              <w:t xml:space="preserve"> tại thời điểm phê duyệt phương án bồi thường, hỗ trợ, tái định cư.</w:t>
            </w:r>
          </w:p>
        </w:tc>
        <w:tc>
          <w:tcPr>
            <w:tcW w:w="1984" w:type="dxa"/>
          </w:tcPr>
          <w:p w14:paraId="0424113E"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63F0A689"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2A248589" w14:textId="0C240366" w:rsidTr="004532F2">
        <w:tc>
          <w:tcPr>
            <w:tcW w:w="1696" w:type="dxa"/>
          </w:tcPr>
          <w:p w14:paraId="22995A5F"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c>
          <w:tcPr>
            <w:tcW w:w="3414" w:type="dxa"/>
          </w:tcPr>
          <w:p w14:paraId="26122CC6" w14:textId="0CB20733" w:rsidR="004B7AFD" w:rsidRPr="00064B4E" w:rsidRDefault="005C290A" w:rsidP="00064B4E">
            <w:pPr>
              <w:widowControl w:val="0"/>
              <w:tabs>
                <w:tab w:val="left" w:pos="0"/>
              </w:tabs>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Khi thanh toán nợ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thì ng</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ời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trả nợ theo số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nợ ghi trên Giấy chứng nhận quyền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w:t>
            </w:r>
          </w:p>
        </w:tc>
        <w:tc>
          <w:tcPr>
            <w:tcW w:w="4950" w:type="dxa"/>
          </w:tcPr>
          <w:p w14:paraId="2431EB81" w14:textId="7BE54843" w:rsidR="004B7AFD" w:rsidRPr="004259EB" w:rsidRDefault="004B7AFD"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Khi thanh toán nợ tiền sử dụng đất thì người sử dụng đất trả nợ theo số tiền sử dụng đất được nợ ghi trên Giấy chứng nhận quyền sử dụng đất.”</w:t>
            </w:r>
          </w:p>
        </w:tc>
        <w:tc>
          <w:tcPr>
            <w:tcW w:w="1984" w:type="dxa"/>
          </w:tcPr>
          <w:p w14:paraId="45321575"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695B4C1F" w14:textId="77777777" w:rsidR="004B7AFD" w:rsidRPr="00914891" w:rsidRDefault="004B7AFD" w:rsidP="004B7AFD">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32769D1F" w14:textId="788CEA6D" w:rsidTr="004532F2">
        <w:tc>
          <w:tcPr>
            <w:tcW w:w="1696" w:type="dxa"/>
          </w:tcPr>
          <w:p w14:paraId="0017C17E" w14:textId="77777777" w:rsidR="004B7AFD" w:rsidRPr="00914891" w:rsidRDefault="004B7AFD" w:rsidP="005C290A">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414" w:type="dxa"/>
          </w:tcPr>
          <w:p w14:paraId="6AFBC12B"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en-US"/>
              </w:rPr>
            </w:pPr>
          </w:p>
        </w:tc>
        <w:tc>
          <w:tcPr>
            <w:tcW w:w="4950" w:type="dxa"/>
          </w:tcPr>
          <w:p w14:paraId="5623B228" w14:textId="224C7A47"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en-US"/>
              </w:rPr>
            </w:pPr>
            <w:bookmarkStart w:id="20" w:name="_Hlk214970095"/>
            <w:bookmarkStart w:id="21" w:name="_Hlk199522164"/>
            <w:r w:rsidRPr="004259EB">
              <w:rPr>
                <w:rFonts w:ascii="Times New Roman" w:hAnsi="Times New Roman"/>
                <w:b/>
                <w:bCs/>
                <w:color w:val="000000" w:themeColor="text1"/>
                <w:szCs w:val="22"/>
                <w:lang w:eastAsia="en-US"/>
              </w:rPr>
              <w:t xml:space="preserve">Sửa đổi, bổ sung </w:t>
            </w:r>
            <w:r w:rsidRPr="004259EB">
              <w:rPr>
                <w:rFonts w:ascii="Times New Roman" w:hAnsi="Times New Roman"/>
                <w:b/>
                <w:bCs/>
                <w:color w:val="000000" w:themeColor="text1"/>
                <w:szCs w:val="22"/>
                <w:lang w:val="en-US" w:eastAsia="en-US"/>
              </w:rPr>
              <w:t>một số điều của</w:t>
            </w:r>
            <w:r w:rsidRPr="004259EB">
              <w:rPr>
                <w:rFonts w:ascii="Times New Roman" w:hAnsi="Times New Roman"/>
                <w:b/>
                <w:bCs/>
                <w:color w:val="000000" w:themeColor="text1"/>
                <w:szCs w:val="22"/>
                <w:lang w:eastAsia="en-US"/>
              </w:rPr>
              <w:t xml:space="preserve"> Nghị định số 101/2024/NĐ-CP </w:t>
            </w:r>
            <w:bookmarkStart w:id="22" w:name="_Hlk200983298"/>
            <w:r w:rsidRPr="004259EB">
              <w:rPr>
                <w:rFonts w:ascii="Times New Roman" w:hAnsi="Times New Roman"/>
                <w:b/>
                <w:bCs/>
                <w:color w:val="000000" w:themeColor="text1"/>
                <w:szCs w:val="22"/>
                <w:lang w:eastAsia="en-US"/>
              </w:rPr>
              <w:t>ngày 29 tháng 7 năm 2024 của Chính phủ quy định về điều tra cơ bản đất đai; đăng ký, cấp Giấy chứng nhận quyền sử dụng đất, quyền sở hữu tài sản gắn liền với đất và Hệ thống thông tin đất đai</w:t>
            </w:r>
            <w:bookmarkEnd w:id="22"/>
          </w:p>
        </w:tc>
        <w:tc>
          <w:tcPr>
            <w:tcW w:w="1984" w:type="dxa"/>
          </w:tcPr>
          <w:p w14:paraId="704F5AF7"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c>
          <w:tcPr>
            <w:tcW w:w="3119" w:type="dxa"/>
          </w:tcPr>
          <w:p w14:paraId="630CA12F"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en-US"/>
              </w:rPr>
            </w:pPr>
          </w:p>
        </w:tc>
      </w:tr>
      <w:tr w:rsidR="00C867B7" w:rsidRPr="00914891" w14:paraId="5B33B76E" w14:textId="14C8C5F2" w:rsidTr="004532F2">
        <w:tc>
          <w:tcPr>
            <w:tcW w:w="1696" w:type="dxa"/>
          </w:tcPr>
          <w:p w14:paraId="421E83EC"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eastAsia="en-US"/>
              </w:rPr>
            </w:pPr>
          </w:p>
        </w:tc>
        <w:tc>
          <w:tcPr>
            <w:tcW w:w="3414" w:type="dxa"/>
          </w:tcPr>
          <w:p w14:paraId="2E9D583F" w14:textId="77777777" w:rsidR="004B7AFD" w:rsidRPr="00064B4E" w:rsidRDefault="004B7AFD" w:rsidP="00064B4E">
            <w:pPr>
              <w:widowControl w:val="0"/>
              <w:spacing w:before="0" w:after="0" w:line="240" w:lineRule="auto"/>
              <w:ind w:firstLine="34"/>
              <w:rPr>
                <w:rFonts w:ascii="Times New Roman" w:hAnsi="Times New Roman"/>
                <w:color w:val="000000" w:themeColor="text1"/>
                <w:szCs w:val="22"/>
                <w:lang w:eastAsia="en-US"/>
              </w:rPr>
            </w:pPr>
          </w:p>
        </w:tc>
        <w:tc>
          <w:tcPr>
            <w:tcW w:w="4950" w:type="dxa"/>
          </w:tcPr>
          <w:p w14:paraId="0B767A05" w14:textId="6993BC50" w:rsidR="004B7AFD" w:rsidRPr="004259EB" w:rsidRDefault="00E320E3" w:rsidP="004259EB">
            <w:pPr>
              <w:widowControl w:val="0"/>
              <w:spacing w:before="0" w:after="0" w:line="240" w:lineRule="auto"/>
              <w:ind w:firstLine="0"/>
              <w:rPr>
                <w:rFonts w:ascii="Times New Roman" w:hAnsi="Times New Roman"/>
                <w:color w:val="000000" w:themeColor="text1"/>
                <w:szCs w:val="22"/>
                <w:lang w:val="en-US" w:eastAsia="en-US"/>
              </w:rPr>
            </w:pPr>
            <w:bookmarkStart w:id="23" w:name="_Hlk214970617"/>
            <w:bookmarkEnd w:id="20"/>
            <w:r w:rsidRPr="004259EB">
              <w:rPr>
                <w:rFonts w:ascii="Times New Roman" w:hAnsi="Times New Roman"/>
                <w:color w:val="000000" w:themeColor="text1"/>
                <w:szCs w:val="22"/>
                <w:lang w:eastAsia="en-US"/>
              </w:rPr>
              <w:t xml:space="preserve">1. Sửa </w:t>
            </w:r>
            <w:r w:rsidRPr="004259EB">
              <w:rPr>
                <w:rFonts w:ascii="Times New Roman" w:hAnsi="Times New Roman" w:hint="eastAsia"/>
                <w:color w:val="000000" w:themeColor="text1"/>
                <w:szCs w:val="22"/>
                <w:lang w:eastAsia="en-US"/>
              </w:rPr>
              <w:t>đ</w:t>
            </w:r>
            <w:r w:rsidRPr="004259EB">
              <w:rPr>
                <w:rFonts w:ascii="Times New Roman" w:hAnsi="Times New Roman"/>
                <w:color w:val="000000" w:themeColor="text1"/>
                <w:szCs w:val="22"/>
                <w:lang w:eastAsia="en-US"/>
              </w:rPr>
              <w:t xml:space="preserve">ổi, bổ sung </w:t>
            </w:r>
            <w:r w:rsidRPr="004259EB">
              <w:rPr>
                <w:rFonts w:ascii="Times New Roman" w:hAnsi="Times New Roman" w:hint="eastAsia"/>
                <w:color w:val="000000" w:themeColor="text1"/>
                <w:szCs w:val="22"/>
                <w:lang w:eastAsia="en-US"/>
              </w:rPr>
              <w:t>đ</w:t>
            </w:r>
            <w:r w:rsidRPr="004259EB">
              <w:rPr>
                <w:rFonts w:ascii="Times New Roman" w:hAnsi="Times New Roman"/>
                <w:color w:val="000000" w:themeColor="text1"/>
                <w:szCs w:val="22"/>
                <w:lang w:eastAsia="en-US"/>
              </w:rPr>
              <w:t xml:space="preserve">iểm a và </w:t>
            </w:r>
            <w:r w:rsidRPr="004259EB">
              <w:rPr>
                <w:rFonts w:ascii="Times New Roman" w:hAnsi="Times New Roman" w:hint="eastAsia"/>
                <w:color w:val="000000" w:themeColor="text1"/>
                <w:szCs w:val="22"/>
                <w:lang w:eastAsia="en-US"/>
              </w:rPr>
              <w:t>đ</w:t>
            </w:r>
            <w:r w:rsidRPr="004259EB">
              <w:rPr>
                <w:rFonts w:ascii="Times New Roman" w:hAnsi="Times New Roman"/>
                <w:color w:val="000000" w:themeColor="text1"/>
                <w:szCs w:val="22"/>
                <w:lang w:eastAsia="en-US"/>
              </w:rPr>
              <w:t xml:space="preserve">iểm b khoản 3 </w:t>
            </w:r>
            <w:r w:rsidRPr="004259EB">
              <w:rPr>
                <w:rFonts w:ascii="Times New Roman" w:hAnsi="Times New Roman" w:hint="eastAsia"/>
                <w:color w:val="000000" w:themeColor="text1"/>
                <w:szCs w:val="22"/>
                <w:lang w:eastAsia="en-US"/>
              </w:rPr>
              <w:t>Đ</w:t>
            </w:r>
            <w:r w:rsidRPr="004259EB">
              <w:rPr>
                <w:rFonts w:ascii="Times New Roman" w:hAnsi="Times New Roman"/>
                <w:color w:val="000000" w:themeColor="text1"/>
                <w:szCs w:val="22"/>
                <w:lang w:eastAsia="en-US"/>
              </w:rPr>
              <w:t>iều 4 nh</w:t>
            </w:r>
            <w:r w:rsidRPr="004259EB">
              <w:rPr>
                <w:rFonts w:ascii="Times New Roman" w:hAnsi="Times New Roman" w:hint="eastAsia"/>
                <w:color w:val="000000" w:themeColor="text1"/>
                <w:szCs w:val="22"/>
                <w:lang w:eastAsia="en-US"/>
              </w:rPr>
              <w:t>ư</w:t>
            </w:r>
            <w:r w:rsidRPr="004259EB">
              <w:rPr>
                <w:rFonts w:ascii="Times New Roman" w:hAnsi="Times New Roman"/>
                <w:color w:val="000000" w:themeColor="text1"/>
                <w:szCs w:val="22"/>
                <w:lang w:eastAsia="en-US"/>
              </w:rPr>
              <w:t xml:space="preserve"> sau:</w:t>
            </w:r>
          </w:p>
        </w:tc>
        <w:tc>
          <w:tcPr>
            <w:tcW w:w="1984" w:type="dxa"/>
          </w:tcPr>
          <w:p w14:paraId="521A68B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eastAsia="en-US"/>
              </w:rPr>
            </w:pPr>
          </w:p>
        </w:tc>
        <w:tc>
          <w:tcPr>
            <w:tcW w:w="3119" w:type="dxa"/>
          </w:tcPr>
          <w:p w14:paraId="2041EF0E" w14:textId="77777777" w:rsidR="004B7AFD" w:rsidRPr="00914891" w:rsidRDefault="004B7AFD" w:rsidP="004B7AFD">
            <w:pPr>
              <w:widowControl w:val="0"/>
              <w:spacing w:before="0" w:after="0" w:line="240" w:lineRule="auto"/>
              <w:ind w:firstLine="0"/>
              <w:rPr>
                <w:rFonts w:ascii="Times New Roman" w:hAnsi="Times New Roman"/>
                <w:color w:val="000000" w:themeColor="text1"/>
                <w:szCs w:val="22"/>
                <w:lang w:eastAsia="en-US"/>
              </w:rPr>
            </w:pPr>
          </w:p>
        </w:tc>
      </w:tr>
      <w:tr w:rsidR="00C867B7" w:rsidRPr="00914891" w14:paraId="23354DFD" w14:textId="45FF5D5F" w:rsidTr="004532F2">
        <w:tc>
          <w:tcPr>
            <w:tcW w:w="1696" w:type="dxa"/>
          </w:tcPr>
          <w:p w14:paraId="50D036D5" w14:textId="1AE0447F" w:rsidR="004B7AFD" w:rsidRPr="00E320E3" w:rsidRDefault="00E320E3"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E320E3">
              <w:rPr>
                <w:rFonts w:ascii="Times New Roman" w:hAnsi="Times New Roman"/>
                <w:bCs/>
                <w:iCs/>
                <w:color w:val="000000" w:themeColor="text1"/>
                <w:spacing w:val="-2"/>
                <w:szCs w:val="22"/>
                <w:lang w:val="it-IT" w:eastAsia="x-none"/>
              </w:rPr>
              <w:t xml:space="preserve">Nghị </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ịnh số 101/2024/N</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-CP</w:t>
            </w:r>
          </w:p>
        </w:tc>
        <w:tc>
          <w:tcPr>
            <w:tcW w:w="3414" w:type="dxa"/>
          </w:tcPr>
          <w:p w14:paraId="6EABD8A7" w14:textId="77777777"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a) Hoạt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ộng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tại các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iểm a, b, c và d khoản 2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iều này thì lập thiết kế kỹ thuật - dự toán trình cấp có thẩm quyền phê duyệt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ớc khi triển khai, trừ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ờng hợp chỉnh lý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 thực hiện th</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ờng xuyên theo kế hoạch thực hiện nhiệm vụ của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 Chi nhánh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w:t>
            </w:r>
          </w:p>
          <w:p w14:paraId="2CB70BA2" w14:textId="07BA292D" w:rsidR="004B7AFD" w:rsidRPr="00064B4E" w:rsidRDefault="00E320E3" w:rsidP="00064B4E">
            <w:pPr>
              <w:widowControl w:val="0"/>
              <w:spacing w:before="0" w:after="0" w:line="240" w:lineRule="auto"/>
              <w:ind w:firstLine="34"/>
              <w:rPr>
                <w:rFonts w:ascii="Times New Roman" w:hAnsi="Times New Roman"/>
                <w:bCs/>
                <w:i/>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b) Hoạt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ộng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tại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iểm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 và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iểm e khoản 2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iều này thì lập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 xml:space="preserve">ng án </w:t>
            </w:r>
            <w:r w:rsidRPr="00064B4E">
              <w:rPr>
                <w:rFonts w:ascii="Times New Roman" w:hAnsi="Times New Roman"/>
                <w:bCs/>
                <w:iCs/>
                <w:color w:val="000000" w:themeColor="text1"/>
                <w:spacing w:val="-2"/>
                <w:szCs w:val="22"/>
                <w:lang w:val="it-IT" w:eastAsia="x-none"/>
              </w:rPr>
              <w:lastRenderedPageBreak/>
              <w:t>nhiệm vụ trình cấp có thẩm quyền phê duyệt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ớc khi triển khai, trừ hoạt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ộng trích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 thực hiện theo nhu cầu của ng</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ời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ất mà không sử dụng ngân sách nhà n</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ớc thì theo hợp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ồng dịch vụ;</w:t>
            </w:r>
          </w:p>
        </w:tc>
        <w:tc>
          <w:tcPr>
            <w:tcW w:w="4950" w:type="dxa"/>
          </w:tcPr>
          <w:p w14:paraId="1B7D8DE0" w14:textId="77777777" w:rsidR="00E320E3" w:rsidRPr="004259EB" w:rsidRDefault="004B7AFD" w:rsidP="004259EB">
            <w:pPr>
              <w:widowControl w:val="0"/>
              <w:spacing w:before="0" w:after="0" w:line="240" w:lineRule="auto"/>
              <w:ind w:firstLine="24"/>
              <w:rPr>
                <w:rFonts w:ascii="Times New Roman" w:hAnsi="Times New Roman"/>
                <w:i/>
                <w:szCs w:val="22"/>
                <w:lang w:val="it-IT"/>
              </w:rPr>
            </w:pPr>
            <w:r w:rsidRPr="004259EB">
              <w:rPr>
                <w:rFonts w:ascii="Times New Roman" w:hAnsi="Times New Roman"/>
                <w:bCs/>
                <w:i/>
                <w:color w:val="000000" w:themeColor="text1"/>
                <w:spacing w:val="-2"/>
                <w:szCs w:val="22"/>
                <w:lang w:val="it-IT" w:eastAsia="x-none"/>
              </w:rPr>
              <w:lastRenderedPageBreak/>
              <w:t>“</w:t>
            </w:r>
            <w:r w:rsidR="00E320E3" w:rsidRPr="004259EB">
              <w:rPr>
                <w:rFonts w:ascii="Times New Roman" w:hAnsi="Times New Roman"/>
                <w:i/>
                <w:spacing w:val="-4"/>
                <w:szCs w:val="22"/>
                <w:lang w:val="it-IT"/>
              </w:rPr>
              <w:t>a) Hoạt động đo đạc lập bản đồ địa chính quy định tại các điểm a, b, c và d</w:t>
            </w:r>
            <w:r w:rsidR="00E320E3" w:rsidRPr="004259EB">
              <w:rPr>
                <w:rFonts w:ascii="Times New Roman" w:hAnsi="Times New Roman"/>
                <w:i/>
                <w:szCs w:val="22"/>
                <w:lang w:val="it-IT"/>
              </w:rPr>
              <w:t xml:space="preserve"> khoản 2 Điều này thì lập thiết kế kỹ thuật - dự toán trình cấp có thẩm quyền phê duyệt trước khi triển khai, trừ trường hợp chỉnh lý bản đồ địa chính thực hiện </w:t>
            </w:r>
            <w:r w:rsidR="00E320E3" w:rsidRPr="004259EB">
              <w:rPr>
                <w:rFonts w:ascii="Times New Roman" w:hAnsi="Times New Roman"/>
                <w:i/>
                <w:strike/>
                <w:szCs w:val="22"/>
                <w:lang w:val="it-IT"/>
              </w:rPr>
              <w:t>thường xuyên</w:t>
            </w:r>
            <w:r w:rsidR="00E320E3" w:rsidRPr="004259EB">
              <w:rPr>
                <w:rFonts w:ascii="Times New Roman" w:hAnsi="Times New Roman"/>
                <w:i/>
                <w:szCs w:val="22"/>
                <w:lang w:val="it-IT"/>
              </w:rPr>
              <w:t xml:space="preserve"> theo kế hoạch</w:t>
            </w:r>
            <w:r w:rsidR="00E320E3" w:rsidRPr="004259EB">
              <w:rPr>
                <w:rFonts w:ascii="Times New Roman" w:hAnsi="Times New Roman"/>
                <w:i/>
                <w:color w:val="EE0000"/>
                <w:szCs w:val="22"/>
                <w:lang w:val="it-IT"/>
              </w:rPr>
              <w:t>,</w:t>
            </w:r>
            <w:r w:rsidR="00E320E3" w:rsidRPr="004259EB">
              <w:rPr>
                <w:rFonts w:ascii="Times New Roman" w:hAnsi="Times New Roman"/>
                <w:i/>
                <w:szCs w:val="22"/>
                <w:lang w:val="it-IT"/>
              </w:rPr>
              <w:t xml:space="preserve"> </w:t>
            </w:r>
            <w:r w:rsidR="00E320E3" w:rsidRPr="004259EB">
              <w:rPr>
                <w:rFonts w:ascii="Times New Roman" w:hAnsi="Times New Roman"/>
                <w:i/>
                <w:strike/>
                <w:szCs w:val="22"/>
                <w:lang w:val="it-IT"/>
              </w:rPr>
              <w:t>thực hiện</w:t>
            </w:r>
            <w:r w:rsidR="00E320E3" w:rsidRPr="004259EB">
              <w:rPr>
                <w:rFonts w:ascii="Times New Roman" w:hAnsi="Times New Roman"/>
                <w:i/>
                <w:szCs w:val="22"/>
                <w:lang w:val="it-IT"/>
              </w:rPr>
              <w:t xml:space="preserve"> nhiệm vụ </w:t>
            </w:r>
            <w:r w:rsidR="00E320E3" w:rsidRPr="004259EB">
              <w:rPr>
                <w:rFonts w:ascii="Times New Roman" w:hAnsi="Times New Roman"/>
                <w:i/>
                <w:color w:val="EE0000"/>
                <w:szCs w:val="22"/>
                <w:lang w:val="it-IT"/>
              </w:rPr>
              <w:t xml:space="preserve">thường xuyên </w:t>
            </w:r>
            <w:r w:rsidR="00E320E3" w:rsidRPr="004259EB">
              <w:rPr>
                <w:rFonts w:ascii="Times New Roman" w:hAnsi="Times New Roman"/>
                <w:i/>
                <w:szCs w:val="22"/>
                <w:lang w:val="it-IT"/>
              </w:rPr>
              <w:t xml:space="preserve">của Văn phòng đăng ký đất đai, Chi nhánh Văn phòng đăng ký đất đai và đo đạc </w:t>
            </w:r>
            <w:r w:rsidR="00E320E3" w:rsidRPr="004259EB">
              <w:rPr>
                <w:rFonts w:ascii="Times New Roman" w:hAnsi="Times New Roman"/>
                <w:bCs/>
                <w:i/>
                <w:szCs w:val="22"/>
                <w:lang w:val="it-IT"/>
              </w:rPr>
              <w:t>chỉnh lý bản đồ địa chính</w:t>
            </w:r>
            <w:r w:rsidR="00E320E3" w:rsidRPr="004259EB">
              <w:rPr>
                <w:rFonts w:ascii="Times New Roman" w:hAnsi="Times New Roman"/>
                <w:b/>
                <w:i/>
                <w:szCs w:val="22"/>
                <w:lang w:val="it-IT"/>
              </w:rPr>
              <w:t xml:space="preserve"> </w:t>
            </w:r>
            <w:r w:rsidR="00E320E3" w:rsidRPr="004259EB">
              <w:rPr>
                <w:rFonts w:ascii="Times New Roman" w:hAnsi="Times New Roman"/>
                <w:i/>
                <w:szCs w:val="22"/>
                <w:lang w:val="it-IT"/>
              </w:rPr>
              <w:t>theo nhu cầu của ng</w:t>
            </w:r>
            <w:r w:rsidR="00E320E3" w:rsidRPr="004259EB">
              <w:rPr>
                <w:rFonts w:ascii="Times New Roman" w:hAnsi="Times New Roman" w:hint="eastAsia"/>
                <w:i/>
                <w:szCs w:val="22"/>
                <w:lang w:val="it-IT"/>
              </w:rPr>
              <w:t>ư</w:t>
            </w:r>
            <w:r w:rsidR="00E320E3" w:rsidRPr="004259EB">
              <w:rPr>
                <w:rFonts w:ascii="Times New Roman" w:hAnsi="Times New Roman"/>
                <w:i/>
                <w:szCs w:val="22"/>
                <w:lang w:val="it-IT"/>
              </w:rPr>
              <w:t xml:space="preserve">ời sử dụng </w:t>
            </w:r>
            <w:r w:rsidR="00E320E3" w:rsidRPr="004259EB">
              <w:rPr>
                <w:rFonts w:ascii="Times New Roman" w:hAnsi="Times New Roman" w:hint="eastAsia"/>
                <w:i/>
                <w:szCs w:val="22"/>
                <w:lang w:val="it-IT"/>
              </w:rPr>
              <w:t>đ</w:t>
            </w:r>
            <w:r w:rsidR="00E320E3" w:rsidRPr="004259EB">
              <w:rPr>
                <w:rFonts w:ascii="Times New Roman" w:hAnsi="Times New Roman"/>
                <w:i/>
                <w:szCs w:val="22"/>
                <w:lang w:val="it-IT"/>
              </w:rPr>
              <w:t>ất mà không sử dụng ngân sách nhà n</w:t>
            </w:r>
            <w:r w:rsidR="00E320E3" w:rsidRPr="004259EB">
              <w:rPr>
                <w:rFonts w:ascii="Times New Roman" w:hAnsi="Times New Roman" w:hint="eastAsia"/>
                <w:i/>
                <w:szCs w:val="22"/>
                <w:lang w:val="it-IT"/>
              </w:rPr>
              <w:t>ư</w:t>
            </w:r>
            <w:r w:rsidR="00E320E3" w:rsidRPr="004259EB">
              <w:rPr>
                <w:rFonts w:ascii="Times New Roman" w:hAnsi="Times New Roman"/>
                <w:i/>
                <w:szCs w:val="22"/>
                <w:lang w:val="it-IT"/>
              </w:rPr>
              <w:t>ớc;”.</w:t>
            </w:r>
          </w:p>
          <w:p w14:paraId="6A10D7D7" w14:textId="3AB889B1" w:rsidR="004B7AFD" w:rsidRPr="004259EB" w:rsidRDefault="00E320E3" w:rsidP="004259EB">
            <w:pPr>
              <w:widowControl w:val="0"/>
              <w:spacing w:before="0" w:after="0" w:line="240" w:lineRule="auto"/>
              <w:ind w:firstLine="24"/>
              <w:rPr>
                <w:rFonts w:ascii="Times New Roman" w:hAnsi="Times New Roman"/>
                <w:b/>
                <w:bCs/>
                <w:color w:val="000000" w:themeColor="text1"/>
                <w:szCs w:val="22"/>
                <w:lang w:val="en-US" w:eastAsia="en-US"/>
              </w:rPr>
            </w:pPr>
            <w:r w:rsidRPr="004259EB">
              <w:rPr>
                <w:rFonts w:ascii="Times New Roman" w:hAnsi="Times New Roman"/>
                <w:i/>
                <w:szCs w:val="22"/>
                <w:lang w:val="it-IT"/>
              </w:rPr>
              <w:t xml:space="preserve">“b) Hoạt </w:t>
            </w:r>
            <w:r w:rsidRPr="004259EB">
              <w:rPr>
                <w:rFonts w:ascii="Times New Roman" w:hAnsi="Times New Roman" w:hint="eastAsia"/>
                <w:i/>
                <w:szCs w:val="22"/>
                <w:lang w:val="it-IT"/>
              </w:rPr>
              <w:t>đ</w:t>
            </w:r>
            <w:r w:rsidRPr="004259EB">
              <w:rPr>
                <w:rFonts w:ascii="Times New Roman" w:hAnsi="Times New Roman"/>
                <w:i/>
                <w:szCs w:val="22"/>
                <w:lang w:val="it-IT"/>
              </w:rPr>
              <w:t xml:space="preserve">ộng </w:t>
            </w:r>
            <w:r w:rsidRPr="004259EB">
              <w:rPr>
                <w:rFonts w:ascii="Times New Roman" w:hAnsi="Times New Roman" w:hint="eastAsia"/>
                <w:i/>
                <w:szCs w:val="22"/>
                <w:lang w:val="it-IT"/>
              </w:rPr>
              <w:t>đ</w:t>
            </w:r>
            <w:r w:rsidRPr="004259EB">
              <w:rPr>
                <w:rFonts w:ascii="Times New Roman" w:hAnsi="Times New Roman"/>
                <w:i/>
                <w:szCs w:val="22"/>
                <w:lang w:val="it-IT"/>
              </w:rPr>
              <w:t xml:space="preserve">o </w:t>
            </w:r>
            <w:r w:rsidRPr="004259EB">
              <w:rPr>
                <w:rFonts w:ascii="Times New Roman" w:hAnsi="Times New Roman" w:hint="eastAsia"/>
                <w:i/>
                <w:szCs w:val="22"/>
                <w:lang w:val="it-IT"/>
              </w:rPr>
              <w:t>đ</w:t>
            </w:r>
            <w:r w:rsidRPr="004259EB">
              <w:rPr>
                <w:rFonts w:ascii="Times New Roman" w:hAnsi="Times New Roman"/>
                <w:i/>
                <w:szCs w:val="22"/>
                <w:lang w:val="it-IT"/>
              </w:rPr>
              <w:t xml:space="preserve">ạc lập bản </w:t>
            </w:r>
            <w:r w:rsidRPr="004259EB">
              <w:rPr>
                <w:rFonts w:ascii="Times New Roman" w:hAnsi="Times New Roman" w:hint="eastAsia"/>
                <w:i/>
                <w:szCs w:val="22"/>
                <w:lang w:val="it-IT"/>
              </w:rPr>
              <w:t>đ</w:t>
            </w:r>
            <w:r w:rsidRPr="004259EB">
              <w:rPr>
                <w:rFonts w:ascii="Times New Roman" w:hAnsi="Times New Roman"/>
                <w:i/>
                <w:szCs w:val="22"/>
                <w:lang w:val="it-IT"/>
              </w:rPr>
              <w:t xml:space="preserve">ồ </w:t>
            </w:r>
            <w:r w:rsidRPr="004259EB">
              <w:rPr>
                <w:rFonts w:ascii="Times New Roman" w:hAnsi="Times New Roman" w:hint="eastAsia"/>
                <w:i/>
                <w:szCs w:val="22"/>
                <w:lang w:val="it-IT"/>
              </w:rPr>
              <w:t>đ</w:t>
            </w:r>
            <w:r w:rsidRPr="004259EB">
              <w:rPr>
                <w:rFonts w:ascii="Times New Roman" w:hAnsi="Times New Roman"/>
                <w:i/>
                <w:szCs w:val="22"/>
                <w:lang w:val="it-IT"/>
              </w:rPr>
              <w:t xml:space="preserve">ịa chính quy </w:t>
            </w:r>
            <w:r w:rsidRPr="004259EB">
              <w:rPr>
                <w:rFonts w:ascii="Times New Roman" w:hAnsi="Times New Roman" w:hint="eastAsia"/>
                <w:i/>
                <w:szCs w:val="22"/>
                <w:lang w:val="it-IT"/>
              </w:rPr>
              <w:t>đ</w:t>
            </w:r>
            <w:r w:rsidRPr="004259EB">
              <w:rPr>
                <w:rFonts w:ascii="Times New Roman" w:hAnsi="Times New Roman"/>
                <w:i/>
                <w:szCs w:val="22"/>
                <w:lang w:val="it-IT"/>
              </w:rPr>
              <w:t xml:space="preserve">ịnh tại </w:t>
            </w:r>
            <w:r w:rsidRPr="004259EB">
              <w:rPr>
                <w:rFonts w:ascii="Times New Roman" w:hAnsi="Times New Roman" w:hint="eastAsia"/>
                <w:i/>
                <w:szCs w:val="22"/>
                <w:lang w:val="it-IT"/>
              </w:rPr>
              <w:t>đ</w:t>
            </w:r>
            <w:r w:rsidRPr="004259EB">
              <w:rPr>
                <w:rFonts w:ascii="Times New Roman" w:hAnsi="Times New Roman"/>
                <w:i/>
                <w:szCs w:val="22"/>
                <w:lang w:val="it-IT"/>
              </w:rPr>
              <w:t xml:space="preserve">iểm </w:t>
            </w:r>
            <w:r w:rsidRPr="004259EB">
              <w:rPr>
                <w:rFonts w:ascii="Times New Roman" w:hAnsi="Times New Roman" w:hint="eastAsia"/>
                <w:i/>
                <w:szCs w:val="22"/>
                <w:lang w:val="it-IT"/>
              </w:rPr>
              <w:t>đ</w:t>
            </w:r>
            <w:r w:rsidRPr="004259EB">
              <w:rPr>
                <w:rFonts w:ascii="Times New Roman" w:hAnsi="Times New Roman"/>
                <w:i/>
                <w:szCs w:val="22"/>
                <w:lang w:val="it-IT"/>
              </w:rPr>
              <w:t xml:space="preserve"> và </w:t>
            </w:r>
            <w:r w:rsidRPr="004259EB">
              <w:rPr>
                <w:rFonts w:ascii="Times New Roman" w:hAnsi="Times New Roman" w:hint="eastAsia"/>
                <w:i/>
                <w:szCs w:val="22"/>
                <w:lang w:val="it-IT"/>
              </w:rPr>
              <w:t>đ</w:t>
            </w:r>
            <w:r w:rsidRPr="004259EB">
              <w:rPr>
                <w:rFonts w:ascii="Times New Roman" w:hAnsi="Times New Roman"/>
                <w:i/>
                <w:szCs w:val="22"/>
                <w:lang w:val="it-IT"/>
              </w:rPr>
              <w:t xml:space="preserve">iểm e khoản 2 </w:t>
            </w:r>
            <w:r w:rsidRPr="004259EB">
              <w:rPr>
                <w:rFonts w:ascii="Times New Roman" w:hAnsi="Times New Roman" w:hint="eastAsia"/>
                <w:i/>
                <w:szCs w:val="22"/>
                <w:lang w:val="it-IT"/>
              </w:rPr>
              <w:t>Đ</w:t>
            </w:r>
            <w:r w:rsidRPr="004259EB">
              <w:rPr>
                <w:rFonts w:ascii="Times New Roman" w:hAnsi="Times New Roman"/>
                <w:i/>
                <w:szCs w:val="22"/>
                <w:lang w:val="it-IT"/>
              </w:rPr>
              <w:t>iều này thì lập ph</w:t>
            </w:r>
            <w:r w:rsidRPr="004259EB">
              <w:rPr>
                <w:rFonts w:ascii="Times New Roman" w:hAnsi="Times New Roman" w:hint="eastAsia"/>
                <w:i/>
                <w:szCs w:val="22"/>
                <w:lang w:val="it-IT"/>
              </w:rPr>
              <w:t>ươ</w:t>
            </w:r>
            <w:r w:rsidRPr="004259EB">
              <w:rPr>
                <w:rFonts w:ascii="Times New Roman" w:hAnsi="Times New Roman"/>
                <w:i/>
                <w:szCs w:val="22"/>
                <w:lang w:val="it-IT"/>
              </w:rPr>
              <w:t>ng án nhiệm vụ trình cấp có thẩm quyền phê duyệt tr</w:t>
            </w:r>
            <w:r w:rsidRPr="004259EB">
              <w:rPr>
                <w:rFonts w:ascii="Times New Roman" w:hAnsi="Times New Roman" w:hint="eastAsia"/>
                <w:i/>
                <w:szCs w:val="22"/>
                <w:lang w:val="it-IT"/>
              </w:rPr>
              <w:t>ư</w:t>
            </w:r>
            <w:r w:rsidRPr="004259EB">
              <w:rPr>
                <w:rFonts w:ascii="Times New Roman" w:hAnsi="Times New Roman"/>
                <w:i/>
                <w:szCs w:val="22"/>
                <w:lang w:val="it-IT"/>
              </w:rPr>
              <w:t xml:space="preserve">ớc khi triển khai, trừ hoạt </w:t>
            </w:r>
            <w:r w:rsidRPr="004259EB">
              <w:rPr>
                <w:rFonts w:ascii="Times New Roman" w:hAnsi="Times New Roman" w:hint="eastAsia"/>
                <w:i/>
                <w:szCs w:val="22"/>
                <w:lang w:val="it-IT"/>
              </w:rPr>
              <w:t>đ</w:t>
            </w:r>
            <w:r w:rsidRPr="004259EB">
              <w:rPr>
                <w:rFonts w:ascii="Times New Roman" w:hAnsi="Times New Roman"/>
                <w:i/>
                <w:szCs w:val="22"/>
                <w:lang w:val="it-IT"/>
              </w:rPr>
              <w:t xml:space="preserve">ộng trích </w:t>
            </w:r>
            <w:r w:rsidRPr="004259EB">
              <w:rPr>
                <w:rFonts w:ascii="Times New Roman" w:hAnsi="Times New Roman" w:hint="eastAsia"/>
                <w:i/>
                <w:szCs w:val="22"/>
                <w:lang w:val="it-IT"/>
              </w:rPr>
              <w:t>đ</w:t>
            </w:r>
            <w:r w:rsidRPr="004259EB">
              <w:rPr>
                <w:rFonts w:ascii="Times New Roman" w:hAnsi="Times New Roman"/>
                <w:i/>
                <w:szCs w:val="22"/>
                <w:lang w:val="it-IT"/>
              </w:rPr>
              <w:t xml:space="preserve">o bản </w:t>
            </w:r>
            <w:r w:rsidRPr="004259EB">
              <w:rPr>
                <w:rFonts w:ascii="Times New Roman" w:hAnsi="Times New Roman" w:hint="eastAsia"/>
                <w:i/>
                <w:szCs w:val="22"/>
                <w:lang w:val="it-IT"/>
              </w:rPr>
              <w:t>đ</w:t>
            </w:r>
            <w:r w:rsidRPr="004259EB">
              <w:rPr>
                <w:rFonts w:ascii="Times New Roman" w:hAnsi="Times New Roman"/>
                <w:i/>
                <w:szCs w:val="22"/>
                <w:lang w:val="it-IT"/>
              </w:rPr>
              <w:t xml:space="preserve">ồ </w:t>
            </w:r>
            <w:r w:rsidRPr="004259EB">
              <w:rPr>
                <w:rFonts w:ascii="Times New Roman" w:hAnsi="Times New Roman" w:hint="eastAsia"/>
                <w:i/>
                <w:szCs w:val="22"/>
                <w:lang w:val="it-IT"/>
              </w:rPr>
              <w:t>đ</w:t>
            </w:r>
            <w:r w:rsidRPr="004259EB">
              <w:rPr>
                <w:rFonts w:ascii="Times New Roman" w:hAnsi="Times New Roman"/>
                <w:i/>
                <w:szCs w:val="22"/>
                <w:lang w:val="it-IT"/>
              </w:rPr>
              <w:t xml:space="preserve">ịa chính </w:t>
            </w:r>
            <w:r w:rsidRPr="004259EB">
              <w:rPr>
                <w:rFonts w:ascii="Times New Roman" w:hAnsi="Times New Roman"/>
                <w:i/>
                <w:szCs w:val="22"/>
                <w:lang w:val="it-IT"/>
              </w:rPr>
              <w:lastRenderedPageBreak/>
              <w:t>thực hiện theo nhu cầu của ng</w:t>
            </w:r>
            <w:r w:rsidRPr="004259EB">
              <w:rPr>
                <w:rFonts w:ascii="Times New Roman" w:hAnsi="Times New Roman" w:hint="eastAsia"/>
                <w:i/>
                <w:szCs w:val="22"/>
                <w:lang w:val="it-IT"/>
              </w:rPr>
              <w:t>ư</w:t>
            </w:r>
            <w:r w:rsidRPr="004259EB">
              <w:rPr>
                <w:rFonts w:ascii="Times New Roman" w:hAnsi="Times New Roman"/>
                <w:i/>
                <w:szCs w:val="22"/>
                <w:lang w:val="it-IT"/>
              </w:rPr>
              <w:t xml:space="preserve">ời sử dụng </w:t>
            </w:r>
            <w:r w:rsidRPr="004259EB">
              <w:rPr>
                <w:rFonts w:ascii="Times New Roman" w:hAnsi="Times New Roman" w:hint="eastAsia"/>
                <w:i/>
                <w:szCs w:val="22"/>
                <w:lang w:val="it-IT"/>
              </w:rPr>
              <w:t>đ</w:t>
            </w:r>
            <w:r w:rsidRPr="004259EB">
              <w:rPr>
                <w:rFonts w:ascii="Times New Roman" w:hAnsi="Times New Roman"/>
                <w:i/>
                <w:szCs w:val="22"/>
                <w:lang w:val="it-IT"/>
              </w:rPr>
              <w:t>ất mà không sử dụng ngân sách nhà n</w:t>
            </w:r>
            <w:r w:rsidRPr="004259EB">
              <w:rPr>
                <w:rFonts w:ascii="Times New Roman" w:hAnsi="Times New Roman" w:hint="eastAsia"/>
                <w:i/>
                <w:szCs w:val="22"/>
                <w:lang w:val="it-IT"/>
              </w:rPr>
              <w:t>ư</w:t>
            </w:r>
            <w:r w:rsidRPr="004259EB">
              <w:rPr>
                <w:rFonts w:ascii="Times New Roman" w:hAnsi="Times New Roman"/>
                <w:i/>
                <w:szCs w:val="22"/>
                <w:lang w:val="it-IT"/>
              </w:rPr>
              <w:t xml:space="preserve">ớc </w:t>
            </w:r>
            <w:r w:rsidRPr="004259EB">
              <w:rPr>
                <w:rFonts w:ascii="Times New Roman" w:hAnsi="Times New Roman"/>
                <w:i/>
                <w:strike/>
                <w:szCs w:val="22"/>
                <w:lang w:val="it-IT"/>
              </w:rPr>
              <w:t xml:space="preserve">thì theo hợp </w:t>
            </w:r>
            <w:r w:rsidRPr="004259EB">
              <w:rPr>
                <w:rFonts w:ascii="Times New Roman" w:hAnsi="Times New Roman" w:hint="eastAsia"/>
                <w:i/>
                <w:strike/>
                <w:szCs w:val="22"/>
                <w:lang w:val="it-IT"/>
              </w:rPr>
              <w:t>đ</w:t>
            </w:r>
            <w:r w:rsidRPr="004259EB">
              <w:rPr>
                <w:rFonts w:ascii="Times New Roman" w:hAnsi="Times New Roman"/>
                <w:i/>
                <w:strike/>
                <w:szCs w:val="22"/>
                <w:lang w:val="it-IT"/>
              </w:rPr>
              <w:t>ồng dịch vụ</w:t>
            </w:r>
            <w:r w:rsidRPr="004259EB">
              <w:rPr>
                <w:rFonts w:ascii="Times New Roman" w:hAnsi="Times New Roman"/>
                <w:i/>
                <w:szCs w:val="22"/>
                <w:lang w:val="it-IT"/>
              </w:rPr>
              <w:t xml:space="preserve"> </w:t>
            </w:r>
            <w:r w:rsidRPr="004259EB">
              <w:rPr>
                <w:rFonts w:ascii="Times New Roman" w:hAnsi="Times New Roman"/>
                <w:i/>
                <w:color w:val="EE0000"/>
                <w:szCs w:val="22"/>
                <w:lang w:val="it-IT"/>
              </w:rPr>
              <w:t>và tr</w:t>
            </w:r>
            <w:r w:rsidRPr="004259EB">
              <w:rPr>
                <w:rFonts w:ascii="Times New Roman" w:hAnsi="Times New Roman" w:hint="eastAsia"/>
                <w:i/>
                <w:color w:val="EE0000"/>
                <w:szCs w:val="22"/>
                <w:lang w:val="it-IT"/>
              </w:rPr>
              <w:t>ư</w:t>
            </w:r>
            <w:r w:rsidRPr="004259EB">
              <w:rPr>
                <w:rFonts w:ascii="Times New Roman" w:hAnsi="Times New Roman"/>
                <w:i/>
                <w:color w:val="EE0000"/>
                <w:szCs w:val="22"/>
                <w:lang w:val="it-IT"/>
              </w:rPr>
              <w:t>ờng hợp thực hiện theo kế hoạch, nhiệm vụ thường xuyên của V</w:t>
            </w:r>
            <w:r w:rsidRPr="004259EB">
              <w:rPr>
                <w:rFonts w:ascii="Times New Roman" w:hAnsi="Times New Roman" w:hint="eastAsia"/>
                <w:i/>
                <w:color w:val="EE0000"/>
                <w:szCs w:val="22"/>
                <w:lang w:val="it-IT"/>
              </w:rPr>
              <w:t>ă</w:t>
            </w:r>
            <w:r w:rsidRPr="004259EB">
              <w:rPr>
                <w:rFonts w:ascii="Times New Roman" w:hAnsi="Times New Roman"/>
                <w:i/>
                <w:color w:val="EE0000"/>
                <w:szCs w:val="22"/>
                <w:lang w:val="it-IT"/>
              </w:rPr>
              <w:t xml:space="preserve">n phòng </w:t>
            </w:r>
            <w:r w:rsidRPr="004259EB">
              <w:rPr>
                <w:rFonts w:ascii="Times New Roman" w:hAnsi="Times New Roman" w:hint="eastAsia"/>
                <w:i/>
                <w:color w:val="EE0000"/>
                <w:szCs w:val="22"/>
                <w:lang w:val="it-IT"/>
              </w:rPr>
              <w:t>đă</w:t>
            </w:r>
            <w:r w:rsidRPr="004259EB">
              <w:rPr>
                <w:rFonts w:ascii="Times New Roman" w:hAnsi="Times New Roman"/>
                <w:i/>
                <w:color w:val="EE0000"/>
                <w:szCs w:val="22"/>
                <w:lang w:val="it-IT"/>
              </w:rPr>
              <w:t xml:space="preserve">ng ký </w:t>
            </w:r>
            <w:r w:rsidRPr="004259EB">
              <w:rPr>
                <w:rFonts w:ascii="Times New Roman" w:hAnsi="Times New Roman" w:hint="eastAsia"/>
                <w:i/>
                <w:color w:val="EE0000"/>
                <w:szCs w:val="22"/>
                <w:lang w:val="it-IT"/>
              </w:rPr>
              <w:t>đ</w:t>
            </w:r>
            <w:r w:rsidRPr="004259EB">
              <w:rPr>
                <w:rFonts w:ascii="Times New Roman" w:hAnsi="Times New Roman"/>
                <w:i/>
                <w:color w:val="EE0000"/>
                <w:szCs w:val="22"/>
                <w:lang w:val="it-IT"/>
              </w:rPr>
              <w:t xml:space="preserve">ất </w:t>
            </w:r>
            <w:r w:rsidRPr="004259EB">
              <w:rPr>
                <w:rFonts w:ascii="Times New Roman" w:hAnsi="Times New Roman" w:hint="eastAsia"/>
                <w:i/>
                <w:color w:val="EE0000"/>
                <w:szCs w:val="22"/>
                <w:lang w:val="it-IT"/>
              </w:rPr>
              <w:t>đ</w:t>
            </w:r>
            <w:r w:rsidRPr="004259EB">
              <w:rPr>
                <w:rFonts w:ascii="Times New Roman" w:hAnsi="Times New Roman"/>
                <w:i/>
                <w:color w:val="EE0000"/>
                <w:szCs w:val="22"/>
                <w:lang w:val="it-IT"/>
              </w:rPr>
              <w:t>ai, Chi nhánh V</w:t>
            </w:r>
            <w:r w:rsidRPr="004259EB">
              <w:rPr>
                <w:rFonts w:ascii="Times New Roman" w:hAnsi="Times New Roman" w:hint="eastAsia"/>
                <w:i/>
                <w:color w:val="EE0000"/>
                <w:szCs w:val="22"/>
                <w:lang w:val="it-IT"/>
              </w:rPr>
              <w:t>ă</w:t>
            </w:r>
            <w:r w:rsidRPr="004259EB">
              <w:rPr>
                <w:rFonts w:ascii="Times New Roman" w:hAnsi="Times New Roman"/>
                <w:i/>
                <w:color w:val="EE0000"/>
                <w:szCs w:val="22"/>
                <w:lang w:val="it-IT"/>
              </w:rPr>
              <w:t xml:space="preserve">n phòng </w:t>
            </w:r>
            <w:r w:rsidRPr="004259EB">
              <w:rPr>
                <w:rFonts w:ascii="Times New Roman" w:hAnsi="Times New Roman" w:hint="eastAsia"/>
                <w:i/>
                <w:color w:val="EE0000"/>
                <w:szCs w:val="22"/>
                <w:lang w:val="it-IT"/>
              </w:rPr>
              <w:t>đă</w:t>
            </w:r>
            <w:r w:rsidRPr="004259EB">
              <w:rPr>
                <w:rFonts w:ascii="Times New Roman" w:hAnsi="Times New Roman"/>
                <w:i/>
                <w:color w:val="EE0000"/>
                <w:szCs w:val="22"/>
                <w:lang w:val="it-IT"/>
              </w:rPr>
              <w:t xml:space="preserve">ng ký </w:t>
            </w:r>
            <w:r w:rsidRPr="004259EB">
              <w:rPr>
                <w:rFonts w:ascii="Times New Roman" w:hAnsi="Times New Roman" w:hint="eastAsia"/>
                <w:i/>
                <w:color w:val="EE0000"/>
                <w:szCs w:val="22"/>
                <w:lang w:val="it-IT"/>
              </w:rPr>
              <w:t>đ</w:t>
            </w:r>
            <w:r w:rsidRPr="004259EB">
              <w:rPr>
                <w:rFonts w:ascii="Times New Roman" w:hAnsi="Times New Roman"/>
                <w:i/>
                <w:color w:val="EE0000"/>
                <w:szCs w:val="22"/>
                <w:lang w:val="it-IT"/>
              </w:rPr>
              <w:t xml:space="preserve">ất </w:t>
            </w:r>
            <w:r w:rsidRPr="004259EB">
              <w:rPr>
                <w:rFonts w:ascii="Times New Roman" w:hAnsi="Times New Roman" w:hint="eastAsia"/>
                <w:i/>
                <w:color w:val="EE0000"/>
                <w:szCs w:val="22"/>
                <w:lang w:val="it-IT"/>
              </w:rPr>
              <w:t>đ</w:t>
            </w:r>
            <w:r w:rsidRPr="004259EB">
              <w:rPr>
                <w:rFonts w:ascii="Times New Roman" w:hAnsi="Times New Roman"/>
                <w:i/>
                <w:color w:val="EE0000"/>
                <w:szCs w:val="22"/>
                <w:lang w:val="it-IT"/>
              </w:rPr>
              <w:t>ai</w:t>
            </w:r>
            <w:r w:rsidRPr="004259EB">
              <w:rPr>
                <w:rFonts w:ascii="Times New Roman" w:hAnsi="Times New Roman"/>
                <w:i/>
                <w:szCs w:val="22"/>
                <w:lang w:val="it-IT"/>
              </w:rPr>
              <w:t>;</w:t>
            </w:r>
            <w:r w:rsidR="004B7AFD" w:rsidRPr="004259EB">
              <w:rPr>
                <w:rFonts w:ascii="Times New Roman" w:hAnsi="Times New Roman"/>
                <w:bCs/>
                <w:i/>
                <w:color w:val="000000" w:themeColor="text1"/>
                <w:spacing w:val="-2"/>
                <w:szCs w:val="22"/>
                <w:lang w:val="it-IT" w:eastAsia="x-none"/>
              </w:rPr>
              <w:t>.”</w:t>
            </w:r>
          </w:p>
        </w:tc>
        <w:tc>
          <w:tcPr>
            <w:tcW w:w="1984" w:type="dxa"/>
          </w:tcPr>
          <w:p w14:paraId="2B8F630D" w14:textId="77777777" w:rsidR="004B7AFD" w:rsidRPr="00914891" w:rsidRDefault="004B7AFD"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7778126" w14:textId="77777777" w:rsidR="004B7AFD" w:rsidRPr="00914891" w:rsidRDefault="004B7AFD"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19BDAF95" w14:textId="77777777" w:rsidTr="004532F2">
        <w:tc>
          <w:tcPr>
            <w:tcW w:w="1696" w:type="dxa"/>
          </w:tcPr>
          <w:p w14:paraId="793116FE" w14:textId="77777777" w:rsidR="00E320E3" w:rsidRPr="00E320E3" w:rsidRDefault="00E320E3"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6B4C125F" w14:textId="77777777"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069A957" w14:textId="3FEAAB9A" w:rsidR="00E320E3" w:rsidRPr="004259EB" w:rsidRDefault="00E320E3" w:rsidP="004259EB">
            <w:pPr>
              <w:widowControl w:val="0"/>
              <w:spacing w:before="0" w:after="0" w:line="240" w:lineRule="auto"/>
              <w:ind w:firstLine="24"/>
              <w:rPr>
                <w:rFonts w:ascii="Times New Roman" w:hAnsi="Times New Roman"/>
                <w:bCs/>
                <w:i/>
                <w:color w:val="000000" w:themeColor="text1"/>
                <w:spacing w:val="-2"/>
                <w:szCs w:val="22"/>
                <w:lang w:val="it-IT" w:eastAsia="x-none"/>
              </w:rPr>
            </w:pPr>
            <w:r w:rsidRPr="004259EB">
              <w:rPr>
                <w:rFonts w:ascii="Times New Roman" w:hAnsi="Times New Roman"/>
                <w:bCs/>
                <w:i/>
                <w:color w:val="000000" w:themeColor="text1"/>
                <w:spacing w:val="-2"/>
                <w:szCs w:val="22"/>
                <w:lang w:val="it-IT" w:eastAsia="x-none"/>
              </w:rPr>
              <w:t xml:space="preserve">2. Sửa </w:t>
            </w:r>
            <w:r w:rsidRPr="004259EB">
              <w:rPr>
                <w:rFonts w:ascii="Times New Roman" w:hAnsi="Times New Roman" w:hint="eastAsia"/>
                <w:bCs/>
                <w:i/>
                <w:color w:val="000000" w:themeColor="text1"/>
                <w:spacing w:val="-2"/>
                <w:szCs w:val="22"/>
                <w:lang w:val="it-IT" w:eastAsia="x-none"/>
              </w:rPr>
              <w:t>đ</w:t>
            </w:r>
            <w:r w:rsidRPr="004259EB">
              <w:rPr>
                <w:rFonts w:ascii="Times New Roman" w:hAnsi="Times New Roman"/>
                <w:bCs/>
                <w:i/>
                <w:color w:val="000000" w:themeColor="text1"/>
                <w:spacing w:val="-2"/>
                <w:szCs w:val="22"/>
                <w:lang w:val="it-IT" w:eastAsia="x-none"/>
              </w:rPr>
              <w:t xml:space="preserve">ổi, bổ sung khoản 1 </w:t>
            </w:r>
            <w:r w:rsidRPr="004259EB">
              <w:rPr>
                <w:rFonts w:ascii="Times New Roman" w:hAnsi="Times New Roman" w:hint="eastAsia"/>
                <w:bCs/>
                <w:i/>
                <w:color w:val="000000" w:themeColor="text1"/>
                <w:spacing w:val="-2"/>
                <w:szCs w:val="22"/>
                <w:lang w:val="it-IT" w:eastAsia="x-none"/>
              </w:rPr>
              <w:t>Đ</w:t>
            </w:r>
            <w:r w:rsidRPr="004259EB">
              <w:rPr>
                <w:rFonts w:ascii="Times New Roman" w:hAnsi="Times New Roman"/>
                <w:bCs/>
                <w:i/>
                <w:color w:val="000000" w:themeColor="text1"/>
                <w:spacing w:val="-2"/>
                <w:szCs w:val="22"/>
                <w:lang w:val="it-IT" w:eastAsia="x-none"/>
              </w:rPr>
              <w:t>iều 5 nh</w:t>
            </w:r>
            <w:r w:rsidRPr="004259EB">
              <w:rPr>
                <w:rFonts w:ascii="Times New Roman" w:hAnsi="Times New Roman" w:hint="eastAsia"/>
                <w:bCs/>
                <w:i/>
                <w:color w:val="000000" w:themeColor="text1"/>
                <w:spacing w:val="-2"/>
                <w:szCs w:val="22"/>
                <w:lang w:val="it-IT" w:eastAsia="x-none"/>
              </w:rPr>
              <w:t>ư</w:t>
            </w:r>
            <w:r w:rsidRPr="004259EB">
              <w:rPr>
                <w:rFonts w:ascii="Times New Roman" w:hAnsi="Times New Roman"/>
                <w:bCs/>
                <w:i/>
                <w:color w:val="000000" w:themeColor="text1"/>
                <w:spacing w:val="-2"/>
                <w:szCs w:val="22"/>
                <w:lang w:val="it-IT" w:eastAsia="x-none"/>
              </w:rPr>
              <w:t xml:space="preserve"> sau:</w:t>
            </w:r>
          </w:p>
        </w:tc>
        <w:tc>
          <w:tcPr>
            <w:tcW w:w="1984" w:type="dxa"/>
          </w:tcPr>
          <w:p w14:paraId="50925EEC"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A50684A"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4EC1E36" w14:textId="77777777" w:rsidTr="004532F2">
        <w:tc>
          <w:tcPr>
            <w:tcW w:w="1696" w:type="dxa"/>
          </w:tcPr>
          <w:p w14:paraId="4F3B2188" w14:textId="4645EDD7" w:rsidR="00E320E3"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E320E3">
              <w:rPr>
                <w:rFonts w:ascii="Times New Roman" w:hAnsi="Times New Roman"/>
                <w:bCs/>
                <w:iCs/>
                <w:color w:val="000000" w:themeColor="text1"/>
                <w:spacing w:val="-2"/>
                <w:szCs w:val="22"/>
                <w:lang w:val="it-IT" w:eastAsia="x-none"/>
              </w:rPr>
              <w:t xml:space="preserve">Nghị </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ịnh số 101/2024/N</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-CP</w:t>
            </w:r>
          </w:p>
        </w:tc>
        <w:tc>
          <w:tcPr>
            <w:tcW w:w="3414" w:type="dxa"/>
          </w:tcPr>
          <w:p w14:paraId="2A8249EE" w14:textId="7C765FA3"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1. Rà soát, xác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khu vực cần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có chức n</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ng quản lý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cấp tỉnh tổ chức rà soát sản phẩm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trên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bàn, xác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tổng hợp nhu cầu thực hiện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ể báo cáo Ủy ban nhân dân cấp tỉnh quyết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khu vực, phạm vi cần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w:t>
            </w:r>
          </w:p>
        </w:tc>
        <w:tc>
          <w:tcPr>
            <w:tcW w:w="4950" w:type="dxa"/>
          </w:tcPr>
          <w:p w14:paraId="635AFC09" w14:textId="0D7AF61E" w:rsidR="00E320E3" w:rsidRPr="004259EB" w:rsidRDefault="00E320E3" w:rsidP="004259EB">
            <w:pPr>
              <w:widowControl w:val="0"/>
              <w:spacing w:before="0" w:after="0" w:line="240" w:lineRule="auto"/>
              <w:ind w:firstLine="24"/>
              <w:rPr>
                <w:rFonts w:ascii="Times New Roman" w:hAnsi="Times New Roman"/>
                <w:szCs w:val="22"/>
                <w:lang w:val="it-IT"/>
              </w:rPr>
            </w:pPr>
            <w:r w:rsidRPr="004259EB">
              <w:rPr>
                <w:rFonts w:ascii="Times New Roman" w:hAnsi="Times New Roman"/>
                <w:szCs w:val="22"/>
                <w:lang w:val="it-IT"/>
              </w:rPr>
              <w:t>1. Rà soát, xác định khu vực cần lập bản đồ địa chính: Cơ quan có chức năng quản lý đất đai cấp tỉnh tổ chức rà soát sản phẩm đo đạc lập bản đồ địa chính trên địa bàn, xác định, tổng hợp nhu cầu thực hiện đo đạc lập bản đồ địa chính để báo cáo Ủy ban nhân dân cấp tỉnh quyết định khu vực, phạm vi cần lập bản đồ địa chính.</w:t>
            </w:r>
          </w:p>
        </w:tc>
        <w:tc>
          <w:tcPr>
            <w:tcW w:w="1984" w:type="dxa"/>
          </w:tcPr>
          <w:p w14:paraId="3483D789"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40F07CAF"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E0BEACC" w14:textId="77777777" w:rsidTr="004532F2">
        <w:tc>
          <w:tcPr>
            <w:tcW w:w="1696" w:type="dxa"/>
          </w:tcPr>
          <w:p w14:paraId="4CD06FC1" w14:textId="03C22BB3" w:rsidR="00E320E3"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E320E3">
              <w:rPr>
                <w:rFonts w:ascii="Times New Roman" w:hAnsi="Times New Roman"/>
                <w:bCs/>
                <w:iCs/>
                <w:color w:val="000000" w:themeColor="text1"/>
                <w:spacing w:val="-2"/>
                <w:szCs w:val="22"/>
                <w:lang w:val="it-IT" w:eastAsia="x-none"/>
              </w:rPr>
              <w:t xml:space="preserve">Nghị </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ịnh số 101/2024/N</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-CP</w:t>
            </w:r>
          </w:p>
        </w:tc>
        <w:tc>
          <w:tcPr>
            <w:tcW w:w="3414" w:type="dxa"/>
          </w:tcPr>
          <w:p w14:paraId="735C20AB" w14:textId="7E9A31D3"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ối với khu vực thực hiện trích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 thì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có chức n</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ng quản lý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chấp thuận, cho phép thực hiện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ồng thời với quá trình thẩm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 xml:space="preserve">ng án nhiệm vụ do chủ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ầu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ề xuất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tại khoản 3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iều này.</w:t>
            </w:r>
          </w:p>
        </w:tc>
        <w:tc>
          <w:tcPr>
            <w:tcW w:w="4950" w:type="dxa"/>
          </w:tcPr>
          <w:p w14:paraId="305E2CFE" w14:textId="0DDA5EFE" w:rsidR="00E320E3" w:rsidRPr="004259EB" w:rsidRDefault="00E320E3" w:rsidP="004259EB">
            <w:pPr>
              <w:widowControl w:val="0"/>
              <w:spacing w:before="0" w:after="0" w:line="240" w:lineRule="auto"/>
              <w:ind w:firstLine="24"/>
              <w:rPr>
                <w:rFonts w:ascii="Times New Roman" w:hAnsi="Times New Roman"/>
                <w:szCs w:val="22"/>
                <w:lang w:val="it-IT"/>
              </w:rPr>
            </w:pPr>
            <w:r w:rsidRPr="004259EB">
              <w:rPr>
                <w:rFonts w:ascii="Times New Roman" w:hAnsi="Times New Roman"/>
                <w:spacing w:val="-4"/>
                <w:szCs w:val="22"/>
                <w:lang w:val="it-IT"/>
              </w:rPr>
              <w:t>Đối với khu vực thực hiện trích đo bản đồ địa chính thì cơ quan có chức năng quản lý đất đai</w:t>
            </w:r>
            <w:r w:rsidRPr="004259EB">
              <w:rPr>
                <w:rFonts w:ascii="Times New Roman" w:hAnsi="Times New Roman"/>
                <w:i/>
                <w:spacing w:val="-4"/>
                <w:szCs w:val="22"/>
                <w:lang w:val="it-IT"/>
              </w:rPr>
              <w:t xml:space="preserve"> cấp tỉnh</w:t>
            </w:r>
            <w:r w:rsidRPr="004259EB">
              <w:rPr>
                <w:rFonts w:ascii="Times New Roman" w:hAnsi="Times New Roman"/>
                <w:spacing w:val="-4"/>
                <w:szCs w:val="22"/>
                <w:lang w:val="it-IT"/>
              </w:rPr>
              <w:t xml:space="preserve"> chấp thuận, </w:t>
            </w:r>
            <w:r w:rsidRPr="004259EB">
              <w:rPr>
                <w:rFonts w:ascii="Times New Roman" w:hAnsi="Times New Roman"/>
                <w:color w:val="EE0000"/>
                <w:spacing w:val="-4"/>
                <w:szCs w:val="22"/>
                <w:lang w:val="it-IT"/>
              </w:rPr>
              <w:t xml:space="preserve">cho phép </w:t>
            </w:r>
            <w:r w:rsidRPr="004259EB">
              <w:rPr>
                <w:rFonts w:ascii="Times New Roman" w:hAnsi="Times New Roman"/>
                <w:spacing w:val="-4"/>
                <w:szCs w:val="22"/>
                <w:lang w:val="it-IT"/>
              </w:rPr>
              <w:t>thực hiện đồng thời với quá trình thẩm định phương án nhiệm vụ do chủ đầu tư đề xuất quy định tại khoản 3 Điều này</w:t>
            </w:r>
            <w:r w:rsidRPr="004259EB">
              <w:rPr>
                <w:rFonts w:ascii="Times New Roman" w:hAnsi="Times New Roman"/>
                <w:i/>
                <w:spacing w:val="-4"/>
                <w:szCs w:val="22"/>
                <w:lang w:val="it-IT"/>
              </w:rPr>
              <w:t xml:space="preserve">, </w:t>
            </w:r>
            <w:r w:rsidRPr="004259EB">
              <w:rPr>
                <w:rFonts w:ascii="Times New Roman" w:hAnsi="Times New Roman"/>
                <w:i/>
                <w:color w:val="EE0000"/>
                <w:spacing w:val="-4"/>
                <w:szCs w:val="22"/>
                <w:lang w:val="it-IT"/>
              </w:rPr>
              <w:t>trừ t</w:t>
            </w:r>
            <w:r w:rsidRPr="004259EB">
              <w:rPr>
                <w:rFonts w:ascii="Times New Roman" w:hAnsi="Times New Roman"/>
                <w:i/>
                <w:color w:val="EE0000"/>
                <w:szCs w:val="22"/>
                <w:lang w:val="it-IT"/>
              </w:rPr>
              <w:t>rường hợp trích đo bản đồ địa chính để phục vụ công tác quản lý nhà nước về đất đai thuộc thẩm quyền của cấp xã.</w:t>
            </w:r>
          </w:p>
        </w:tc>
        <w:tc>
          <w:tcPr>
            <w:tcW w:w="1984" w:type="dxa"/>
          </w:tcPr>
          <w:p w14:paraId="27F0E344"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5F4B7D1F"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4979A82" w14:textId="77777777" w:rsidTr="004532F2">
        <w:tc>
          <w:tcPr>
            <w:tcW w:w="1696" w:type="dxa"/>
          </w:tcPr>
          <w:p w14:paraId="41EFD015" w14:textId="77777777" w:rsidR="00E320E3" w:rsidRPr="00E320E3" w:rsidRDefault="00E320E3"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280E81D5" w14:textId="77777777"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4F9797CD" w14:textId="1F5A83D1" w:rsidR="00E320E3" w:rsidRPr="004259EB" w:rsidRDefault="00E320E3" w:rsidP="004259EB">
            <w:pPr>
              <w:widowControl w:val="0"/>
              <w:spacing w:before="0" w:after="0" w:line="240" w:lineRule="auto"/>
              <w:ind w:firstLine="24"/>
              <w:rPr>
                <w:rFonts w:ascii="Times New Roman" w:hAnsi="Times New Roman"/>
                <w:bCs/>
                <w:iCs/>
                <w:color w:val="000000" w:themeColor="text1"/>
                <w:spacing w:val="-2"/>
                <w:szCs w:val="22"/>
                <w:lang w:val="it-IT" w:eastAsia="x-none"/>
              </w:rPr>
            </w:pPr>
            <w:r w:rsidRPr="004259EB">
              <w:rPr>
                <w:rFonts w:ascii="Times New Roman" w:hAnsi="Times New Roman"/>
                <w:bCs/>
                <w:iCs/>
                <w:color w:val="000000" w:themeColor="text1"/>
                <w:spacing w:val="-2"/>
                <w:szCs w:val="22"/>
                <w:lang w:val="it-IT" w:eastAsia="x-none"/>
              </w:rPr>
              <w:t xml:space="preserve">3. Sửa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 xml:space="preserve">ổi, bổ sung khoản 3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iều 5 nh</w:t>
            </w:r>
            <w:r w:rsidRPr="004259EB">
              <w:rPr>
                <w:rFonts w:ascii="Times New Roman" w:hAnsi="Times New Roman" w:hint="eastAsia"/>
                <w:bCs/>
                <w:iCs/>
                <w:color w:val="000000" w:themeColor="text1"/>
                <w:spacing w:val="-2"/>
                <w:szCs w:val="22"/>
                <w:lang w:val="it-IT" w:eastAsia="x-none"/>
              </w:rPr>
              <w:t>ư</w:t>
            </w:r>
            <w:r w:rsidRPr="004259EB">
              <w:rPr>
                <w:rFonts w:ascii="Times New Roman" w:hAnsi="Times New Roman"/>
                <w:bCs/>
                <w:iCs/>
                <w:color w:val="000000" w:themeColor="text1"/>
                <w:spacing w:val="-2"/>
                <w:szCs w:val="22"/>
                <w:lang w:val="it-IT" w:eastAsia="x-none"/>
              </w:rPr>
              <w:t xml:space="preserve"> sau:</w:t>
            </w:r>
          </w:p>
        </w:tc>
        <w:tc>
          <w:tcPr>
            <w:tcW w:w="1984" w:type="dxa"/>
          </w:tcPr>
          <w:p w14:paraId="05A781FF"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0632C40B"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AE44A4B" w14:textId="77777777" w:rsidTr="004532F2">
        <w:tc>
          <w:tcPr>
            <w:tcW w:w="1696" w:type="dxa"/>
          </w:tcPr>
          <w:p w14:paraId="5210F9E5" w14:textId="467B2584" w:rsidR="00E320E3" w:rsidRPr="00E320E3" w:rsidRDefault="00E320E3"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E320E3">
              <w:rPr>
                <w:rFonts w:ascii="Times New Roman" w:hAnsi="Times New Roman"/>
                <w:bCs/>
                <w:iCs/>
                <w:color w:val="000000" w:themeColor="text1"/>
                <w:spacing w:val="-2"/>
                <w:szCs w:val="22"/>
                <w:lang w:val="it-IT" w:eastAsia="x-none"/>
              </w:rPr>
              <w:t xml:space="preserve">Nghị </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ịnh số 101/2024/N</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-CP</w:t>
            </w:r>
          </w:p>
        </w:tc>
        <w:tc>
          <w:tcPr>
            <w:tcW w:w="3414" w:type="dxa"/>
          </w:tcPr>
          <w:p w14:paraId="704FA2BA" w14:textId="47621838"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3. Thẩm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thiết kế kỹ thuật - dự toán,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ng án nhiệm vụ: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có chức n</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ng quản lý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cấp tỉnh có trách nhiệm thẩm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nội dung thiết kế kỹ thuật trong thiết kế kỹ thuật - dự toán,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ng án nhiệm vụ.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thẩm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nội dung dự toán kinh phí trong thiết kế kỹ thuật - dự toán,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 xml:space="preserve">ng án nhiệm vụ </w:t>
            </w:r>
            <w:r w:rsidRPr="00064B4E">
              <w:rPr>
                <w:rFonts w:ascii="Times New Roman" w:hAnsi="Times New Roman" w:hint="eastAsia"/>
                <w:bCs/>
                <w:iCs/>
                <w:color w:val="000000" w:themeColor="text1"/>
                <w:spacing w:val="-2"/>
                <w:szCs w:val="22"/>
                <w:lang w:val="it-IT" w:eastAsia="x-none"/>
              </w:rPr>
              <w:t>đư</w:t>
            </w:r>
            <w:r w:rsidRPr="00064B4E">
              <w:rPr>
                <w:rFonts w:ascii="Times New Roman" w:hAnsi="Times New Roman"/>
                <w:bCs/>
                <w:iCs/>
                <w:color w:val="000000" w:themeColor="text1"/>
                <w:spacing w:val="-2"/>
                <w:szCs w:val="22"/>
                <w:lang w:val="it-IT" w:eastAsia="x-none"/>
              </w:rPr>
              <w:t xml:space="preserve">ợc thực hiện theo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của pháp luật về </w:t>
            </w:r>
            <w:r w:rsidRPr="00064B4E">
              <w:rPr>
                <w:rFonts w:ascii="Times New Roman" w:hAnsi="Times New Roman"/>
                <w:bCs/>
                <w:iCs/>
                <w:color w:val="000000" w:themeColor="text1"/>
                <w:spacing w:val="-2"/>
                <w:szCs w:val="22"/>
                <w:lang w:val="it-IT" w:eastAsia="x-none"/>
              </w:rPr>
              <w:lastRenderedPageBreak/>
              <w:t>quản lý ngân sách nhà n</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ớc.</w:t>
            </w:r>
          </w:p>
        </w:tc>
        <w:tc>
          <w:tcPr>
            <w:tcW w:w="4950" w:type="dxa"/>
          </w:tcPr>
          <w:p w14:paraId="3A229FEC" w14:textId="33350F59" w:rsidR="00E320E3" w:rsidRPr="004259EB" w:rsidRDefault="00E320E3" w:rsidP="004259EB">
            <w:pPr>
              <w:widowControl w:val="0"/>
              <w:spacing w:before="0" w:after="0" w:line="240" w:lineRule="auto"/>
              <w:ind w:firstLine="24"/>
              <w:rPr>
                <w:rFonts w:ascii="Times New Roman" w:hAnsi="Times New Roman"/>
                <w:bCs/>
                <w:i/>
                <w:color w:val="000000" w:themeColor="text1"/>
                <w:spacing w:val="-2"/>
                <w:szCs w:val="22"/>
                <w:lang w:val="it-IT" w:eastAsia="x-none"/>
              </w:rPr>
            </w:pPr>
            <w:r w:rsidRPr="004259EB">
              <w:rPr>
                <w:rFonts w:ascii="Times New Roman" w:hAnsi="Times New Roman"/>
                <w:szCs w:val="22"/>
                <w:lang w:val="it-IT"/>
              </w:rPr>
              <w:lastRenderedPageBreak/>
              <w:t xml:space="preserve">3. Thẩm định thiết kế kỹ thuật - dự toán, phương án nhiệm vụ: Cơ quan có chức năng quản lý đất đai cấp tỉnh có trách nhiệm thẩm định nội dung thiết kế kỹ thuật trong thiết kế kỹ thuật - dự toán, phương án nhiệm vụ. </w:t>
            </w:r>
            <w:r w:rsidRPr="004259EB">
              <w:rPr>
                <w:rFonts w:ascii="Times New Roman" w:hAnsi="Times New Roman"/>
                <w:i/>
                <w:iCs/>
                <w:szCs w:val="22"/>
                <w:lang w:val="it-IT"/>
              </w:rPr>
              <w:t>C</w:t>
            </w:r>
            <w:r w:rsidRPr="004259EB">
              <w:rPr>
                <w:rFonts w:ascii="Times New Roman" w:hAnsi="Times New Roman" w:hint="eastAsia"/>
                <w:i/>
                <w:iCs/>
                <w:szCs w:val="22"/>
                <w:lang w:val="it-IT"/>
              </w:rPr>
              <w:t>ơ</w:t>
            </w:r>
            <w:r w:rsidRPr="004259EB">
              <w:rPr>
                <w:rFonts w:ascii="Times New Roman" w:hAnsi="Times New Roman"/>
                <w:i/>
                <w:iCs/>
                <w:szCs w:val="22"/>
                <w:lang w:val="it-IT"/>
              </w:rPr>
              <w:t xml:space="preserve"> quan có chức n</w:t>
            </w:r>
            <w:r w:rsidRPr="004259EB">
              <w:rPr>
                <w:rFonts w:ascii="Times New Roman" w:hAnsi="Times New Roman" w:hint="eastAsia"/>
                <w:i/>
                <w:iCs/>
                <w:szCs w:val="22"/>
                <w:lang w:val="it-IT"/>
              </w:rPr>
              <w:t>ă</w:t>
            </w:r>
            <w:r w:rsidRPr="004259EB">
              <w:rPr>
                <w:rFonts w:ascii="Times New Roman" w:hAnsi="Times New Roman"/>
                <w:i/>
                <w:iCs/>
                <w:szCs w:val="22"/>
                <w:lang w:val="it-IT"/>
              </w:rPr>
              <w:t xml:space="preserve">ng quản lý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ai cấp xã có trách nhiệm </w:t>
            </w:r>
            <w:r w:rsidRPr="004259EB">
              <w:rPr>
                <w:rFonts w:ascii="Times New Roman" w:hAnsi="Times New Roman"/>
                <w:i/>
                <w:iCs/>
                <w:color w:val="EE0000"/>
                <w:szCs w:val="22"/>
                <w:lang w:val="it-IT"/>
              </w:rPr>
              <w:t xml:space="preserve">tổ chức </w:t>
            </w:r>
            <w:r w:rsidRPr="004259EB">
              <w:rPr>
                <w:rFonts w:ascii="Times New Roman" w:hAnsi="Times New Roman"/>
                <w:i/>
                <w:iCs/>
                <w:szCs w:val="22"/>
                <w:lang w:val="it-IT"/>
              </w:rPr>
              <w:t xml:space="preserve">thẩm </w:t>
            </w:r>
            <w:r w:rsidRPr="004259EB">
              <w:rPr>
                <w:rFonts w:ascii="Times New Roman" w:hAnsi="Times New Roman" w:hint="eastAsia"/>
                <w:i/>
                <w:iCs/>
                <w:szCs w:val="22"/>
                <w:lang w:val="it-IT"/>
              </w:rPr>
              <w:t>đ</w:t>
            </w:r>
            <w:r w:rsidRPr="004259EB">
              <w:rPr>
                <w:rFonts w:ascii="Times New Roman" w:hAnsi="Times New Roman"/>
                <w:i/>
                <w:iCs/>
                <w:szCs w:val="22"/>
                <w:lang w:val="it-IT"/>
              </w:rPr>
              <w:t>ịnh nội dung kỹ thuật trong ph</w:t>
            </w:r>
            <w:r w:rsidRPr="004259EB">
              <w:rPr>
                <w:rFonts w:ascii="Times New Roman" w:hAnsi="Times New Roman" w:hint="eastAsia"/>
                <w:i/>
                <w:iCs/>
                <w:szCs w:val="22"/>
                <w:lang w:val="it-IT"/>
              </w:rPr>
              <w:t>ươ</w:t>
            </w:r>
            <w:r w:rsidRPr="004259EB">
              <w:rPr>
                <w:rFonts w:ascii="Times New Roman" w:hAnsi="Times New Roman"/>
                <w:i/>
                <w:iCs/>
                <w:szCs w:val="22"/>
                <w:lang w:val="it-IT"/>
              </w:rPr>
              <w:t>ng án nhiệm vụ đối với</w:t>
            </w:r>
            <w:r w:rsidRPr="004259EB">
              <w:rPr>
                <w:i/>
                <w:iCs/>
                <w:szCs w:val="22"/>
              </w:rPr>
              <w:t xml:space="preserve"> </w:t>
            </w:r>
            <w:r w:rsidRPr="004259EB">
              <w:rPr>
                <w:rFonts w:ascii="Times New Roman" w:hAnsi="Times New Roman"/>
                <w:i/>
                <w:iCs/>
                <w:szCs w:val="22"/>
                <w:lang w:val="it-IT"/>
              </w:rPr>
              <w:t>tr</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ờng hợp trích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o bản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ồ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ịa chính hoặc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o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ạc chỉnh lý bản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ồ </w:t>
            </w:r>
            <w:r w:rsidRPr="004259EB">
              <w:rPr>
                <w:rFonts w:ascii="Times New Roman" w:hAnsi="Times New Roman" w:hint="eastAsia"/>
                <w:i/>
                <w:iCs/>
                <w:szCs w:val="22"/>
                <w:lang w:val="it-IT"/>
              </w:rPr>
              <w:t>đ</w:t>
            </w:r>
            <w:r w:rsidRPr="004259EB">
              <w:rPr>
                <w:rFonts w:ascii="Times New Roman" w:hAnsi="Times New Roman"/>
                <w:i/>
                <w:iCs/>
                <w:szCs w:val="22"/>
                <w:lang w:val="it-IT"/>
              </w:rPr>
              <w:t>ịa chính phục vụ công tác quản lý nhà n</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ớc về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ai thuộc thẩm quyền của cấp xã</w:t>
            </w:r>
            <w:r w:rsidRPr="004259EB">
              <w:rPr>
                <w:rFonts w:ascii="Times New Roman" w:hAnsi="Times New Roman"/>
                <w:i/>
                <w:szCs w:val="22"/>
                <w:lang w:val="it-IT"/>
              </w:rPr>
              <w:t xml:space="preserve">. </w:t>
            </w:r>
            <w:r w:rsidRPr="004259EB">
              <w:rPr>
                <w:rFonts w:ascii="Times New Roman" w:hAnsi="Times New Roman"/>
                <w:szCs w:val="22"/>
                <w:lang w:val="it-IT"/>
              </w:rPr>
              <w:t xml:space="preserve">Cơ quan thẩm định nội </w:t>
            </w:r>
            <w:r w:rsidRPr="004259EB">
              <w:rPr>
                <w:rFonts w:ascii="Times New Roman" w:hAnsi="Times New Roman"/>
                <w:szCs w:val="22"/>
                <w:lang w:val="it-IT"/>
              </w:rPr>
              <w:lastRenderedPageBreak/>
              <w:t>dung dự toán kinh phí trong thiết kế kỹ thuật - dự toán, phương án nhiệm vụ được thực hiện theo quy định của pháp luật về quản lý ngân sách nhà nước</w:t>
            </w:r>
          </w:p>
        </w:tc>
        <w:tc>
          <w:tcPr>
            <w:tcW w:w="1984" w:type="dxa"/>
          </w:tcPr>
          <w:p w14:paraId="5D5DFF5E"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A1AA2CB"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7F84911F" w14:textId="77777777" w:rsidTr="004532F2">
        <w:tc>
          <w:tcPr>
            <w:tcW w:w="1696" w:type="dxa"/>
          </w:tcPr>
          <w:p w14:paraId="13EEDDA8" w14:textId="77777777" w:rsidR="00E320E3" w:rsidRPr="00E320E3" w:rsidRDefault="00E320E3"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4DBA34BF" w14:textId="77777777" w:rsidR="00E320E3" w:rsidRPr="00064B4E" w:rsidRDefault="00E320E3"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7B865E7F" w14:textId="1164D553" w:rsidR="00E320E3" w:rsidRPr="004259EB" w:rsidRDefault="00E73FE7" w:rsidP="004259EB">
            <w:pPr>
              <w:widowControl w:val="0"/>
              <w:spacing w:before="0" w:after="0" w:line="240" w:lineRule="auto"/>
              <w:ind w:firstLine="24"/>
              <w:rPr>
                <w:rFonts w:ascii="Times New Roman" w:hAnsi="Times New Roman"/>
                <w:bCs/>
                <w:iCs/>
                <w:color w:val="000000" w:themeColor="text1"/>
                <w:spacing w:val="-2"/>
                <w:szCs w:val="22"/>
                <w:lang w:val="it-IT" w:eastAsia="x-none"/>
              </w:rPr>
            </w:pPr>
            <w:r w:rsidRPr="004259EB">
              <w:rPr>
                <w:rFonts w:ascii="Times New Roman" w:hAnsi="Times New Roman"/>
                <w:bCs/>
                <w:iCs/>
                <w:color w:val="000000" w:themeColor="text1"/>
                <w:spacing w:val="-2"/>
                <w:szCs w:val="22"/>
                <w:lang w:val="it-IT" w:eastAsia="x-none"/>
              </w:rPr>
              <w:t xml:space="preserve">4. Sửa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 xml:space="preserve">ổi, bổ sung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 xml:space="preserve">iểm a khoản 5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iều 5 nh</w:t>
            </w:r>
            <w:r w:rsidRPr="004259EB">
              <w:rPr>
                <w:rFonts w:ascii="Times New Roman" w:hAnsi="Times New Roman" w:hint="eastAsia"/>
                <w:bCs/>
                <w:iCs/>
                <w:color w:val="000000" w:themeColor="text1"/>
                <w:spacing w:val="-2"/>
                <w:szCs w:val="22"/>
                <w:lang w:val="it-IT" w:eastAsia="x-none"/>
              </w:rPr>
              <w:t>ư</w:t>
            </w:r>
            <w:r w:rsidRPr="004259EB">
              <w:rPr>
                <w:rFonts w:ascii="Times New Roman" w:hAnsi="Times New Roman"/>
                <w:bCs/>
                <w:iCs/>
                <w:color w:val="000000" w:themeColor="text1"/>
                <w:spacing w:val="-2"/>
                <w:szCs w:val="22"/>
                <w:lang w:val="it-IT" w:eastAsia="x-none"/>
              </w:rPr>
              <w:t xml:space="preserve"> sau:</w:t>
            </w:r>
          </w:p>
        </w:tc>
        <w:tc>
          <w:tcPr>
            <w:tcW w:w="1984" w:type="dxa"/>
          </w:tcPr>
          <w:p w14:paraId="6CE4298B"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081A99A2"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55B6F427" w14:textId="77777777" w:rsidTr="004532F2">
        <w:tc>
          <w:tcPr>
            <w:tcW w:w="1696" w:type="dxa"/>
          </w:tcPr>
          <w:p w14:paraId="43545080" w14:textId="129E3F76" w:rsidR="00E320E3"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E320E3">
              <w:rPr>
                <w:rFonts w:ascii="Times New Roman" w:hAnsi="Times New Roman"/>
                <w:bCs/>
                <w:iCs/>
                <w:color w:val="000000" w:themeColor="text1"/>
                <w:spacing w:val="-2"/>
                <w:szCs w:val="22"/>
                <w:lang w:val="it-IT" w:eastAsia="x-none"/>
              </w:rPr>
              <w:t xml:space="preserve">Nghị </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ịnh số 101/2024/N</w:t>
            </w:r>
            <w:r w:rsidRPr="00E320E3">
              <w:rPr>
                <w:rFonts w:ascii="Times New Roman" w:hAnsi="Times New Roman" w:hint="eastAsia"/>
                <w:bCs/>
                <w:iCs/>
                <w:color w:val="000000" w:themeColor="text1"/>
                <w:spacing w:val="-2"/>
                <w:szCs w:val="22"/>
                <w:lang w:val="it-IT" w:eastAsia="x-none"/>
              </w:rPr>
              <w:t>Đ</w:t>
            </w:r>
            <w:r w:rsidRPr="00E320E3">
              <w:rPr>
                <w:rFonts w:ascii="Times New Roman" w:hAnsi="Times New Roman"/>
                <w:bCs/>
                <w:iCs/>
                <w:color w:val="000000" w:themeColor="text1"/>
                <w:spacing w:val="-2"/>
                <w:szCs w:val="22"/>
                <w:lang w:val="it-IT" w:eastAsia="x-none"/>
              </w:rPr>
              <w:t>-CP</w:t>
            </w:r>
          </w:p>
        </w:tc>
        <w:tc>
          <w:tcPr>
            <w:tcW w:w="3414" w:type="dxa"/>
          </w:tcPr>
          <w:p w14:paraId="14A1060F" w14:textId="731CE55C" w:rsidR="00E320E3"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a) Lựa chọn </w:t>
            </w:r>
            <w:r w:rsidRPr="00064B4E">
              <w:rPr>
                <w:rFonts w:ascii="Times New Roman" w:hAnsi="Times New Roman" w:hint="eastAsia"/>
                <w:bCs/>
                <w:iCs/>
                <w:color w:val="000000" w:themeColor="text1"/>
                <w:spacing w:val="-2"/>
                <w:szCs w:val="22"/>
                <w:lang w:val="it-IT" w:eastAsia="x-none"/>
              </w:rPr>
              <w:t>đơ</w:t>
            </w:r>
            <w:r w:rsidRPr="00064B4E">
              <w:rPr>
                <w:rFonts w:ascii="Times New Roman" w:hAnsi="Times New Roman"/>
                <w:bCs/>
                <w:iCs/>
                <w:color w:val="000000" w:themeColor="text1"/>
                <w:spacing w:val="-2"/>
                <w:szCs w:val="22"/>
                <w:lang w:val="it-IT" w:eastAsia="x-none"/>
              </w:rPr>
              <w:t xml:space="preserve">n vị thực hiện. Chủ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ầu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dự án, nhiệm vụ </w:t>
            </w:r>
            <w:r w:rsidRPr="00064B4E">
              <w:rPr>
                <w:rFonts w:ascii="Times New Roman" w:hAnsi="Times New Roman" w:hint="eastAsia"/>
                <w:bCs/>
                <w:iCs/>
                <w:color w:val="000000" w:themeColor="text1"/>
                <w:spacing w:val="-2"/>
                <w:szCs w:val="22"/>
                <w:lang w:val="it-IT" w:eastAsia="x-none"/>
              </w:rPr>
              <w:t>đư</w:t>
            </w:r>
            <w:r w:rsidRPr="00064B4E">
              <w:rPr>
                <w:rFonts w:ascii="Times New Roman" w:hAnsi="Times New Roman"/>
                <w:bCs/>
                <w:iCs/>
                <w:color w:val="000000" w:themeColor="text1"/>
                <w:spacing w:val="-2"/>
                <w:szCs w:val="22"/>
                <w:lang w:val="it-IT" w:eastAsia="x-none"/>
              </w:rPr>
              <w:t xml:space="preserve">ợc lựa chọn </w:t>
            </w:r>
            <w:r w:rsidRPr="00064B4E">
              <w:rPr>
                <w:rFonts w:ascii="Times New Roman" w:hAnsi="Times New Roman" w:hint="eastAsia"/>
                <w:bCs/>
                <w:iCs/>
                <w:color w:val="000000" w:themeColor="text1"/>
                <w:spacing w:val="-2"/>
                <w:szCs w:val="22"/>
                <w:lang w:val="it-IT" w:eastAsia="x-none"/>
              </w:rPr>
              <w:t>đơ</w:t>
            </w:r>
            <w:r w:rsidRPr="00064B4E">
              <w:rPr>
                <w:rFonts w:ascii="Times New Roman" w:hAnsi="Times New Roman"/>
                <w:bCs/>
                <w:iCs/>
                <w:color w:val="000000" w:themeColor="text1"/>
                <w:spacing w:val="-2"/>
                <w:szCs w:val="22"/>
                <w:lang w:val="it-IT" w:eastAsia="x-none"/>
              </w:rPr>
              <w:t>n vị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vấn thi công, </w:t>
            </w:r>
            <w:r w:rsidRPr="00064B4E">
              <w:rPr>
                <w:rFonts w:ascii="Times New Roman" w:hAnsi="Times New Roman" w:hint="eastAsia"/>
                <w:bCs/>
                <w:iCs/>
                <w:color w:val="000000" w:themeColor="text1"/>
                <w:spacing w:val="-2"/>
                <w:szCs w:val="22"/>
                <w:lang w:val="it-IT" w:eastAsia="x-none"/>
              </w:rPr>
              <w:t>đơ</w:t>
            </w:r>
            <w:r w:rsidRPr="00064B4E">
              <w:rPr>
                <w:rFonts w:ascii="Times New Roman" w:hAnsi="Times New Roman"/>
                <w:bCs/>
                <w:iCs/>
                <w:color w:val="000000" w:themeColor="text1"/>
                <w:spacing w:val="-2"/>
                <w:szCs w:val="22"/>
                <w:lang w:val="it-IT" w:eastAsia="x-none"/>
              </w:rPr>
              <w:t>n vị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vấn giám sát, kiểm tra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ể thực hiện thiết kế kỹ thuật - dự toán,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ng án nhiệm vụ;</w:t>
            </w:r>
          </w:p>
        </w:tc>
        <w:tc>
          <w:tcPr>
            <w:tcW w:w="4950" w:type="dxa"/>
          </w:tcPr>
          <w:p w14:paraId="007232D6" w14:textId="3026A930" w:rsidR="00E320E3" w:rsidRPr="004259EB" w:rsidRDefault="00E73FE7" w:rsidP="004259EB">
            <w:pPr>
              <w:widowControl w:val="0"/>
              <w:spacing w:before="0" w:after="0" w:line="240" w:lineRule="auto"/>
              <w:ind w:firstLine="24"/>
              <w:rPr>
                <w:rFonts w:ascii="Times New Roman" w:hAnsi="Times New Roman"/>
                <w:bCs/>
                <w:i/>
                <w:color w:val="000000" w:themeColor="text1"/>
                <w:spacing w:val="-2"/>
                <w:szCs w:val="22"/>
                <w:lang w:val="it-IT" w:eastAsia="x-none"/>
              </w:rPr>
            </w:pPr>
            <w:r w:rsidRPr="004259EB">
              <w:rPr>
                <w:rFonts w:ascii="Times New Roman" w:hAnsi="Times New Roman"/>
                <w:szCs w:val="22"/>
                <w:lang w:val="it-IT"/>
              </w:rPr>
              <w:t xml:space="preserve">a) Lựa chọn đơn vị thực hiện: Chủ đầu tư dự án, nhiệm vụ được lựa chọn đơn vị tư vấn thi công, đơn vị tư vấn giám sát, kiểm tra để thực hiện thiết kế kỹ thuật - dự toán, phương án nhiệm vụ </w:t>
            </w:r>
            <w:r w:rsidRPr="004259EB">
              <w:rPr>
                <w:rFonts w:ascii="Times New Roman" w:hAnsi="Times New Roman"/>
                <w:i/>
                <w:iCs/>
                <w:color w:val="EE0000"/>
                <w:szCs w:val="22"/>
                <w:lang w:val="it-IT"/>
              </w:rPr>
              <w:t>hoặc tự thực hiện việc giám sát, kiểm tra</w:t>
            </w:r>
          </w:p>
        </w:tc>
        <w:tc>
          <w:tcPr>
            <w:tcW w:w="1984" w:type="dxa"/>
          </w:tcPr>
          <w:p w14:paraId="3814F6DD"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74F3BD4" w14:textId="77777777" w:rsidR="00E320E3" w:rsidRPr="00914891" w:rsidRDefault="00E320E3"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1E41D025" w14:textId="77777777" w:rsidTr="004532F2">
        <w:tc>
          <w:tcPr>
            <w:tcW w:w="1696" w:type="dxa"/>
          </w:tcPr>
          <w:p w14:paraId="3CB679F0"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F70D2C4"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652763A" w14:textId="7078221F" w:rsidR="00E73FE7" w:rsidRPr="004259EB" w:rsidRDefault="00E73FE7" w:rsidP="004259EB">
            <w:pPr>
              <w:widowControl w:val="0"/>
              <w:spacing w:before="0" w:after="0" w:line="240" w:lineRule="auto"/>
              <w:ind w:firstLine="24"/>
              <w:rPr>
                <w:rFonts w:ascii="Times New Roman" w:hAnsi="Times New Roman"/>
                <w:bCs/>
                <w:iCs/>
                <w:color w:val="000000" w:themeColor="text1"/>
                <w:spacing w:val="-2"/>
                <w:szCs w:val="22"/>
                <w:lang w:val="it-IT" w:eastAsia="x-none"/>
              </w:rPr>
            </w:pPr>
            <w:r w:rsidRPr="004259EB">
              <w:rPr>
                <w:rFonts w:ascii="Times New Roman" w:hAnsi="Times New Roman"/>
                <w:bCs/>
                <w:iCs/>
                <w:color w:val="000000" w:themeColor="text1"/>
                <w:spacing w:val="-2"/>
                <w:szCs w:val="22"/>
                <w:lang w:val="it-IT" w:eastAsia="x-none"/>
              </w:rPr>
              <w:t xml:space="preserve">5. Sửa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 xml:space="preserve">ổi, bổ sung một số nội dung của </w:t>
            </w:r>
            <w:r w:rsidRPr="004259EB">
              <w:rPr>
                <w:rFonts w:ascii="Times New Roman" w:hAnsi="Times New Roman" w:hint="eastAsia"/>
                <w:bCs/>
                <w:iCs/>
                <w:color w:val="000000" w:themeColor="text1"/>
                <w:spacing w:val="-2"/>
                <w:szCs w:val="22"/>
                <w:lang w:val="it-IT" w:eastAsia="x-none"/>
              </w:rPr>
              <w:t>Đ</w:t>
            </w:r>
            <w:r w:rsidRPr="004259EB">
              <w:rPr>
                <w:rFonts w:ascii="Times New Roman" w:hAnsi="Times New Roman"/>
                <w:bCs/>
                <w:iCs/>
                <w:color w:val="000000" w:themeColor="text1"/>
                <w:spacing w:val="-2"/>
                <w:szCs w:val="22"/>
                <w:lang w:val="it-IT" w:eastAsia="x-none"/>
              </w:rPr>
              <w:t>iều 6 nh</w:t>
            </w:r>
            <w:r w:rsidRPr="004259EB">
              <w:rPr>
                <w:rFonts w:ascii="Times New Roman" w:hAnsi="Times New Roman" w:hint="eastAsia"/>
                <w:bCs/>
                <w:iCs/>
                <w:color w:val="000000" w:themeColor="text1"/>
                <w:spacing w:val="-2"/>
                <w:szCs w:val="22"/>
                <w:lang w:val="it-IT" w:eastAsia="x-none"/>
              </w:rPr>
              <w:t>ư</w:t>
            </w:r>
            <w:r w:rsidRPr="004259EB">
              <w:rPr>
                <w:rFonts w:ascii="Times New Roman" w:hAnsi="Times New Roman"/>
                <w:bCs/>
                <w:iCs/>
                <w:color w:val="000000" w:themeColor="text1"/>
                <w:spacing w:val="-2"/>
                <w:szCs w:val="22"/>
                <w:lang w:val="it-IT" w:eastAsia="x-none"/>
              </w:rPr>
              <w:t xml:space="preserve"> sau:</w:t>
            </w:r>
          </w:p>
        </w:tc>
        <w:tc>
          <w:tcPr>
            <w:tcW w:w="1984" w:type="dxa"/>
          </w:tcPr>
          <w:p w14:paraId="048E84C9"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6A88D434"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0C4230CA" w14:textId="77777777" w:rsidTr="004532F2">
        <w:tc>
          <w:tcPr>
            <w:tcW w:w="1696" w:type="dxa"/>
          </w:tcPr>
          <w:p w14:paraId="54A74491"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2FFE4931"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494AA076" w14:textId="408ACDF3" w:rsidR="00E73FE7" w:rsidRPr="004259EB" w:rsidRDefault="00E73FE7" w:rsidP="004259EB">
            <w:pPr>
              <w:widowControl w:val="0"/>
              <w:spacing w:before="0" w:after="0" w:line="240" w:lineRule="auto"/>
              <w:ind w:firstLine="24"/>
              <w:rPr>
                <w:rFonts w:ascii="Times New Roman" w:hAnsi="Times New Roman"/>
                <w:bCs/>
                <w:i/>
                <w:color w:val="000000" w:themeColor="text1"/>
                <w:spacing w:val="-2"/>
                <w:szCs w:val="22"/>
                <w:lang w:val="it-IT" w:eastAsia="x-none"/>
              </w:rPr>
            </w:pPr>
            <w:r w:rsidRPr="004259EB">
              <w:rPr>
                <w:rFonts w:ascii="Times New Roman" w:hAnsi="Times New Roman"/>
                <w:bCs/>
                <w:i/>
                <w:color w:val="000000" w:themeColor="text1"/>
                <w:spacing w:val="-2"/>
                <w:szCs w:val="22"/>
                <w:lang w:val="it-IT" w:eastAsia="x-none"/>
              </w:rPr>
              <w:t xml:space="preserve">a) Sửa </w:t>
            </w:r>
            <w:r w:rsidRPr="004259EB">
              <w:rPr>
                <w:rFonts w:ascii="Times New Roman" w:hAnsi="Times New Roman" w:hint="eastAsia"/>
                <w:bCs/>
                <w:i/>
                <w:color w:val="000000" w:themeColor="text1"/>
                <w:spacing w:val="-2"/>
                <w:szCs w:val="22"/>
                <w:lang w:val="it-IT" w:eastAsia="x-none"/>
              </w:rPr>
              <w:t>đ</w:t>
            </w:r>
            <w:r w:rsidRPr="004259EB">
              <w:rPr>
                <w:rFonts w:ascii="Times New Roman" w:hAnsi="Times New Roman"/>
                <w:bCs/>
                <w:i/>
                <w:color w:val="000000" w:themeColor="text1"/>
                <w:spacing w:val="-2"/>
                <w:szCs w:val="22"/>
                <w:lang w:val="it-IT" w:eastAsia="x-none"/>
              </w:rPr>
              <w:t xml:space="preserve">ổi, bổ sung </w:t>
            </w:r>
            <w:r w:rsidRPr="004259EB">
              <w:rPr>
                <w:rFonts w:ascii="Times New Roman" w:hAnsi="Times New Roman" w:hint="eastAsia"/>
                <w:bCs/>
                <w:i/>
                <w:color w:val="000000" w:themeColor="text1"/>
                <w:spacing w:val="-2"/>
                <w:szCs w:val="22"/>
                <w:lang w:val="it-IT" w:eastAsia="x-none"/>
              </w:rPr>
              <w:t>đ</w:t>
            </w:r>
            <w:r w:rsidRPr="004259EB">
              <w:rPr>
                <w:rFonts w:ascii="Times New Roman" w:hAnsi="Times New Roman"/>
                <w:bCs/>
                <w:i/>
                <w:color w:val="000000" w:themeColor="text1"/>
                <w:spacing w:val="-2"/>
                <w:szCs w:val="22"/>
                <w:lang w:val="it-IT" w:eastAsia="x-none"/>
              </w:rPr>
              <w:t xml:space="preserve">iểm </w:t>
            </w:r>
            <w:r w:rsidRPr="004259EB">
              <w:rPr>
                <w:rFonts w:ascii="Times New Roman" w:hAnsi="Times New Roman" w:hint="eastAsia"/>
                <w:bCs/>
                <w:i/>
                <w:color w:val="000000" w:themeColor="text1"/>
                <w:spacing w:val="-2"/>
                <w:szCs w:val="22"/>
                <w:lang w:val="it-IT" w:eastAsia="x-none"/>
              </w:rPr>
              <w:t>đ</w:t>
            </w:r>
            <w:r w:rsidRPr="004259EB">
              <w:rPr>
                <w:rFonts w:ascii="Times New Roman" w:hAnsi="Times New Roman"/>
                <w:bCs/>
                <w:i/>
                <w:color w:val="000000" w:themeColor="text1"/>
                <w:spacing w:val="-2"/>
                <w:szCs w:val="22"/>
                <w:lang w:val="it-IT" w:eastAsia="x-none"/>
              </w:rPr>
              <w:t xml:space="preserve"> khoản 2 nh</w:t>
            </w:r>
            <w:r w:rsidRPr="004259EB">
              <w:rPr>
                <w:rFonts w:ascii="Times New Roman" w:hAnsi="Times New Roman" w:hint="eastAsia"/>
                <w:bCs/>
                <w:i/>
                <w:color w:val="000000" w:themeColor="text1"/>
                <w:spacing w:val="-2"/>
                <w:szCs w:val="22"/>
                <w:lang w:val="it-IT" w:eastAsia="x-none"/>
              </w:rPr>
              <w:t>ư</w:t>
            </w:r>
            <w:r w:rsidRPr="004259EB">
              <w:rPr>
                <w:rFonts w:ascii="Times New Roman" w:hAnsi="Times New Roman"/>
                <w:bCs/>
                <w:i/>
                <w:color w:val="000000" w:themeColor="text1"/>
                <w:spacing w:val="-2"/>
                <w:szCs w:val="22"/>
                <w:lang w:val="it-IT" w:eastAsia="x-none"/>
              </w:rPr>
              <w:t xml:space="preserve"> sau:</w:t>
            </w:r>
          </w:p>
        </w:tc>
        <w:tc>
          <w:tcPr>
            <w:tcW w:w="1984" w:type="dxa"/>
          </w:tcPr>
          <w:p w14:paraId="4EFAA988"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01469802"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2EDF8AE0" w14:textId="77777777" w:rsidTr="004532F2">
        <w:tc>
          <w:tcPr>
            <w:tcW w:w="1696" w:type="dxa"/>
          </w:tcPr>
          <w:p w14:paraId="643E3D0E"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42B922F8" w14:textId="51F1D676"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Kết quả kiểm tra của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 hoặc Chi nhánh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ối với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ờng hợp ng</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ời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ất có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bản phản ánh về các sai khác thông tin của thửa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ất.</w:t>
            </w:r>
          </w:p>
        </w:tc>
        <w:tc>
          <w:tcPr>
            <w:tcW w:w="4950" w:type="dxa"/>
          </w:tcPr>
          <w:p w14:paraId="537F589D" w14:textId="7FA11500" w:rsidR="00E73FE7" w:rsidRPr="004259EB" w:rsidRDefault="00E73FE7" w:rsidP="004259EB">
            <w:pPr>
              <w:widowControl w:val="0"/>
              <w:spacing w:before="0" w:after="0" w:line="240" w:lineRule="auto"/>
              <w:ind w:firstLine="24"/>
              <w:rPr>
                <w:rFonts w:ascii="Times New Roman" w:hAnsi="Times New Roman"/>
                <w:bCs/>
                <w:i/>
                <w:color w:val="000000" w:themeColor="text1"/>
                <w:spacing w:val="-2"/>
                <w:szCs w:val="22"/>
                <w:lang w:val="it-IT" w:eastAsia="x-none"/>
              </w:rPr>
            </w:pPr>
            <w:r w:rsidRPr="004259EB">
              <w:rPr>
                <w:rFonts w:ascii="Times New Roman" w:hAnsi="Times New Roman"/>
                <w:szCs w:val="22"/>
                <w:lang w:val="it-IT"/>
              </w:rPr>
              <w:t>“</w:t>
            </w:r>
            <w:r w:rsidRPr="004259EB">
              <w:rPr>
                <w:rFonts w:ascii="Times New Roman" w:hAnsi="Times New Roman" w:hint="eastAsia"/>
                <w:szCs w:val="22"/>
                <w:lang w:val="it-IT"/>
              </w:rPr>
              <w:t>đ</w:t>
            </w:r>
            <w:r w:rsidRPr="004259EB">
              <w:rPr>
                <w:rFonts w:ascii="Times New Roman" w:hAnsi="Times New Roman"/>
                <w:szCs w:val="22"/>
                <w:lang w:val="it-IT"/>
              </w:rPr>
              <w:t>) Kết quả kiểm tra của V</w:t>
            </w:r>
            <w:r w:rsidRPr="004259EB">
              <w:rPr>
                <w:rFonts w:ascii="Times New Roman" w:hAnsi="Times New Roman" w:hint="eastAsia"/>
                <w:szCs w:val="22"/>
                <w:lang w:val="it-IT"/>
              </w:rPr>
              <w:t>ă</w:t>
            </w:r>
            <w:r w:rsidRPr="004259EB">
              <w:rPr>
                <w:rFonts w:ascii="Times New Roman" w:hAnsi="Times New Roman"/>
                <w:szCs w:val="22"/>
                <w:lang w:val="it-IT"/>
              </w:rPr>
              <w:t xml:space="preserve">n phòng </w:t>
            </w:r>
            <w:r w:rsidRPr="004259EB">
              <w:rPr>
                <w:rFonts w:ascii="Times New Roman" w:hAnsi="Times New Roman" w:hint="eastAsia"/>
                <w:szCs w:val="22"/>
                <w:lang w:val="it-IT"/>
              </w:rPr>
              <w:t>đă</w:t>
            </w:r>
            <w:r w:rsidRPr="004259EB">
              <w:rPr>
                <w:rFonts w:ascii="Times New Roman" w:hAnsi="Times New Roman"/>
                <w:szCs w:val="22"/>
                <w:lang w:val="it-IT"/>
              </w:rPr>
              <w:t xml:space="preserve">ng ký </w:t>
            </w:r>
            <w:r w:rsidRPr="004259EB">
              <w:rPr>
                <w:rFonts w:ascii="Times New Roman" w:hAnsi="Times New Roman" w:hint="eastAsia"/>
                <w:szCs w:val="22"/>
                <w:lang w:val="it-IT"/>
              </w:rPr>
              <w:t>đ</w:t>
            </w:r>
            <w:r w:rsidRPr="004259EB">
              <w:rPr>
                <w:rFonts w:ascii="Times New Roman" w:hAnsi="Times New Roman"/>
                <w:szCs w:val="22"/>
                <w:lang w:val="it-IT"/>
              </w:rPr>
              <w:t xml:space="preserve">ất </w:t>
            </w:r>
            <w:r w:rsidRPr="004259EB">
              <w:rPr>
                <w:rFonts w:ascii="Times New Roman" w:hAnsi="Times New Roman" w:hint="eastAsia"/>
                <w:szCs w:val="22"/>
                <w:lang w:val="it-IT"/>
              </w:rPr>
              <w:t>đ</w:t>
            </w:r>
            <w:r w:rsidRPr="004259EB">
              <w:rPr>
                <w:rFonts w:ascii="Times New Roman" w:hAnsi="Times New Roman"/>
                <w:szCs w:val="22"/>
                <w:lang w:val="it-IT"/>
              </w:rPr>
              <w:t>ai hoặc Chi nhánh V</w:t>
            </w:r>
            <w:r w:rsidRPr="004259EB">
              <w:rPr>
                <w:rFonts w:ascii="Times New Roman" w:hAnsi="Times New Roman" w:hint="eastAsia"/>
                <w:szCs w:val="22"/>
                <w:lang w:val="it-IT"/>
              </w:rPr>
              <w:t>ă</w:t>
            </w:r>
            <w:r w:rsidRPr="004259EB">
              <w:rPr>
                <w:rFonts w:ascii="Times New Roman" w:hAnsi="Times New Roman"/>
                <w:szCs w:val="22"/>
                <w:lang w:val="it-IT"/>
              </w:rPr>
              <w:t xml:space="preserve">n phòng </w:t>
            </w:r>
            <w:r w:rsidRPr="004259EB">
              <w:rPr>
                <w:rFonts w:ascii="Times New Roman" w:hAnsi="Times New Roman" w:hint="eastAsia"/>
                <w:szCs w:val="22"/>
                <w:lang w:val="it-IT"/>
              </w:rPr>
              <w:t>đă</w:t>
            </w:r>
            <w:r w:rsidRPr="004259EB">
              <w:rPr>
                <w:rFonts w:ascii="Times New Roman" w:hAnsi="Times New Roman"/>
                <w:szCs w:val="22"/>
                <w:lang w:val="it-IT"/>
              </w:rPr>
              <w:t xml:space="preserve">ng ký </w:t>
            </w:r>
            <w:r w:rsidRPr="004259EB">
              <w:rPr>
                <w:rFonts w:ascii="Times New Roman" w:hAnsi="Times New Roman" w:hint="eastAsia"/>
                <w:szCs w:val="22"/>
                <w:lang w:val="it-IT"/>
              </w:rPr>
              <w:t>đ</w:t>
            </w:r>
            <w:r w:rsidRPr="004259EB">
              <w:rPr>
                <w:rFonts w:ascii="Times New Roman" w:hAnsi="Times New Roman"/>
                <w:szCs w:val="22"/>
                <w:lang w:val="it-IT"/>
              </w:rPr>
              <w:t xml:space="preserve">ất </w:t>
            </w:r>
            <w:r w:rsidRPr="004259EB">
              <w:rPr>
                <w:rFonts w:ascii="Times New Roman" w:hAnsi="Times New Roman" w:hint="eastAsia"/>
                <w:szCs w:val="22"/>
                <w:lang w:val="it-IT"/>
              </w:rPr>
              <w:t>đ</w:t>
            </w:r>
            <w:r w:rsidRPr="004259EB">
              <w:rPr>
                <w:rFonts w:ascii="Times New Roman" w:hAnsi="Times New Roman"/>
                <w:szCs w:val="22"/>
                <w:lang w:val="it-IT"/>
              </w:rPr>
              <w:t xml:space="preserve">ai </w:t>
            </w:r>
            <w:r w:rsidRPr="004259EB">
              <w:rPr>
                <w:rFonts w:ascii="Times New Roman" w:hAnsi="Times New Roman"/>
                <w:i/>
                <w:iCs/>
                <w:szCs w:val="22"/>
                <w:lang w:val="it-IT"/>
              </w:rPr>
              <w:t>hoặc cơ quan có chức năng quản lý đất đai cấp xã</w:t>
            </w:r>
            <w:r w:rsidRPr="004259EB">
              <w:rPr>
                <w:rFonts w:ascii="Times New Roman" w:hAnsi="Times New Roman" w:hint="eastAsia"/>
                <w:szCs w:val="22"/>
                <w:lang w:val="it-IT"/>
              </w:rPr>
              <w:t xml:space="preserve"> đ</w:t>
            </w:r>
            <w:r w:rsidRPr="004259EB">
              <w:rPr>
                <w:rFonts w:ascii="Times New Roman" w:hAnsi="Times New Roman"/>
                <w:szCs w:val="22"/>
                <w:lang w:val="it-IT"/>
              </w:rPr>
              <w:t>ối với tr</w:t>
            </w:r>
            <w:r w:rsidRPr="004259EB">
              <w:rPr>
                <w:rFonts w:ascii="Times New Roman" w:hAnsi="Times New Roman" w:hint="eastAsia"/>
                <w:szCs w:val="22"/>
                <w:lang w:val="it-IT"/>
              </w:rPr>
              <w:t>ư</w:t>
            </w:r>
            <w:r w:rsidRPr="004259EB">
              <w:rPr>
                <w:rFonts w:ascii="Times New Roman" w:hAnsi="Times New Roman"/>
                <w:szCs w:val="22"/>
                <w:lang w:val="it-IT"/>
              </w:rPr>
              <w:t>ờng hợp ng</w:t>
            </w:r>
            <w:r w:rsidRPr="004259EB">
              <w:rPr>
                <w:rFonts w:ascii="Times New Roman" w:hAnsi="Times New Roman" w:hint="eastAsia"/>
                <w:szCs w:val="22"/>
                <w:lang w:val="it-IT"/>
              </w:rPr>
              <w:t>ư</w:t>
            </w:r>
            <w:r w:rsidRPr="004259EB">
              <w:rPr>
                <w:rFonts w:ascii="Times New Roman" w:hAnsi="Times New Roman"/>
                <w:szCs w:val="22"/>
                <w:lang w:val="it-IT"/>
              </w:rPr>
              <w:t xml:space="preserve">ời sử dụng </w:t>
            </w:r>
            <w:r w:rsidRPr="004259EB">
              <w:rPr>
                <w:rFonts w:ascii="Times New Roman" w:hAnsi="Times New Roman" w:hint="eastAsia"/>
                <w:szCs w:val="22"/>
                <w:lang w:val="it-IT"/>
              </w:rPr>
              <w:t>đ</w:t>
            </w:r>
            <w:r w:rsidRPr="004259EB">
              <w:rPr>
                <w:rFonts w:ascii="Times New Roman" w:hAnsi="Times New Roman"/>
                <w:szCs w:val="22"/>
                <w:lang w:val="it-IT"/>
              </w:rPr>
              <w:t>ất có v</w:t>
            </w:r>
            <w:r w:rsidRPr="004259EB">
              <w:rPr>
                <w:rFonts w:ascii="Times New Roman" w:hAnsi="Times New Roman" w:hint="eastAsia"/>
                <w:szCs w:val="22"/>
                <w:lang w:val="it-IT"/>
              </w:rPr>
              <w:t>ă</w:t>
            </w:r>
            <w:r w:rsidRPr="004259EB">
              <w:rPr>
                <w:rFonts w:ascii="Times New Roman" w:hAnsi="Times New Roman"/>
                <w:szCs w:val="22"/>
                <w:lang w:val="it-IT"/>
              </w:rPr>
              <w:t xml:space="preserve">n bản phản ánh về các sai khác thông tin của thửa </w:t>
            </w:r>
            <w:r w:rsidRPr="004259EB">
              <w:rPr>
                <w:rFonts w:ascii="Times New Roman" w:hAnsi="Times New Roman" w:hint="eastAsia"/>
                <w:szCs w:val="22"/>
                <w:lang w:val="it-IT"/>
              </w:rPr>
              <w:t>đ</w:t>
            </w:r>
            <w:r w:rsidRPr="004259EB">
              <w:rPr>
                <w:rFonts w:ascii="Times New Roman" w:hAnsi="Times New Roman"/>
                <w:szCs w:val="22"/>
                <w:lang w:val="it-IT"/>
              </w:rPr>
              <w:t>ất</w:t>
            </w:r>
            <w:r w:rsidRPr="004259EB">
              <w:rPr>
                <w:rFonts w:ascii="Times New Roman" w:hAnsi="Times New Roman"/>
                <w:szCs w:val="22"/>
                <w:lang w:val="it-IT"/>
              </w:rPr>
              <w:t>”</w:t>
            </w:r>
          </w:p>
        </w:tc>
        <w:tc>
          <w:tcPr>
            <w:tcW w:w="1984" w:type="dxa"/>
          </w:tcPr>
          <w:p w14:paraId="577754AD"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7F8624B"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2B669052" w14:textId="77777777" w:rsidTr="004532F2">
        <w:tc>
          <w:tcPr>
            <w:tcW w:w="1696" w:type="dxa"/>
          </w:tcPr>
          <w:p w14:paraId="5331A10F"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1FC9145"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415DDD9B" w14:textId="17B2F4E6" w:rsidR="00E73FE7" w:rsidRPr="004259EB" w:rsidRDefault="00E73FE7" w:rsidP="004259EB">
            <w:pPr>
              <w:widowControl w:val="0"/>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b) </w:t>
            </w:r>
            <w:r w:rsidRPr="004259EB">
              <w:rPr>
                <w:rFonts w:ascii="Times New Roman" w:hAnsi="Times New Roman"/>
                <w:szCs w:val="22"/>
              </w:rPr>
              <w:t>Sửa đổi, bổ sung</w:t>
            </w:r>
            <w:r w:rsidRPr="004259EB">
              <w:rPr>
                <w:rFonts w:ascii="Times New Roman" w:hAnsi="Times New Roman"/>
                <w:szCs w:val="22"/>
                <w:lang w:val="it-IT"/>
              </w:rPr>
              <w:t xml:space="preserve"> khoản 3 như sau:</w:t>
            </w:r>
          </w:p>
        </w:tc>
        <w:tc>
          <w:tcPr>
            <w:tcW w:w="1984" w:type="dxa"/>
          </w:tcPr>
          <w:p w14:paraId="490B5F78"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545A6877"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34C8E186" w14:textId="77777777" w:rsidTr="004532F2">
        <w:tc>
          <w:tcPr>
            <w:tcW w:w="1696" w:type="dxa"/>
          </w:tcPr>
          <w:p w14:paraId="3EF9EFA9"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156C09FA" w14:textId="73210D43"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3.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 hoặc Chi nhánh V</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 phòng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kiểm tra,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ối chiếu, thực hiện chỉnh lý biến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ộng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và sổ mục kê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và thông báo việc cập nhật, chỉnh lý biến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ộng cho Ủy ban nhân dân cấp xã.</w:t>
            </w:r>
          </w:p>
        </w:tc>
        <w:tc>
          <w:tcPr>
            <w:tcW w:w="4950" w:type="dxa"/>
          </w:tcPr>
          <w:p w14:paraId="245DE5F2" w14:textId="77777777" w:rsidR="00E73FE7" w:rsidRPr="004259EB" w:rsidRDefault="00E73FE7" w:rsidP="004259EB">
            <w:pPr>
              <w:widowControl w:val="0"/>
              <w:spacing w:before="0" w:after="0" w:line="240" w:lineRule="auto"/>
              <w:ind w:firstLine="24"/>
              <w:rPr>
                <w:rFonts w:ascii="Times New Roman" w:hAnsi="Times New Roman"/>
                <w:szCs w:val="22"/>
              </w:rPr>
            </w:pPr>
            <w:r w:rsidRPr="004259EB">
              <w:rPr>
                <w:rFonts w:ascii="Times New Roman" w:hAnsi="Times New Roman"/>
                <w:szCs w:val="22"/>
                <w:lang w:val="it-IT"/>
              </w:rPr>
              <w:t>“3. Văn phòng đăng ký đất đai hoặc Chi nhánh Văn phòng đăng ký đất đai kiểm tra, đối chiếu, thực hiện chỉnh lý biến động bản đồ địa chính và sổ mục kê đất đai và thông báo việc cập nhật, chỉnh lý biến động cho Ủy ban nhân dân cấp xã</w:t>
            </w:r>
            <w:r w:rsidRPr="004259EB">
              <w:rPr>
                <w:rFonts w:ascii="Times New Roman" w:hAnsi="Times New Roman"/>
                <w:strike/>
                <w:szCs w:val="22"/>
                <w:lang w:val="it-IT"/>
              </w:rPr>
              <w:t>.</w:t>
            </w:r>
            <w:r w:rsidRPr="004259EB">
              <w:rPr>
                <w:rFonts w:ascii="Times New Roman" w:hAnsi="Times New Roman"/>
                <w:szCs w:val="22"/>
                <w:lang w:val="it-IT"/>
              </w:rPr>
              <w:t xml:space="preserve">, </w:t>
            </w:r>
            <w:r w:rsidRPr="004259EB">
              <w:rPr>
                <w:rFonts w:ascii="Times New Roman" w:hAnsi="Times New Roman"/>
                <w:i/>
                <w:szCs w:val="22"/>
                <w:lang w:val="it-IT"/>
              </w:rPr>
              <w:t>trừ trường hợp quy định tại khoản 4 Điều này</w:t>
            </w:r>
            <w:r w:rsidRPr="004259EB">
              <w:rPr>
                <w:rFonts w:ascii="Times New Roman" w:hAnsi="Times New Roman"/>
                <w:szCs w:val="22"/>
                <w:lang w:val="it-IT"/>
              </w:rPr>
              <w:t>”.</w:t>
            </w:r>
          </w:p>
          <w:p w14:paraId="6CC77EA7" w14:textId="77777777" w:rsidR="00E73FE7" w:rsidRPr="004259EB" w:rsidRDefault="00E73FE7" w:rsidP="004259EB">
            <w:pPr>
              <w:widowControl w:val="0"/>
              <w:spacing w:before="0" w:after="0" w:line="240" w:lineRule="auto"/>
              <w:ind w:firstLine="24"/>
              <w:rPr>
                <w:rFonts w:ascii="Times New Roman" w:hAnsi="Times New Roman"/>
                <w:bCs/>
                <w:i/>
                <w:color w:val="000000" w:themeColor="text1"/>
                <w:spacing w:val="-2"/>
                <w:szCs w:val="22"/>
                <w:lang w:val="it-IT" w:eastAsia="x-none"/>
              </w:rPr>
            </w:pPr>
          </w:p>
        </w:tc>
        <w:tc>
          <w:tcPr>
            <w:tcW w:w="1984" w:type="dxa"/>
          </w:tcPr>
          <w:p w14:paraId="3C52CDC5"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4FACD735"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2E47E899" w14:textId="77777777" w:rsidTr="004532F2">
        <w:tc>
          <w:tcPr>
            <w:tcW w:w="1696" w:type="dxa"/>
          </w:tcPr>
          <w:p w14:paraId="32BE8630"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522EA2B9"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2257164" w14:textId="765E0B24" w:rsidR="00E73FE7" w:rsidRPr="004259EB" w:rsidRDefault="00E73FE7" w:rsidP="004259EB">
            <w:pPr>
              <w:widowControl w:val="0"/>
              <w:spacing w:before="0" w:after="0" w:line="240" w:lineRule="auto"/>
              <w:ind w:firstLine="24"/>
              <w:rPr>
                <w:rFonts w:ascii="Times New Roman" w:hAnsi="Times New Roman"/>
                <w:szCs w:val="22"/>
                <w:lang w:val="it-IT"/>
              </w:rPr>
            </w:pPr>
            <w:r w:rsidRPr="004259EB">
              <w:rPr>
                <w:rFonts w:ascii="Times New Roman" w:hAnsi="Times New Roman"/>
                <w:szCs w:val="22"/>
                <w:lang w:val="it-IT"/>
              </w:rPr>
              <w:t>c) Bổ sung khoản 4 vào sau khoản 3 như sau:</w:t>
            </w:r>
          </w:p>
        </w:tc>
        <w:tc>
          <w:tcPr>
            <w:tcW w:w="1984" w:type="dxa"/>
          </w:tcPr>
          <w:p w14:paraId="517BEF88"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AA104F5"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5339CC26" w14:textId="77777777" w:rsidTr="004532F2">
        <w:tc>
          <w:tcPr>
            <w:tcW w:w="1696" w:type="dxa"/>
          </w:tcPr>
          <w:p w14:paraId="6A72ABBF" w14:textId="77777777" w:rsidR="00E73FE7"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p w14:paraId="4F66AA32" w14:textId="6B59ADEF"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09C16B5"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F1FEFB9" w14:textId="4BC3E6BB" w:rsidR="00E73FE7" w:rsidRPr="004259EB" w:rsidRDefault="00E73FE7" w:rsidP="004259EB">
            <w:pPr>
              <w:widowControl w:val="0"/>
              <w:spacing w:before="0" w:after="0" w:line="240" w:lineRule="auto"/>
              <w:ind w:firstLine="24"/>
              <w:rPr>
                <w:rFonts w:ascii="Times New Roman" w:hAnsi="Times New Roman"/>
                <w:i/>
                <w:iCs/>
                <w:szCs w:val="22"/>
                <w:lang w:val="it-IT"/>
              </w:rPr>
            </w:pPr>
            <w:r w:rsidRPr="004259EB">
              <w:rPr>
                <w:rFonts w:ascii="Times New Roman" w:hAnsi="Times New Roman"/>
                <w:i/>
                <w:iCs/>
                <w:szCs w:val="22"/>
                <w:lang w:val="it-IT"/>
              </w:rPr>
              <w:t>4. Tr</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ờng hợp thực hiện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o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ạc lập bản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ồ </w:t>
            </w:r>
            <w:r w:rsidRPr="004259EB">
              <w:rPr>
                <w:rFonts w:ascii="Times New Roman" w:hAnsi="Times New Roman" w:hint="eastAsia"/>
                <w:i/>
                <w:iCs/>
                <w:szCs w:val="22"/>
                <w:lang w:val="it-IT"/>
              </w:rPr>
              <w:t>đ</w:t>
            </w:r>
            <w:r w:rsidRPr="004259EB">
              <w:rPr>
                <w:rFonts w:ascii="Times New Roman" w:hAnsi="Times New Roman"/>
                <w:i/>
                <w:iCs/>
                <w:szCs w:val="22"/>
                <w:lang w:val="it-IT"/>
              </w:rPr>
              <w:t>ịa chính phục vụ phục vụ công tác quản lý nhà n</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ớc về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ai thuộc thẩm quyền của cấp xã hoặc theo nhu cầu của ng</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ời sử dụng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ể giải quyết thủ tục hành chính thuộc thẩm quyền giải quyết của cấp xã thì c</w:t>
            </w:r>
            <w:r w:rsidRPr="004259EB">
              <w:rPr>
                <w:rFonts w:ascii="Times New Roman" w:hAnsi="Times New Roman" w:hint="eastAsia"/>
                <w:i/>
                <w:iCs/>
                <w:szCs w:val="22"/>
                <w:lang w:val="it-IT"/>
              </w:rPr>
              <w:t>ơ</w:t>
            </w:r>
            <w:r w:rsidRPr="004259EB">
              <w:rPr>
                <w:rFonts w:ascii="Times New Roman" w:hAnsi="Times New Roman"/>
                <w:i/>
                <w:iCs/>
                <w:szCs w:val="22"/>
                <w:lang w:val="it-IT"/>
              </w:rPr>
              <w:t xml:space="preserve"> quan có chức n</w:t>
            </w:r>
            <w:r w:rsidRPr="004259EB">
              <w:rPr>
                <w:rFonts w:ascii="Times New Roman" w:hAnsi="Times New Roman" w:hint="eastAsia"/>
                <w:i/>
                <w:iCs/>
                <w:szCs w:val="22"/>
                <w:lang w:val="it-IT"/>
              </w:rPr>
              <w:t>ă</w:t>
            </w:r>
            <w:r w:rsidRPr="004259EB">
              <w:rPr>
                <w:rFonts w:ascii="Times New Roman" w:hAnsi="Times New Roman"/>
                <w:i/>
                <w:iCs/>
                <w:szCs w:val="22"/>
                <w:lang w:val="it-IT"/>
              </w:rPr>
              <w:t xml:space="preserve">ng quản lý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ai cấp xã xác nhận kết quả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o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ạc chỉnh lý thửa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ể </w:t>
            </w:r>
            <w:r w:rsidRPr="004259EB">
              <w:rPr>
                <w:rFonts w:ascii="Times New Roman" w:hAnsi="Times New Roman" w:hint="eastAsia"/>
                <w:i/>
                <w:iCs/>
                <w:szCs w:val="22"/>
                <w:lang w:val="it-IT"/>
              </w:rPr>
              <w:t>đư</w:t>
            </w:r>
            <w:r w:rsidRPr="004259EB">
              <w:rPr>
                <w:rFonts w:ascii="Times New Roman" w:hAnsi="Times New Roman"/>
                <w:i/>
                <w:iCs/>
                <w:szCs w:val="22"/>
                <w:lang w:val="it-IT"/>
              </w:rPr>
              <w:t xml:space="preserve">a vào sử dụng, chuyển kết </w:t>
            </w:r>
            <w:r w:rsidRPr="004259EB">
              <w:rPr>
                <w:rFonts w:ascii="Times New Roman" w:hAnsi="Times New Roman"/>
                <w:i/>
                <w:iCs/>
                <w:szCs w:val="22"/>
                <w:lang w:val="it-IT"/>
              </w:rPr>
              <w:lastRenderedPageBreak/>
              <w:t xml:space="preserve">quả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o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ạc </w:t>
            </w:r>
            <w:r w:rsidRPr="004259EB">
              <w:rPr>
                <w:rFonts w:ascii="Times New Roman" w:hAnsi="Times New Roman" w:hint="eastAsia"/>
                <w:i/>
                <w:iCs/>
                <w:szCs w:val="22"/>
                <w:lang w:val="it-IT"/>
              </w:rPr>
              <w:t>đ</w:t>
            </w:r>
            <w:r w:rsidRPr="004259EB">
              <w:rPr>
                <w:rFonts w:ascii="Times New Roman" w:hAnsi="Times New Roman"/>
                <w:i/>
                <w:iCs/>
                <w:szCs w:val="22"/>
                <w:lang w:val="it-IT"/>
              </w:rPr>
              <w:t>ến V</w:t>
            </w:r>
            <w:r w:rsidRPr="004259EB">
              <w:rPr>
                <w:rFonts w:ascii="Times New Roman" w:hAnsi="Times New Roman" w:hint="eastAsia"/>
                <w:i/>
                <w:iCs/>
                <w:szCs w:val="22"/>
                <w:lang w:val="it-IT"/>
              </w:rPr>
              <w:t>ă</w:t>
            </w:r>
            <w:r w:rsidRPr="004259EB">
              <w:rPr>
                <w:rFonts w:ascii="Times New Roman" w:hAnsi="Times New Roman"/>
                <w:i/>
                <w:iCs/>
                <w:szCs w:val="22"/>
                <w:lang w:val="it-IT"/>
              </w:rPr>
              <w:t xml:space="preserve">n phòng </w:t>
            </w:r>
            <w:r w:rsidRPr="004259EB">
              <w:rPr>
                <w:rFonts w:ascii="Times New Roman" w:hAnsi="Times New Roman" w:hint="eastAsia"/>
                <w:i/>
                <w:iCs/>
                <w:szCs w:val="22"/>
                <w:lang w:val="it-IT"/>
              </w:rPr>
              <w:t>đă</w:t>
            </w:r>
            <w:r w:rsidRPr="004259EB">
              <w:rPr>
                <w:rFonts w:ascii="Times New Roman" w:hAnsi="Times New Roman"/>
                <w:i/>
                <w:iCs/>
                <w:szCs w:val="22"/>
                <w:lang w:val="it-IT"/>
              </w:rPr>
              <w:t xml:space="preserve">ng ký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ai, chi nhánh V</w:t>
            </w:r>
            <w:r w:rsidRPr="004259EB">
              <w:rPr>
                <w:rFonts w:ascii="Times New Roman" w:hAnsi="Times New Roman" w:hint="eastAsia"/>
                <w:i/>
                <w:iCs/>
                <w:szCs w:val="22"/>
                <w:lang w:val="it-IT"/>
              </w:rPr>
              <w:t>ă</w:t>
            </w:r>
            <w:r w:rsidRPr="004259EB">
              <w:rPr>
                <w:rFonts w:ascii="Times New Roman" w:hAnsi="Times New Roman"/>
                <w:i/>
                <w:iCs/>
                <w:szCs w:val="22"/>
                <w:lang w:val="it-IT"/>
              </w:rPr>
              <w:t xml:space="preserve">n phòng </w:t>
            </w:r>
            <w:r w:rsidRPr="004259EB">
              <w:rPr>
                <w:rFonts w:ascii="Times New Roman" w:hAnsi="Times New Roman" w:hint="eastAsia"/>
                <w:i/>
                <w:iCs/>
                <w:szCs w:val="22"/>
                <w:lang w:val="it-IT"/>
              </w:rPr>
              <w:t>đă</w:t>
            </w:r>
            <w:r w:rsidRPr="004259EB">
              <w:rPr>
                <w:rFonts w:ascii="Times New Roman" w:hAnsi="Times New Roman"/>
                <w:i/>
                <w:iCs/>
                <w:szCs w:val="22"/>
                <w:lang w:val="it-IT"/>
              </w:rPr>
              <w:t xml:space="preserve">ng ký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ai thực hiện việc chỉnh lý hồ s</w:t>
            </w:r>
            <w:r w:rsidRPr="004259EB">
              <w:rPr>
                <w:rFonts w:ascii="Times New Roman" w:hAnsi="Times New Roman" w:hint="eastAsia"/>
                <w:i/>
                <w:iCs/>
                <w:szCs w:val="22"/>
                <w:lang w:val="it-IT"/>
              </w:rPr>
              <w:t>ơ</w:t>
            </w:r>
            <w:r w:rsidRPr="004259EB">
              <w:rPr>
                <w:rFonts w:ascii="Times New Roman" w:hAnsi="Times New Roman"/>
                <w:i/>
                <w:iCs/>
                <w:szCs w:val="22"/>
                <w:lang w:val="it-IT"/>
              </w:rPr>
              <w:t xml:space="preserve"> </w:t>
            </w:r>
            <w:r w:rsidRPr="004259EB">
              <w:rPr>
                <w:rFonts w:ascii="Times New Roman" w:hAnsi="Times New Roman" w:hint="eastAsia"/>
                <w:i/>
                <w:iCs/>
                <w:szCs w:val="22"/>
                <w:lang w:val="it-IT"/>
              </w:rPr>
              <w:t>đ</w:t>
            </w:r>
            <w:r w:rsidRPr="004259EB">
              <w:rPr>
                <w:rFonts w:ascii="Times New Roman" w:hAnsi="Times New Roman"/>
                <w:i/>
                <w:iCs/>
                <w:szCs w:val="22"/>
                <w:lang w:val="it-IT"/>
              </w:rPr>
              <w:t>ịa chính, c</w:t>
            </w:r>
            <w:r w:rsidRPr="004259EB">
              <w:rPr>
                <w:rFonts w:ascii="Times New Roman" w:hAnsi="Times New Roman" w:hint="eastAsia"/>
                <w:i/>
                <w:iCs/>
                <w:szCs w:val="22"/>
                <w:lang w:val="it-IT"/>
              </w:rPr>
              <w:t>ơ</w:t>
            </w:r>
            <w:r w:rsidRPr="004259EB">
              <w:rPr>
                <w:rFonts w:ascii="Times New Roman" w:hAnsi="Times New Roman"/>
                <w:i/>
                <w:iCs/>
                <w:szCs w:val="22"/>
                <w:lang w:val="it-IT"/>
              </w:rPr>
              <w:t xml:space="preserve"> sở dữ liệu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ai</w:t>
            </w:r>
          </w:p>
        </w:tc>
        <w:tc>
          <w:tcPr>
            <w:tcW w:w="1984" w:type="dxa"/>
          </w:tcPr>
          <w:p w14:paraId="373C8178"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273FBCC6"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1F8A3CC3" w14:textId="77777777" w:rsidTr="004532F2">
        <w:tc>
          <w:tcPr>
            <w:tcW w:w="1696" w:type="dxa"/>
          </w:tcPr>
          <w:p w14:paraId="51CAA72F"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667CA0C5"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56309895" w14:textId="698FB3A5" w:rsidR="00E73FE7" w:rsidRPr="004259EB" w:rsidRDefault="00E73FE7" w:rsidP="004259EB">
            <w:pPr>
              <w:widowControl w:val="0"/>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7. Sửa </w:t>
            </w:r>
            <w:r w:rsidRPr="004259EB">
              <w:rPr>
                <w:rFonts w:ascii="Times New Roman" w:hAnsi="Times New Roman" w:hint="eastAsia"/>
                <w:szCs w:val="22"/>
                <w:lang w:val="it-IT"/>
              </w:rPr>
              <w:t>đ</w:t>
            </w:r>
            <w:r w:rsidRPr="004259EB">
              <w:rPr>
                <w:rFonts w:ascii="Times New Roman" w:hAnsi="Times New Roman"/>
                <w:szCs w:val="22"/>
                <w:lang w:val="it-IT"/>
              </w:rPr>
              <w:t xml:space="preserve">ổi, bổ sung </w:t>
            </w:r>
            <w:r w:rsidRPr="004259EB">
              <w:rPr>
                <w:rFonts w:ascii="Times New Roman" w:hAnsi="Times New Roman" w:hint="eastAsia"/>
                <w:szCs w:val="22"/>
                <w:lang w:val="it-IT"/>
              </w:rPr>
              <w:t>đ</w:t>
            </w:r>
            <w:r w:rsidRPr="004259EB">
              <w:rPr>
                <w:rFonts w:ascii="Times New Roman" w:hAnsi="Times New Roman"/>
                <w:szCs w:val="22"/>
                <w:lang w:val="it-IT"/>
              </w:rPr>
              <w:t xml:space="preserve">iểm c khoản 4 </w:t>
            </w:r>
            <w:r w:rsidRPr="004259EB">
              <w:rPr>
                <w:rFonts w:ascii="Times New Roman" w:hAnsi="Times New Roman" w:hint="eastAsia"/>
                <w:szCs w:val="22"/>
                <w:lang w:val="it-IT"/>
              </w:rPr>
              <w:t>Đ</w:t>
            </w:r>
            <w:r w:rsidRPr="004259EB">
              <w:rPr>
                <w:rFonts w:ascii="Times New Roman" w:hAnsi="Times New Roman"/>
                <w:szCs w:val="22"/>
                <w:lang w:val="it-IT"/>
              </w:rPr>
              <w:t>iều 9 nh</w:t>
            </w:r>
            <w:r w:rsidRPr="004259EB">
              <w:rPr>
                <w:rFonts w:ascii="Times New Roman" w:hAnsi="Times New Roman" w:hint="eastAsia"/>
                <w:szCs w:val="22"/>
                <w:lang w:val="it-IT"/>
              </w:rPr>
              <w:t>ư</w:t>
            </w:r>
            <w:r w:rsidRPr="004259EB">
              <w:rPr>
                <w:rFonts w:ascii="Times New Roman" w:hAnsi="Times New Roman"/>
                <w:szCs w:val="22"/>
                <w:lang w:val="it-IT"/>
              </w:rPr>
              <w:t xml:space="preserve"> sau:</w:t>
            </w:r>
          </w:p>
        </w:tc>
        <w:tc>
          <w:tcPr>
            <w:tcW w:w="1984" w:type="dxa"/>
          </w:tcPr>
          <w:p w14:paraId="215A5F00"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22FB58CC"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69D93B2" w14:textId="77777777" w:rsidTr="004532F2">
        <w:tc>
          <w:tcPr>
            <w:tcW w:w="1696" w:type="dxa"/>
          </w:tcPr>
          <w:p w14:paraId="2040F449"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76E8601F" w14:textId="4B1F57D3"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c) Kiểm tra, nghiệm thu và ký duyệt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kiểm tra, ký duyệt mảnh trích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chính phục vụ công tác quản lý nhà n</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ớc về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 thuộc thẩm quyền của Ủy ban nhân dân cấp tỉnh, trừ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ờng hợp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cấp Giấy chứng nhận quyền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quyền sở hữu tài sản gắn liền với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ất;</w:t>
            </w:r>
          </w:p>
        </w:tc>
        <w:tc>
          <w:tcPr>
            <w:tcW w:w="4950" w:type="dxa"/>
          </w:tcPr>
          <w:p w14:paraId="4BBC69AA" w14:textId="24A8AA6C" w:rsidR="00E73FE7" w:rsidRPr="004259EB" w:rsidRDefault="00E73FE7" w:rsidP="004259EB">
            <w:pPr>
              <w:widowControl w:val="0"/>
              <w:shd w:val="clear" w:color="auto" w:fill="FFFFFF"/>
              <w:spacing w:before="0" w:after="0" w:line="240" w:lineRule="auto"/>
              <w:ind w:firstLine="24"/>
              <w:rPr>
                <w:rFonts w:ascii="Times New Roman" w:hAnsi="Times New Roman"/>
                <w:szCs w:val="22"/>
                <w:lang w:val="it-IT"/>
              </w:rPr>
            </w:pPr>
            <w:r w:rsidRPr="004259EB">
              <w:rPr>
                <w:rFonts w:ascii="Times New Roman" w:hAnsi="Times New Roman"/>
                <w:szCs w:val="22"/>
                <w:lang w:val="it-IT"/>
              </w:rPr>
              <w:t>“c) Kiểm tra, nghiệm thu và ký duyệt bản đồ địa chính; kiểm tra, ký duyệt mảnh trích đo bản đồ địa chính phục vụ công tác quản lý nhà nước về đất đai thuộc thẩm quyền của Ủy ban nhân dân cấp tỉnh</w:t>
            </w:r>
            <w:commentRangeStart w:id="24"/>
            <w:r w:rsidRPr="004259EB">
              <w:rPr>
                <w:rFonts w:ascii="Times New Roman" w:hAnsi="Times New Roman"/>
                <w:szCs w:val="22"/>
                <w:lang w:val="it-IT"/>
              </w:rPr>
              <w:t>.”.</w:t>
            </w:r>
            <w:r w:rsidRPr="004259EB">
              <w:rPr>
                <w:rFonts w:ascii="Times New Roman" w:hAnsi="Times New Roman"/>
                <w:strike/>
                <w:szCs w:val="22"/>
                <w:lang w:val="it-IT"/>
              </w:rPr>
              <w:t>, trừ trường hợp đăng ký, cấp Giấy chứng nhận quyền sử dụng đất, quyền sở hữu tài sản gắn liền với đất</w:t>
            </w:r>
            <w:r w:rsidRPr="004259EB">
              <w:rPr>
                <w:rFonts w:ascii="Times New Roman" w:hAnsi="Times New Roman"/>
                <w:szCs w:val="22"/>
                <w:lang w:val="it-IT"/>
              </w:rPr>
              <w:t>;</w:t>
            </w:r>
            <w:commentRangeEnd w:id="24"/>
            <w:r w:rsidRPr="004259EB">
              <w:rPr>
                <w:rStyle w:val="CommentReference"/>
                <w:rFonts w:ascii="Times New Roman" w:hAnsi="Times New Roman"/>
                <w:sz w:val="22"/>
                <w:szCs w:val="22"/>
                <w:lang w:val="it-IT"/>
              </w:rPr>
              <w:commentReference w:id="24"/>
            </w:r>
          </w:p>
        </w:tc>
        <w:tc>
          <w:tcPr>
            <w:tcW w:w="1984" w:type="dxa"/>
          </w:tcPr>
          <w:p w14:paraId="162E87E3"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21FBCE0"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1765DF22" w14:textId="77777777" w:rsidTr="004532F2">
        <w:tc>
          <w:tcPr>
            <w:tcW w:w="1696" w:type="dxa"/>
          </w:tcPr>
          <w:p w14:paraId="1CBA0CCF"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288A1247"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53EC06A8" w14:textId="5E67B96D" w:rsidR="00E73FE7" w:rsidRPr="004259EB" w:rsidRDefault="00E73FE7" w:rsidP="004259EB">
            <w:pPr>
              <w:widowControl w:val="0"/>
              <w:shd w:val="clear" w:color="auto" w:fill="FFFFFF"/>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8. Bổ sung khoản 5 vào </w:t>
            </w:r>
            <w:r w:rsidRPr="004259EB">
              <w:rPr>
                <w:rFonts w:ascii="Times New Roman" w:hAnsi="Times New Roman" w:hint="eastAsia"/>
                <w:szCs w:val="22"/>
                <w:lang w:val="it-IT"/>
              </w:rPr>
              <w:t>Đ</w:t>
            </w:r>
            <w:r w:rsidRPr="004259EB">
              <w:rPr>
                <w:rFonts w:ascii="Times New Roman" w:hAnsi="Times New Roman"/>
                <w:szCs w:val="22"/>
                <w:lang w:val="it-IT"/>
              </w:rPr>
              <w:t>iều 9 nh</w:t>
            </w:r>
            <w:r w:rsidRPr="004259EB">
              <w:rPr>
                <w:rFonts w:ascii="Times New Roman" w:hAnsi="Times New Roman" w:hint="eastAsia"/>
                <w:szCs w:val="22"/>
                <w:lang w:val="it-IT"/>
              </w:rPr>
              <w:t>ư</w:t>
            </w:r>
            <w:r w:rsidRPr="004259EB">
              <w:rPr>
                <w:rFonts w:ascii="Times New Roman" w:hAnsi="Times New Roman"/>
                <w:szCs w:val="22"/>
                <w:lang w:val="it-IT"/>
              </w:rPr>
              <w:t xml:space="preserve"> sau:</w:t>
            </w:r>
          </w:p>
        </w:tc>
        <w:tc>
          <w:tcPr>
            <w:tcW w:w="1984" w:type="dxa"/>
          </w:tcPr>
          <w:p w14:paraId="20C84535"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3E13C47E"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3CDA104D" w14:textId="77777777" w:rsidTr="004532F2">
        <w:tc>
          <w:tcPr>
            <w:tcW w:w="1696" w:type="dxa"/>
          </w:tcPr>
          <w:p w14:paraId="3F7F5543"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12F6C495"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86D1EF3" w14:textId="6BBCE801" w:rsidR="00E73FE7" w:rsidRPr="004259EB" w:rsidRDefault="00E73FE7" w:rsidP="004259EB">
            <w:pPr>
              <w:widowControl w:val="0"/>
              <w:spacing w:before="0" w:after="0" w:line="240" w:lineRule="auto"/>
              <w:ind w:firstLine="23"/>
              <w:rPr>
                <w:rFonts w:ascii="Times New Roman" w:hAnsi="Times New Roman"/>
                <w:bCs/>
                <w:szCs w:val="22"/>
              </w:rPr>
            </w:pPr>
            <w:r w:rsidRPr="004259EB">
              <w:rPr>
                <w:rFonts w:ascii="Times New Roman" w:hAnsi="Times New Roman"/>
                <w:szCs w:val="22"/>
              </w:rPr>
              <w:t xml:space="preserve">5. </w:t>
            </w:r>
            <w:r w:rsidRPr="004259EB">
              <w:rPr>
                <w:rFonts w:ascii="Times New Roman" w:hAnsi="Times New Roman"/>
                <w:bCs/>
                <w:szCs w:val="22"/>
              </w:rPr>
              <w:t xml:space="preserve">Văn phòng đăng ký đất đai, Chi nhánh Văn phòng đăng ký đất đai có trách nhiệm thực hiện việc cập nhật bản đồ địa chính vào cơ sở dữ liệu quốc gia về </w:t>
            </w:r>
            <w:r w:rsidRPr="004259EB">
              <w:rPr>
                <w:rFonts w:ascii="Times New Roman" w:hAnsi="Times New Roman"/>
                <w:bCs/>
                <w:spacing w:val="-6"/>
                <w:szCs w:val="22"/>
              </w:rPr>
              <w:t xml:space="preserve">đất đai; kiểm tra, ký duyệt mảnh trích đo bản đồ địa chính, </w:t>
            </w:r>
            <w:bookmarkStart w:id="25" w:name="_Hlk216100232"/>
            <w:r w:rsidRPr="004259EB">
              <w:rPr>
                <w:rFonts w:ascii="Times New Roman" w:hAnsi="Times New Roman"/>
                <w:i/>
                <w:szCs w:val="22"/>
                <w:lang w:val="it-IT"/>
              </w:rPr>
              <w:t xml:space="preserve">kết quả </w:t>
            </w:r>
            <w:r w:rsidRPr="004259EB">
              <w:rPr>
                <w:rFonts w:ascii="Times New Roman" w:hAnsi="Times New Roman" w:hint="eastAsia"/>
                <w:i/>
                <w:szCs w:val="22"/>
                <w:lang w:val="it-IT"/>
              </w:rPr>
              <w:t>đ</w:t>
            </w:r>
            <w:r w:rsidRPr="004259EB">
              <w:rPr>
                <w:rFonts w:ascii="Times New Roman" w:hAnsi="Times New Roman"/>
                <w:i/>
                <w:szCs w:val="22"/>
                <w:lang w:val="it-IT"/>
              </w:rPr>
              <w:t xml:space="preserve">o </w:t>
            </w:r>
            <w:r w:rsidRPr="004259EB">
              <w:rPr>
                <w:rFonts w:ascii="Times New Roman" w:hAnsi="Times New Roman" w:hint="eastAsia"/>
                <w:i/>
                <w:szCs w:val="22"/>
                <w:lang w:val="it-IT"/>
              </w:rPr>
              <w:t>đ</w:t>
            </w:r>
            <w:r w:rsidRPr="004259EB">
              <w:rPr>
                <w:rFonts w:ascii="Times New Roman" w:hAnsi="Times New Roman"/>
                <w:i/>
                <w:szCs w:val="22"/>
                <w:lang w:val="it-IT"/>
              </w:rPr>
              <w:t xml:space="preserve">ạc chỉnh lý thửa </w:t>
            </w:r>
            <w:r w:rsidRPr="004259EB">
              <w:rPr>
                <w:rFonts w:ascii="Times New Roman" w:hAnsi="Times New Roman" w:hint="eastAsia"/>
                <w:i/>
                <w:szCs w:val="22"/>
                <w:lang w:val="it-IT"/>
              </w:rPr>
              <w:t>đ</w:t>
            </w:r>
            <w:r w:rsidRPr="004259EB">
              <w:rPr>
                <w:rFonts w:ascii="Times New Roman" w:hAnsi="Times New Roman"/>
                <w:i/>
                <w:szCs w:val="22"/>
                <w:lang w:val="it-IT"/>
              </w:rPr>
              <w:t>ất</w:t>
            </w:r>
            <w:bookmarkEnd w:id="25"/>
            <w:r w:rsidRPr="004259EB">
              <w:rPr>
                <w:rFonts w:ascii="Times New Roman" w:hAnsi="Times New Roman"/>
                <w:szCs w:val="22"/>
                <w:lang w:val="it-IT"/>
              </w:rPr>
              <w:t>,</w:t>
            </w:r>
            <w:r w:rsidRPr="004259EB">
              <w:rPr>
                <w:rFonts w:ascii="Times New Roman" w:hAnsi="Times New Roman"/>
                <w:bCs/>
                <w:spacing w:val="-6"/>
                <w:szCs w:val="22"/>
              </w:rPr>
              <w:t xml:space="preserve"> trừ trường hợp t</w:t>
            </w:r>
            <w:r w:rsidRPr="004259EB">
              <w:rPr>
                <w:rFonts w:ascii="Times New Roman" w:hAnsi="Times New Roman"/>
                <w:bCs/>
                <w:szCs w:val="22"/>
              </w:rPr>
              <w:t xml:space="preserve">huộc thẩm quyền kiểm tra, ký duyệt của cơ quan có chức năng quản lý đất đai cấp tỉnh và trường hợp trích đo bản đồ địa chính, </w:t>
            </w:r>
            <w:r w:rsidRPr="004259EB">
              <w:rPr>
                <w:rFonts w:ascii="Times New Roman" w:hAnsi="Times New Roman" w:hint="eastAsia"/>
                <w:i/>
                <w:szCs w:val="22"/>
                <w:lang w:val="it-IT"/>
              </w:rPr>
              <w:t>đ</w:t>
            </w:r>
            <w:r w:rsidRPr="004259EB">
              <w:rPr>
                <w:rFonts w:ascii="Times New Roman" w:hAnsi="Times New Roman"/>
                <w:i/>
                <w:szCs w:val="22"/>
                <w:lang w:val="it-IT"/>
              </w:rPr>
              <w:t xml:space="preserve">o </w:t>
            </w:r>
            <w:r w:rsidRPr="004259EB">
              <w:rPr>
                <w:rFonts w:ascii="Times New Roman" w:hAnsi="Times New Roman" w:hint="eastAsia"/>
                <w:i/>
                <w:szCs w:val="22"/>
                <w:lang w:val="it-IT"/>
              </w:rPr>
              <w:t>đ</w:t>
            </w:r>
            <w:r w:rsidRPr="004259EB">
              <w:rPr>
                <w:rFonts w:ascii="Times New Roman" w:hAnsi="Times New Roman"/>
                <w:i/>
                <w:szCs w:val="22"/>
                <w:lang w:val="it-IT"/>
              </w:rPr>
              <w:t xml:space="preserve">ạc chỉnh lý thửa </w:t>
            </w:r>
            <w:r w:rsidRPr="004259EB">
              <w:rPr>
                <w:rFonts w:ascii="Times New Roman" w:hAnsi="Times New Roman" w:hint="eastAsia"/>
                <w:i/>
                <w:szCs w:val="22"/>
                <w:lang w:val="it-IT"/>
              </w:rPr>
              <w:t>đ</w:t>
            </w:r>
            <w:r w:rsidRPr="004259EB">
              <w:rPr>
                <w:rFonts w:ascii="Times New Roman" w:hAnsi="Times New Roman"/>
                <w:i/>
                <w:szCs w:val="22"/>
                <w:lang w:val="it-IT"/>
              </w:rPr>
              <w:t>ất</w:t>
            </w:r>
            <w:r w:rsidRPr="004259EB">
              <w:rPr>
                <w:rFonts w:ascii="Times New Roman" w:hAnsi="Times New Roman"/>
                <w:bCs/>
                <w:szCs w:val="22"/>
              </w:rPr>
              <w:t xml:space="preserve"> phục vụ </w:t>
            </w:r>
            <w:r w:rsidRPr="004259EB">
              <w:rPr>
                <w:rFonts w:ascii="Times New Roman" w:hAnsi="Times New Roman"/>
                <w:bCs/>
                <w:strike/>
                <w:szCs w:val="22"/>
              </w:rPr>
              <w:t>đăng ký, cấp Giấy chứng nhận quyền sử dụng đất, quyền sở hữu tài sản gắn liền với đất</w:t>
            </w:r>
            <w:r w:rsidRPr="004259EB">
              <w:rPr>
                <w:rFonts w:ascii="Times New Roman" w:hAnsi="Times New Roman"/>
                <w:bCs/>
                <w:szCs w:val="22"/>
              </w:rPr>
              <w:t xml:space="preserve"> </w:t>
            </w:r>
            <w:r w:rsidRPr="004259EB">
              <w:rPr>
                <w:rFonts w:ascii="Times New Roman" w:hAnsi="Times New Roman"/>
                <w:bCs/>
                <w:i/>
                <w:szCs w:val="22"/>
              </w:rPr>
              <w:t xml:space="preserve">công tác quản lý nhà nước về đất đai </w:t>
            </w:r>
            <w:r w:rsidRPr="004259EB">
              <w:rPr>
                <w:rFonts w:ascii="Times New Roman" w:hAnsi="Times New Roman"/>
                <w:bCs/>
                <w:szCs w:val="22"/>
              </w:rPr>
              <w:t xml:space="preserve">thuộc thẩm quyền của </w:t>
            </w:r>
            <w:r w:rsidRPr="004259EB">
              <w:rPr>
                <w:rFonts w:ascii="Times New Roman" w:hAnsi="Times New Roman"/>
                <w:bCs/>
                <w:strike/>
                <w:szCs w:val="22"/>
              </w:rPr>
              <w:t>Ủy ban nhân dân</w:t>
            </w:r>
            <w:r w:rsidRPr="004259EB">
              <w:rPr>
                <w:rFonts w:ascii="Times New Roman" w:hAnsi="Times New Roman"/>
                <w:bCs/>
                <w:szCs w:val="22"/>
              </w:rPr>
              <w:t xml:space="preserve"> cấp xã.</w:t>
            </w:r>
          </w:p>
          <w:p w14:paraId="1FE0486B" w14:textId="491D5D7B" w:rsidR="00E73FE7" w:rsidRPr="004259EB" w:rsidRDefault="00E73FE7" w:rsidP="004259EB">
            <w:pPr>
              <w:widowControl w:val="0"/>
              <w:spacing w:before="0" w:after="0" w:line="240" w:lineRule="auto"/>
              <w:ind w:firstLine="23"/>
              <w:rPr>
                <w:rFonts w:ascii="Times New Roman" w:hAnsi="Times New Roman"/>
                <w:bCs/>
                <w:i/>
                <w:szCs w:val="22"/>
                <w:highlight w:val="cyan"/>
              </w:rPr>
            </w:pPr>
            <w:r w:rsidRPr="004259EB">
              <w:rPr>
                <w:rFonts w:ascii="Times New Roman" w:hAnsi="Times New Roman"/>
                <w:bCs/>
                <w:i/>
                <w:szCs w:val="22"/>
              </w:rPr>
              <w:t>Khi giải quyết thủ tục đăng ký biến động đất đai thuộc thẩm quyền của cơ quan mình, V</w:t>
            </w:r>
            <w:r w:rsidRPr="004259EB">
              <w:rPr>
                <w:rFonts w:ascii="Times New Roman" w:hAnsi="Times New Roman" w:hint="eastAsia"/>
                <w:bCs/>
                <w:i/>
                <w:szCs w:val="22"/>
              </w:rPr>
              <w:t>ă</w:t>
            </w:r>
            <w:r w:rsidRPr="004259EB">
              <w:rPr>
                <w:rFonts w:ascii="Times New Roman" w:hAnsi="Times New Roman"/>
                <w:bCs/>
                <w:i/>
                <w:szCs w:val="22"/>
              </w:rPr>
              <w:t xml:space="preserve">n phòng </w:t>
            </w:r>
            <w:r w:rsidRPr="004259EB">
              <w:rPr>
                <w:rFonts w:ascii="Times New Roman" w:hAnsi="Times New Roman" w:hint="eastAsia"/>
                <w:bCs/>
                <w:i/>
                <w:szCs w:val="22"/>
              </w:rPr>
              <w:t>đă</w:t>
            </w:r>
            <w:r w:rsidRPr="004259EB">
              <w:rPr>
                <w:rFonts w:ascii="Times New Roman" w:hAnsi="Times New Roman"/>
                <w:bCs/>
                <w:i/>
                <w:szCs w:val="22"/>
              </w:rPr>
              <w:t xml:space="preserve">ng ký </w:t>
            </w:r>
            <w:r w:rsidRPr="004259EB">
              <w:rPr>
                <w:rFonts w:ascii="Times New Roman" w:hAnsi="Times New Roman" w:hint="eastAsia"/>
                <w:bCs/>
                <w:i/>
                <w:szCs w:val="22"/>
              </w:rPr>
              <w:t>đ</w:t>
            </w:r>
            <w:r w:rsidRPr="004259EB">
              <w:rPr>
                <w:rFonts w:ascii="Times New Roman" w:hAnsi="Times New Roman"/>
                <w:bCs/>
                <w:i/>
                <w:szCs w:val="22"/>
              </w:rPr>
              <w:t xml:space="preserve">ất </w:t>
            </w:r>
            <w:r w:rsidRPr="004259EB">
              <w:rPr>
                <w:rFonts w:ascii="Times New Roman" w:hAnsi="Times New Roman" w:hint="eastAsia"/>
                <w:bCs/>
                <w:i/>
                <w:szCs w:val="22"/>
              </w:rPr>
              <w:t>đ</w:t>
            </w:r>
            <w:r w:rsidRPr="004259EB">
              <w:rPr>
                <w:rFonts w:ascii="Times New Roman" w:hAnsi="Times New Roman"/>
                <w:bCs/>
                <w:i/>
                <w:szCs w:val="22"/>
              </w:rPr>
              <w:t>ai, Chi nhánh V</w:t>
            </w:r>
            <w:r w:rsidRPr="004259EB">
              <w:rPr>
                <w:rFonts w:ascii="Times New Roman" w:hAnsi="Times New Roman" w:hint="eastAsia"/>
                <w:bCs/>
                <w:i/>
                <w:szCs w:val="22"/>
              </w:rPr>
              <w:t>ă</w:t>
            </w:r>
            <w:r w:rsidRPr="004259EB">
              <w:rPr>
                <w:rFonts w:ascii="Times New Roman" w:hAnsi="Times New Roman"/>
                <w:bCs/>
                <w:i/>
                <w:szCs w:val="22"/>
              </w:rPr>
              <w:t xml:space="preserve">n phòng </w:t>
            </w:r>
            <w:r w:rsidRPr="004259EB">
              <w:rPr>
                <w:rFonts w:ascii="Times New Roman" w:hAnsi="Times New Roman" w:hint="eastAsia"/>
                <w:bCs/>
                <w:i/>
                <w:szCs w:val="22"/>
              </w:rPr>
              <w:t>đă</w:t>
            </w:r>
            <w:r w:rsidRPr="004259EB">
              <w:rPr>
                <w:rFonts w:ascii="Times New Roman" w:hAnsi="Times New Roman"/>
                <w:bCs/>
                <w:i/>
                <w:szCs w:val="22"/>
              </w:rPr>
              <w:t xml:space="preserve">ng ký </w:t>
            </w:r>
            <w:r w:rsidRPr="004259EB">
              <w:rPr>
                <w:rFonts w:ascii="Times New Roman" w:hAnsi="Times New Roman" w:hint="eastAsia"/>
                <w:bCs/>
                <w:i/>
                <w:szCs w:val="22"/>
              </w:rPr>
              <w:t>đ</w:t>
            </w:r>
            <w:r w:rsidRPr="004259EB">
              <w:rPr>
                <w:rFonts w:ascii="Times New Roman" w:hAnsi="Times New Roman"/>
                <w:bCs/>
                <w:i/>
                <w:szCs w:val="22"/>
              </w:rPr>
              <w:t xml:space="preserve">ất </w:t>
            </w:r>
            <w:r w:rsidRPr="004259EB">
              <w:rPr>
                <w:rFonts w:ascii="Times New Roman" w:hAnsi="Times New Roman" w:hint="eastAsia"/>
                <w:bCs/>
                <w:i/>
                <w:szCs w:val="22"/>
              </w:rPr>
              <w:t>đ</w:t>
            </w:r>
            <w:r w:rsidRPr="004259EB">
              <w:rPr>
                <w:rFonts w:ascii="Times New Roman" w:hAnsi="Times New Roman"/>
                <w:bCs/>
                <w:i/>
                <w:szCs w:val="22"/>
              </w:rPr>
              <w:t xml:space="preserve">ai không thực hiện riêng thủ tục kiểm tra, ký duyệt mảnh trích </w:t>
            </w:r>
            <w:r w:rsidRPr="004259EB">
              <w:rPr>
                <w:rFonts w:ascii="Times New Roman" w:hAnsi="Times New Roman" w:hint="eastAsia"/>
                <w:bCs/>
                <w:i/>
                <w:szCs w:val="22"/>
              </w:rPr>
              <w:t>đ</w:t>
            </w:r>
            <w:r w:rsidRPr="004259EB">
              <w:rPr>
                <w:rFonts w:ascii="Times New Roman" w:hAnsi="Times New Roman"/>
                <w:bCs/>
                <w:i/>
                <w:szCs w:val="22"/>
              </w:rPr>
              <w:t xml:space="preserve">o bản </w:t>
            </w:r>
            <w:r w:rsidRPr="004259EB">
              <w:rPr>
                <w:rFonts w:ascii="Times New Roman" w:hAnsi="Times New Roman" w:hint="eastAsia"/>
                <w:bCs/>
                <w:i/>
                <w:szCs w:val="22"/>
              </w:rPr>
              <w:t>đ</w:t>
            </w:r>
            <w:r w:rsidRPr="004259EB">
              <w:rPr>
                <w:rFonts w:ascii="Times New Roman" w:hAnsi="Times New Roman"/>
                <w:bCs/>
                <w:i/>
                <w:szCs w:val="22"/>
              </w:rPr>
              <w:t xml:space="preserve">ồ </w:t>
            </w:r>
            <w:r w:rsidRPr="004259EB">
              <w:rPr>
                <w:rFonts w:ascii="Times New Roman" w:hAnsi="Times New Roman" w:hint="eastAsia"/>
                <w:bCs/>
                <w:i/>
                <w:szCs w:val="22"/>
              </w:rPr>
              <w:t>đ</w:t>
            </w:r>
            <w:r w:rsidRPr="004259EB">
              <w:rPr>
                <w:rFonts w:ascii="Times New Roman" w:hAnsi="Times New Roman"/>
                <w:bCs/>
                <w:i/>
                <w:szCs w:val="22"/>
              </w:rPr>
              <w:t xml:space="preserve">ịa chính, kết quả </w:t>
            </w:r>
            <w:r w:rsidRPr="004259EB">
              <w:rPr>
                <w:rFonts w:ascii="Times New Roman" w:hAnsi="Times New Roman" w:hint="eastAsia"/>
                <w:bCs/>
                <w:i/>
                <w:szCs w:val="22"/>
              </w:rPr>
              <w:t>đ</w:t>
            </w:r>
            <w:r w:rsidRPr="004259EB">
              <w:rPr>
                <w:rFonts w:ascii="Times New Roman" w:hAnsi="Times New Roman"/>
                <w:bCs/>
                <w:i/>
                <w:szCs w:val="22"/>
              </w:rPr>
              <w:t xml:space="preserve">o </w:t>
            </w:r>
            <w:r w:rsidRPr="004259EB">
              <w:rPr>
                <w:rFonts w:ascii="Times New Roman" w:hAnsi="Times New Roman" w:hint="eastAsia"/>
                <w:bCs/>
                <w:i/>
                <w:szCs w:val="22"/>
              </w:rPr>
              <w:t>đ</w:t>
            </w:r>
            <w:r w:rsidRPr="004259EB">
              <w:rPr>
                <w:rFonts w:ascii="Times New Roman" w:hAnsi="Times New Roman"/>
                <w:bCs/>
                <w:i/>
                <w:szCs w:val="22"/>
              </w:rPr>
              <w:t xml:space="preserve">ạc chỉnh lý thửa </w:t>
            </w:r>
            <w:r w:rsidRPr="004259EB">
              <w:rPr>
                <w:rFonts w:ascii="Times New Roman" w:hAnsi="Times New Roman" w:hint="eastAsia"/>
                <w:bCs/>
                <w:i/>
                <w:szCs w:val="22"/>
              </w:rPr>
              <w:t>đ</w:t>
            </w:r>
            <w:r w:rsidRPr="004259EB">
              <w:rPr>
                <w:rFonts w:ascii="Times New Roman" w:hAnsi="Times New Roman"/>
                <w:bCs/>
                <w:i/>
                <w:szCs w:val="22"/>
              </w:rPr>
              <w:t>ất mà thực hiện lồng ghép trong quá trình thực hiện thủ tục hành chính về đất đai.</w:t>
            </w:r>
          </w:p>
        </w:tc>
        <w:tc>
          <w:tcPr>
            <w:tcW w:w="1984" w:type="dxa"/>
          </w:tcPr>
          <w:p w14:paraId="7A4704DD"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19283E1"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31C9881D" w14:textId="77777777" w:rsidTr="004532F2">
        <w:tc>
          <w:tcPr>
            <w:tcW w:w="1696" w:type="dxa"/>
          </w:tcPr>
          <w:p w14:paraId="6B71E242"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0B01EBAD"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3BAFC53" w14:textId="6578AB22" w:rsidR="00E73FE7" w:rsidRPr="004259EB" w:rsidRDefault="004532F2" w:rsidP="004259EB">
            <w:pPr>
              <w:widowControl w:val="0"/>
              <w:shd w:val="clear" w:color="auto" w:fill="FFFFFF"/>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9. Sửa </w:t>
            </w:r>
            <w:r w:rsidRPr="004259EB">
              <w:rPr>
                <w:rFonts w:ascii="Times New Roman" w:hAnsi="Times New Roman" w:hint="eastAsia"/>
                <w:szCs w:val="22"/>
                <w:lang w:val="it-IT"/>
              </w:rPr>
              <w:t>đ</w:t>
            </w:r>
            <w:r w:rsidRPr="004259EB">
              <w:rPr>
                <w:rFonts w:ascii="Times New Roman" w:hAnsi="Times New Roman"/>
                <w:szCs w:val="22"/>
                <w:lang w:val="it-IT"/>
              </w:rPr>
              <w:t xml:space="preserve">ổi, bổ sung khoản 7 </w:t>
            </w:r>
            <w:r w:rsidRPr="004259EB">
              <w:rPr>
                <w:rFonts w:ascii="Times New Roman" w:hAnsi="Times New Roman" w:hint="eastAsia"/>
                <w:szCs w:val="22"/>
                <w:lang w:val="it-IT"/>
              </w:rPr>
              <w:t>Đ</w:t>
            </w:r>
            <w:r w:rsidRPr="004259EB">
              <w:rPr>
                <w:rFonts w:ascii="Times New Roman" w:hAnsi="Times New Roman"/>
                <w:szCs w:val="22"/>
                <w:lang w:val="it-IT"/>
              </w:rPr>
              <w:t>iều 9 (</w:t>
            </w:r>
            <w:r w:rsidRPr="004259EB">
              <w:rPr>
                <w:rFonts w:ascii="Times New Roman" w:hAnsi="Times New Roman" w:hint="eastAsia"/>
                <w:szCs w:val="22"/>
                <w:lang w:val="it-IT"/>
              </w:rPr>
              <w:t>đư</w:t>
            </w:r>
            <w:r w:rsidRPr="004259EB">
              <w:rPr>
                <w:rFonts w:ascii="Times New Roman" w:hAnsi="Times New Roman"/>
                <w:szCs w:val="22"/>
                <w:lang w:val="it-IT"/>
              </w:rPr>
              <w:t xml:space="preserve">ợc sửa </w:t>
            </w:r>
            <w:r w:rsidRPr="004259EB">
              <w:rPr>
                <w:rFonts w:ascii="Times New Roman" w:hAnsi="Times New Roman" w:hint="eastAsia"/>
                <w:szCs w:val="22"/>
                <w:lang w:val="it-IT"/>
              </w:rPr>
              <w:t>đ</w:t>
            </w:r>
            <w:r w:rsidRPr="004259EB">
              <w:rPr>
                <w:rFonts w:ascii="Times New Roman" w:hAnsi="Times New Roman"/>
                <w:szCs w:val="22"/>
                <w:lang w:val="it-IT"/>
              </w:rPr>
              <w:t xml:space="preserve">ổi, bổ sung tại khoản 1 </w:t>
            </w:r>
            <w:r w:rsidRPr="004259EB">
              <w:rPr>
                <w:rFonts w:ascii="Times New Roman" w:hAnsi="Times New Roman" w:hint="eastAsia"/>
                <w:szCs w:val="22"/>
                <w:lang w:val="it-IT"/>
              </w:rPr>
              <w:t>Đ</w:t>
            </w:r>
            <w:r w:rsidRPr="004259EB">
              <w:rPr>
                <w:rFonts w:ascii="Times New Roman" w:hAnsi="Times New Roman"/>
                <w:szCs w:val="22"/>
                <w:lang w:val="it-IT"/>
              </w:rPr>
              <w:t xml:space="preserve">iều 3 Nghị </w:t>
            </w:r>
            <w:r w:rsidRPr="004259EB">
              <w:rPr>
                <w:rFonts w:ascii="Times New Roman" w:hAnsi="Times New Roman" w:hint="eastAsia"/>
                <w:szCs w:val="22"/>
                <w:lang w:val="it-IT"/>
              </w:rPr>
              <w:t>đ</w:t>
            </w:r>
            <w:r w:rsidRPr="004259EB">
              <w:rPr>
                <w:rFonts w:ascii="Times New Roman" w:hAnsi="Times New Roman"/>
                <w:szCs w:val="22"/>
                <w:lang w:val="it-IT"/>
              </w:rPr>
              <w:t>ịnh số 226/2025/N</w:t>
            </w:r>
            <w:r w:rsidRPr="004259EB">
              <w:rPr>
                <w:rFonts w:ascii="Times New Roman" w:hAnsi="Times New Roman" w:hint="eastAsia"/>
                <w:szCs w:val="22"/>
                <w:lang w:val="it-IT"/>
              </w:rPr>
              <w:t>Đ</w:t>
            </w:r>
            <w:r w:rsidRPr="004259EB">
              <w:rPr>
                <w:rFonts w:ascii="Times New Roman" w:hAnsi="Times New Roman"/>
                <w:szCs w:val="22"/>
                <w:lang w:val="it-IT"/>
              </w:rPr>
              <w:t>-CP) nh</w:t>
            </w:r>
            <w:r w:rsidRPr="004259EB">
              <w:rPr>
                <w:rFonts w:ascii="Times New Roman" w:hAnsi="Times New Roman" w:hint="eastAsia"/>
                <w:szCs w:val="22"/>
                <w:lang w:val="it-IT"/>
              </w:rPr>
              <w:t>ư</w:t>
            </w:r>
            <w:r w:rsidRPr="004259EB">
              <w:rPr>
                <w:rFonts w:ascii="Times New Roman" w:hAnsi="Times New Roman"/>
                <w:szCs w:val="22"/>
                <w:lang w:val="it-IT"/>
              </w:rPr>
              <w:t xml:space="preserve"> sau:</w:t>
            </w:r>
          </w:p>
        </w:tc>
        <w:tc>
          <w:tcPr>
            <w:tcW w:w="1984" w:type="dxa"/>
          </w:tcPr>
          <w:p w14:paraId="176EEA00"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513C06B"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47E65FF5" w14:textId="77777777" w:rsidTr="004532F2">
        <w:tc>
          <w:tcPr>
            <w:tcW w:w="1696" w:type="dxa"/>
          </w:tcPr>
          <w:p w14:paraId="5990D1D1" w14:textId="11B64A61" w:rsidR="00E73FE7"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r w:rsidRPr="004532F2">
              <w:rPr>
                <w:rFonts w:ascii="Times New Roman" w:hAnsi="Times New Roman"/>
                <w:szCs w:val="22"/>
                <w:lang w:val="it-IT"/>
              </w:rPr>
              <w:lastRenderedPageBreak/>
              <w:t xml:space="preserve">Nghị </w:t>
            </w:r>
            <w:r w:rsidRPr="004532F2">
              <w:rPr>
                <w:rFonts w:ascii="Times New Roman" w:hAnsi="Times New Roman" w:hint="eastAsia"/>
                <w:szCs w:val="22"/>
                <w:lang w:val="it-IT"/>
              </w:rPr>
              <w:t>đ</w:t>
            </w:r>
            <w:r w:rsidRPr="004532F2">
              <w:rPr>
                <w:rFonts w:ascii="Times New Roman" w:hAnsi="Times New Roman"/>
                <w:szCs w:val="22"/>
                <w:lang w:val="it-IT"/>
              </w:rPr>
              <w:t>ịnh số 226/2025/N</w:t>
            </w:r>
            <w:r w:rsidRPr="004532F2">
              <w:rPr>
                <w:rFonts w:ascii="Times New Roman" w:hAnsi="Times New Roman" w:hint="eastAsia"/>
                <w:szCs w:val="22"/>
                <w:lang w:val="it-IT"/>
              </w:rPr>
              <w:t>Đ</w:t>
            </w:r>
            <w:r w:rsidRPr="004532F2">
              <w:rPr>
                <w:rFonts w:ascii="Times New Roman" w:hAnsi="Times New Roman"/>
                <w:szCs w:val="22"/>
                <w:lang w:val="it-IT"/>
              </w:rPr>
              <w:t>-CP</w:t>
            </w:r>
          </w:p>
        </w:tc>
        <w:tc>
          <w:tcPr>
            <w:tcW w:w="3414" w:type="dxa"/>
          </w:tcPr>
          <w:p w14:paraId="23CE31CB" w14:textId="101994EA" w:rsidR="00E73FE7"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7. Ủy ban nhân dân cấp xã phối hợp, hỗ trợ </w:t>
            </w:r>
            <w:r w:rsidRPr="00064B4E">
              <w:rPr>
                <w:rFonts w:ascii="Times New Roman" w:hAnsi="Times New Roman" w:hint="eastAsia"/>
                <w:bCs/>
                <w:iCs/>
                <w:color w:val="000000" w:themeColor="text1"/>
                <w:spacing w:val="-2"/>
                <w:szCs w:val="22"/>
                <w:lang w:val="it-IT" w:eastAsia="x-none"/>
              </w:rPr>
              <w:t>đơ</w:t>
            </w:r>
            <w:r w:rsidRPr="00064B4E">
              <w:rPr>
                <w:rFonts w:ascii="Times New Roman" w:hAnsi="Times New Roman"/>
                <w:bCs/>
                <w:iCs/>
                <w:color w:val="000000" w:themeColor="text1"/>
                <w:spacing w:val="-2"/>
                <w:szCs w:val="22"/>
                <w:lang w:val="it-IT" w:eastAsia="x-none"/>
              </w:rPr>
              <w:t xml:space="preserve">n vị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và </w:t>
            </w:r>
            <w:r w:rsidRPr="00064B4E">
              <w:rPr>
                <w:rFonts w:ascii="Times New Roman" w:hAnsi="Times New Roman" w:hint="eastAsia"/>
                <w:bCs/>
                <w:iCs/>
                <w:color w:val="000000" w:themeColor="text1"/>
                <w:spacing w:val="-2"/>
                <w:szCs w:val="22"/>
                <w:lang w:val="it-IT" w:eastAsia="x-none"/>
              </w:rPr>
              <w:t>đơ</w:t>
            </w:r>
            <w:r w:rsidRPr="00064B4E">
              <w:rPr>
                <w:rFonts w:ascii="Times New Roman" w:hAnsi="Times New Roman"/>
                <w:bCs/>
                <w:iCs/>
                <w:color w:val="000000" w:themeColor="text1"/>
                <w:spacing w:val="-2"/>
                <w:szCs w:val="22"/>
                <w:lang w:val="it-IT" w:eastAsia="x-none"/>
              </w:rPr>
              <w:t>n vị giám sát, kiểm tra, nghiệm thu trong quá trình thực hiện theo thiết kế kỹ thuật - dự toán hoặc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 xml:space="preserve">ng án nhiệm vụ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w:t>
            </w:r>
            <w:r w:rsidRPr="00064B4E">
              <w:rPr>
                <w:rFonts w:ascii="Times New Roman" w:hAnsi="Times New Roman" w:hint="eastAsia"/>
                <w:bCs/>
                <w:iCs/>
                <w:color w:val="000000" w:themeColor="text1"/>
                <w:spacing w:val="-2"/>
                <w:szCs w:val="22"/>
                <w:lang w:val="it-IT" w:eastAsia="x-none"/>
              </w:rPr>
              <w:t>đã</w:t>
            </w:r>
            <w:r w:rsidRPr="00064B4E">
              <w:rPr>
                <w:rFonts w:ascii="Times New Roman" w:hAnsi="Times New Roman"/>
                <w:bCs/>
                <w:iCs/>
                <w:color w:val="000000" w:themeColor="text1"/>
                <w:spacing w:val="-2"/>
                <w:szCs w:val="22"/>
                <w:lang w:val="it-IT" w:eastAsia="x-none"/>
              </w:rPr>
              <w:t xml:space="preserve"> </w:t>
            </w:r>
            <w:r w:rsidRPr="00064B4E">
              <w:rPr>
                <w:rFonts w:ascii="Times New Roman" w:hAnsi="Times New Roman" w:hint="eastAsia"/>
                <w:bCs/>
                <w:iCs/>
                <w:color w:val="000000" w:themeColor="text1"/>
                <w:spacing w:val="-2"/>
                <w:szCs w:val="22"/>
                <w:lang w:val="it-IT" w:eastAsia="x-none"/>
              </w:rPr>
              <w:t>đư</w:t>
            </w:r>
            <w:r w:rsidRPr="00064B4E">
              <w:rPr>
                <w:rFonts w:ascii="Times New Roman" w:hAnsi="Times New Roman"/>
                <w:bCs/>
                <w:iCs/>
                <w:color w:val="000000" w:themeColor="text1"/>
                <w:spacing w:val="-2"/>
                <w:szCs w:val="22"/>
                <w:lang w:val="it-IT" w:eastAsia="x-none"/>
              </w:rPr>
              <w:t>ợc cấp có thẩm quyền phê duyệt; báo cáo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có chức n</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ng quản lý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cấp tỉnh tình hình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ạc lập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và việc quản lý, sử dụng, biến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ộng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tại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ịa ph</w:t>
            </w:r>
            <w:r w:rsidRPr="00064B4E">
              <w:rPr>
                <w:rFonts w:ascii="Times New Roman" w:hAnsi="Times New Roman" w:hint="eastAsia"/>
                <w:bCs/>
                <w:iCs/>
                <w:color w:val="000000" w:themeColor="text1"/>
                <w:spacing w:val="-2"/>
                <w:szCs w:val="22"/>
                <w:lang w:val="it-IT" w:eastAsia="x-none"/>
              </w:rPr>
              <w:t>ươ</w:t>
            </w:r>
            <w:r w:rsidRPr="00064B4E">
              <w:rPr>
                <w:rFonts w:ascii="Times New Roman" w:hAnsi="Times New Roman"/>
                <w:bCs/>
                <w:iCs/>
                <w:color w:val="000000" w:themeColor="text1"/>
                <w:spacing w:val="-2"/>
                <w:szCs w:val="22"/>
                <w:lang w:val="it-IT" w:eastAsia="x-none"/>
              </w:rPr>
              <w:t xml:space="preserve">ng; quản lý, bảo vệ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iểm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trên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bàn; ký xác nhận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mảnh trích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theo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trừ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ờng hợp mảnh trích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o bản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ồ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ịa chính phục vụ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cấp Giấy chứng nhận quyền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quyền sở hữu tài sản gắn liền với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ất thuộc thẩm quyền của cấp xã thì do c</w:t>
            </w:r>
            <w:r w:rsidRPr="00064B4E">
              <w:rPr>
                <w:rFonts w:ascii="Times New Roman" w:hAnsi="Times New Roman" w:hint="eastAsia"/>
                <w:bCs/>
                <w:iCs/>
                <w:color w:val="000000" w:themeColor="text1"/>
                <w:spacing w:val="-2"/>
                <w:szCs w:val="22"/>
                <w:lang w:val="it-IT" w:eastAsia="x-none"/>
              </w:rPr>
              <w:t>ơ</w:t>
            </w:r>
            <w:r w:rsidRPr="00064B4E">
              <w:rPr>
                <w:rFonts w:ascii="Times New Roman" w:hAnsi="Times New Roman"/>
                <w:bCs/>
                <w:iCs/>
                <w:color w:val="000000" w:themeColor="text1"/>
                <w:spacing w:val="-2"/>
                <w:szCs w:val="22"/>
                <w:lang w:val="it-IT" w:eastAsia="x-none"/>
              </w:rPr>
              <w:t xml:space="preserve"> quan có chức n</w:t>
            </w:r>
            <w:r w:rsidRPr="00064B4E">
              <w:rPr>
                <w:rFonts w:ascii="Times New Roman" w:hAnsi="Times New Roman" w:hint="eastAsia"/>
                <w:bCs/>
                <w:iCs/>
                <w:color w:val="000000" w:themeColor="text1"/>
                <w:spacing w:val="-2"/>
                <w:szCs w:val="22"/>
                <w:lang w:val="it-IT" w:eastAsia="x-none"/>
              </w:rPr>
              <w:t>ă</w:t>
            </w:r>
            <w:r w:rsidRPr="00064B4E">
              <w:rPr>
                <w:rFonts w:ascii="Times New Roman" w:hAnsi="Times New Roman"/>
                <w:bCs/>
                <w:iCs/>
                <w:color w:val="000000" w:themeColor="text1"/>
                <w:spacing w:val="-2"/>
                <w:szCs w:val="22"/>
                <w:lang w:val="it-IT" w:eastAsia="x-none"/>
              </w:rPr>
              <w:t xml:space="preserve">ng quản lý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ai cấp xã ký xác nhận</w:t>
            </w:r>
          </w:p>
        </w:tc>
        <w:tc>
          <w:tcPr>
            <w:tcW w:w="4950" w:type="dxa"/>
          </w:tcPr>
          <w:p w14:paraId="3858FDAE" w14:textId="4A6C2B7E" w:rsidR="00E73FE7" w:rsidRPr="004259EB" w:rsidRDefault="004532F2" w:rsidP="004259EB">
            <w:pPr>
              <w:widowControl w:val="0"/>
              <w:shd w:val="clear" w:color="auto" w:fill="FFFFFF"/>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7. Ủy ban nhân dân cấp xã phối hợp, hỗ trợ đơn vị đo đạc và đơn vị giám sát, kiểm tra, nghiệm thu trong quá trình thực hiện theo thiết kế kỹ thuật - dự toán hoặc phương án nhiệm vụ đo đạc lập bản đồ địa chính đã được cấp có thẩm quyền phê duyệt; báo cáo cơ quan có chức năng quản lý đất đai cấp tỉnh tình hình đo đạc lập bản đồ địa chính và việc quản lý, sử dụng, biến động bản đồ địa chính tại địa phương; quản lý, bảo vệ điểm địa chính trên địa bàn; ký xác nhận bản đồ địa chính, </w:t>
            </w:r>
            <w:commentRangeStart w:id="26"/>
            <w:r w:rsidRPr="004259EB">
              <w:rPr>
                <w:rFonts w:ascii="Times New Roman" w:hAnsi="Times New Roman"/>
                <w:szCs w:val="22"/>
                <w:lang w:val="it-IT"/>
              </w:rPr>
              <w:t xml:space="preserve">mảnh trích đo bản đồ địa chính theo quy định, trừ trường hợp mảnh trích đo bản đồ địa chính phục vụ </w:t>
            </w:r>
            <w:r w:rsidRPr="004259EB">
              <w:rPr>
                <w:rFonts w:ascii="Times New Roman" w:hAnsi="Times New Roman"/>
                <w:i/>
                <w:iCs/>
                <w:szCs w:val="22"/>
                <w:lang w:val="it-IT"/>
              </w:rPr>
              <w:t>công tác quản lý nhà n</w:t>
            </w:r>
            <w:r w:rsidRPr="004259EB">
              <w:rPr>
                <w:rFonts w:ascii="Times New Roman" w:hAnsi="Times New Roman" w:hint="eastAsia"/>
                <w:i/>
                <w:iCs/>
                <w:szCs w:val="22"/>
                <w:lang w:val="it-IT"/>
              </w:rPr>
              <w:t>ư</w:t>
            </w:r>
            <w:r w:rsidRPr="004259EB">
              <w:rPr>
                <w:rFonts w:ascii="Times New Roman" w:hAnsi="Times New Roman"/>
                <w:i/>
                <w:iCs/>
                <w:szCs w:val="22"/>
                <w:lang w:val="it-IT"/>
              </w:rPr>
              <w:t xml:space="preserve">ớc về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ất </w:t>
            </w:r>
            <w:r w:rsidRPr="004259EB">
              <w:rPr>
                <w:rFonts w:ascii="Times New Roman" w:hAnsi="Times New Roman" w:hint="eastAsia"/>
                <w:i/>
                <w:iCs/>
                <w:szCs w:val="22"/>
                <w:lang w:val="it-IT"/>
              </w:rPr>
              <w:t>đ</w:t>
            </w:r>
            <w:r w:rsidRPr="004259EB">
              <w:rPr>
                <w:rFonts w:ascii="Times New Roman" w:hAnsi="Times New Roman"/>
                <w:i/>
                <w:iCs/>
                <w:szCs w:val="22"/>
                <w:lang w:val="it-IT"/>
              </w:rPr>
              <w:t xml:space="preserve">ai </w:t>
            </w:r>
            <w:r w:rsidRPr="004259EB">
              <w:rPr>
                <w:rFonts w:ascii="Times New Roman" w:hAnsi="Times New Roman"/>
                <w:strike/>
                <w:szCs w:val="22"/>
                <w:lang w:val="it-IT"/>
              </w:rPr>
              <w:t>đăng ký, cấp Giấy chứng nhận quyền sử dụng đất, quyền sở hữu tài sản gắn liền với đất</w:t>
            </w:r>
            <w:r w:rsidRPr="004259EB">
              <w:rPr>
                <w:rFonts w:ascii="Times New Roman" w:hAnsi="Times New Roman"/>
                <w:szCs w:val="22"/>
                <w:lang w:val="it-IT"/>
              </w:rPr>
              <w:t xml:space="preserve"> thuộc thẩm quyền của cấp xã thì do cơ quan có chức năng quản lý đất đai cấp xã ký xác nhận; </w:t>
            </w:r>
            <w:r w:rsidRPr="004259EB">
              <w:rPr>
                <w:rFonts w:ascii="Times New Roman" w:hAnsi="Times New Roman"/>
                <w:i/>
                <w:szCs w:val="22"/>
                <w:u w:val="single"/>
                <w:lang w:val="it-IT"/>
              </w:rPr>
              <w:t>phối hợp với Văn phòng đăng ký đất đai hoặc Chi nhánh Văn phòng đăng ký đất đai để chỉnh lý biến động.</w:t>
            </w:r>
            <w:commentRangeEnd w:id="26"/>
            <w:r w:rsidRPr="004259EB">
              <w:rPr>
                <w:rStyle w:val="CommentReference"/>
                <w:rFonts w:ascii="Times New Roman" w:hAnsi="Times New Roman"/>
                <w:sz w:val="22"/>
                <w:szCs w:val="22"/>
                <w:lang w:val="it-IT"/>
              </w:rPr>
              <w:commentReference w:id="26"/>
            </w:r>
          </w:p>
        </w:tc>
        <w:tc>
          <w:tcPr>
            <w:tcW w:w="1984" w:type="dxa"/>
          </w:tcPr>
          <w:p w14:paraId="4908DA3F"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3A97B26"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2BA28864" w14:textId="77777777" w:rsidTr="004532F2">
        <w:tc>
          <w:tcPr>
            <w:tcW w:w="1696" w:type="dxa"/>
          </w:tcPr>
          <w:p w14:paraId="24DEA828"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0CE5DD27"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6961D3BE" w14:textId="3F6D0603" w:rsidR="00E73FE7" w:rsidRPr="004259EB" w:rsidRDefault="004532F2" w:rsidP="004259EB">
            <w:pPr>
              <w:widowControl w:val="0"/>
              <w:shd w:val="clear" w:color="auto" w:fill="FFFFFF"/>
              <w:spacing w:before="0" w:after="0" w:line="240" w:lineRule="auto"/>
              <w:ind w:firstLine="24"/>
              <w:rPr>
                <w:rFonts w:ascii="Times New Roman" w:hAnsi="Times New Roman"/>
                <w:szCs w:val="22"/>
                <w:lang w:val="it-IT"/>
              </w:rPr>
            </w:pPr>
            <w:r w:rsidRPr="004259EB">
              <w:rPr>
                <w:rFonts w:ascii="Times New Roman" w:hAnsi="Times New Roman"/>
                <w:szCs w:val="22"/>
                <w:lang w:val="it-IT"/>
              </w:rPr>
              <w:t xml:space="preserve">9. Bổ sung khoản 11 vào sau khoản 10 </w:t>
            </w:r>
            <w:r w:rsidRPr="004259EB">
              <w:rPr>
                <w:rFonts w:ascii="Times New Roman" w:hAnsi="Times New Roman" w:hint="eastAsia"/>
                <w:szCs w:val="22"/>
                <w:lang w:val="it-IT"/>
              </w:rPr>
              <w:t>Đ</w:t>
            </w:r>
            <w:r w:rsidRPr="004259EB">
              <w:rPr>
                <w:rFonts w:ascii="Times New Roman" w:hAnsi="Times New Roman"/>
                <w:szCs w:val="22"/>
                <w:lang w:val="it-IT"/>
              </w:rPr>
              <w:t>iều 9 nh</w:t>
            </w:r>
            <w:r w:rsidRPr="004259EB">
              <w:rPr>
                <w:rFonts w:ascii="Times New Roman" w:hAnsi="Times New Roman" w:hint="eastAsia"/>
                <w:szCs w:val="22"/>
                <w:lang w:val="it-IT"/>
              </w:rPr>
              <w:t>ư</w:t>
            </w:r>
            <w:r w:rsidRPr="004259EB">
              <w:rPr>
                <w:rFonts w:ascii="Times New Roman" w:hAnsi="Times New Roman"/>
                <w:szCs w:val="22"/>
                <w:lang w:val="it-IT"/>
              </w:rPr>
              <w:t xml:space="preserve"> sau:</w:t>
            </w:r>
          </w:p>
        </w:tc>
        <w:tc>
          <w:tcPr>
            <w:tcW w:w="1984" w:type="dxa"/>
          </w:tcPr>
          <w:p w14:paraId="6905112A"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02705CBE"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0A015D7C" w14:textId="77777777" w:rsidTr="004532F2">
        <w:tc>
          <w:tcPr>
            <w:tcW w:w="1696" w:type="dxa"/>
          </w:tcPr>
          <w:p w14:paraId="244F31B6" w14:textId="77777777" w:rsidR="00E73FE7" w:rsidRPr="00E320E3" w:rsidRDefault="00E73FE7"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0D32DEB9" w14:textId="77777777" w:rsidR="00E73FE7" w:rsidRPr="00064B4E" w:rsidRDefault="00E73FE7"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7D6C5793" w14:textId="77777777" w:rsidR="004532F2" w:rsidRPr="004259EB" w:rsidRDefault="004532F2" w:rsidP="004259EB">
            <w:pPr>
              <w:widowControl w:val="0"/>
              <w:spacing w:before="0" w:after="0" w:line="240" w:lineRule="auto"/>
              <w:ind w:firstLine="23"/>
              <w:rPr>
                <w:rFonts w:ascii="Times New Roman" w:hAnsi="Times New Roman"/>
                <w:spacing w:val="4"/>
                <w:szCs w:val="22"/>
              </w:rPr>
            </w:pPr>
            <w:r w:rsidRPr="004259EB">
              <w:rPr>
                <w:rFonts w:ascii="Times New Roman" w:hAnsi="Times New Roman"/>
                <w:szCs w:val="22"/>
              </w:rPr>
              <w:t>“11. Việc ký xác nhận mảnh trích đo bản đồ địa chính</w:t>
            </w:r>
            <w:r w:rsidRPr="004259EB">
              <w:rPr>
                <w:rFonts w:ascii="Times New Roman" w:hAnsi="Times New Roman"/>
                <w:i/>
                <w:szCs w:val="22"/>
              </w:rPr>
              <w:t>, kết quả đo đạc chỉnh lý thửa đất</w:t>
            </w:r>
            <w:r w:rsidRPr="004259EB">
              <w:rPr>
                <w:rFonts w:ascii="Times New Roman" w:hAnsi="Times New Roman"/>
                <w:szCs w:val="22"/>
              </w:rPr>
              <w:t xml:space="preserve"> </w:t>
            </w:r>
            <w:r w:rsidRPr="004259EB">
              <w:rPr>
                <w:rFonts w:ascii="Times New Roman" w:hAnsi="Times New Roman"/>
                <w:spacing w:val="4"/>
                <w:szCs w:val="22"/>
              </w:rPr>
              <w:t>thực hiện như sau:</w:t>
            </w:r>
          </w:p>
          <w:p w14:paraId="406894D1" w14:textId="77777777" w:rsidR="004532F2" w:rsidRPr="004259EB" w:rsidRDefault="004532F2" w:rsidP="004259EB">
            <w:pPr>
              <w:widowControl w:val="0"/>
              <w:spacing w:before="0" w:after="0" w:line="240" w:lineRule="auto"/>
              <w:ind w:firstLine="23"/>
              <w:rPr>
                <w:rFonts w:ascii="Times New Roman" w:hAnsi="Times New Roman"/>
                <w:spacing w:val="-4"/>
                <w:szCs w:val="22"/>
              </w:rPr>
            </w:pPr>
            <w:r w:rsidRPr="004259EB">
              <w:rPr>
                <w:rFonts w:ascii="Times New Roman" w:hAnsi="Times New Roman"/>
                <w:spacing w:val="-4"/>
                <w:szCs w:val="22"/>
              </w:rPr>
              <w:t>a) Trường hợp trích đo bản đồ địa chính phục vụ công tác quản lý nhà n</w:t>
            </w:r>
            <w:r w:rsidRPr="004259EB">
              <w:rPr>
                <w:rFonts w:ascii="Times New Roman" w:hAnsi="Times New Roman" w:hint="eastAsia"/>
                <w:spacing w:val="-4"/>
                <w:szCs w:val="22"/>
              </w:rPr>
              <w:t>ư</w:t>
            </w:r>
            <w:r w:rsidRPr="004259EB">
              <w:rPr>
                <w:rFonts w:ascii="Times New Roman" w:hAnsi="Times New Roman"/>
                <w:spacing w:val="-4"/>
                <w:szCs w:val="22"/>
              </w:rPr>
              <w:t xml:space="preserve">ớc về </w:t>
            </w:r>
            <w:r w:rsidRPr="004259EB">
              <w:rPr>
                <w:rFonts w:ascii="Times New Roman" w:hAnsi="Times New Roman" w:hint="eastAsia"/>
                <w:spacing w:val="-4"/>
                <w:szCs w:val="22"/>
              </w:rPr>
              <w:t>đ</w:t>
            </w:r>
            <w:r w:rsidRPr="004259EB">
              <w:rPr>
                <w:rFonts w:ascii="Times New Roman" w:hAnsi="Times New Roman"/>
                <w:spacing w:val="-4"/>
                <w:szCs w:val="22"/>
              </w:rPr>
              <w:t xml:space="preserve">ất </w:t>
            </w:r>
            <w:r w:rsidRPr="004259EB">
              <w:rPr>
                <w:rFonts w:ascii="Times New Roman" w:hAnsi="Times New Roman" w:hint="eastAsia"/>
                <w:spacing w:val="-4"/>
                <w:szCs w:val="22"/>
              </w:rPr>
              <w:t>đ</w:t>
            </w:r>
            <w:r w:rsidRPr="004259EB">
              <w:rPr>
                <w:rFonts w:ascii="Times New Roman" w:hAnsi="Times New Roman"/>
                <w:spacing w:val="-4"/>
                <w:szCs w:val="22"/>
              </w:rPr>
              <w:t xml:space="preserve">ai thuộc thẩm quyền của cấp xã mà thực hiện theo kế kỹ thuật - dự toán hoặc phương án nhiệm vụ thì kết quả đo đạc và việc ký xác nhận theo Mẫu số </w:t>
            </w:r>
            <w:r w:rsidRPr="004259EB">
              <w:rPr>
                <w:rFonts w:ascii="Times New Roman" w:hAnsi="Times New Roman"/>
                <w:b/>
                <w:spacing w:val="-4"/>
                <w:szCs w:val="22"/>
              </w:rPr>
              <w:t>01</w:t>
            </w:r>
            <w:r w:rsidRPr="004259EB">
              <w:rPr>
                <w:rFonts w:ascii="Times New Roman" w:hAnsi="Times New Roman"/>
                <w:spacing w:val="-4"/>
                <w:szCs w:val="22"/>
              </w:rPr>
              <w:t xml:space="preserve"> ban hành kèm theo Nghị định này; </w:t>
            </w:r>
          </w:p>
          <w:p w14:paraId="0721FDDB" w14:textId="77777777" w:rsidR="004532F2" w:rsidRPr="004259EB" w:rsidRDefault="004532F2" w:rsidP="004259EB">
            <w:pPr>
              <w:widowControl w:val="0"/>
              <w:spacing w:before="0" w:after="0" w:line="240" w:lineRule="auto"/>
              <w:ind w:firstLine="23"/>
              <w:rPr>
                <w:rFonts w:ascii="Times New Roman" w:hAnsi="Times New Roman"/>
                <w:spacing w:val="-4"/>
                <w:szCs w:val="22"/>
              </w:rPr>
            </w:pPr>
            <w:r w:rsidRPr="004259EB">
              <w:rPr>
                <w:rFonts w:ascii="Times New Roman" w:hAnsi="Times New Roman"/>
                <w:spacing w:val="-4"/>
                <w:szCs w:val="22"/>
              </w:rPr>
              <w:t xml:space="preserve">b) Trường hợp trích đo bản đồ địa chính không thuộc </w:t>
            </w:r>
            <w:r w:rsidRPr="004259EB">
              <w:rPr>
                <w:rFonts w:ascii="Times New Roman" w:hAnsi="Times New Roman" w:hint="eastAsia"/>
                <w:spacing w:val="-4"/>
                <w:szCs w:val="22"/>
              </w:rPr>
              <w:t>đ</w:t>
            </w:r>
            <w:r w:rsidRPr="004259EB">
              <w:rPr>
                <w:rFonts w:ascii="Times New Roman" w:hAnsi="Times New Roman"/>
                <w:spacing w:val="-4"/>
                <w:szCs w:val="22"/>
              </w:rPr>
              <w:t xml:space="preserve">iểm a khoản này thì theo Mẫu số </w:t>
            </w:r>
            <w:r w:rsidRPr="004259EB">
              <w:rPr>
                <w:rFonts w:ascii="Times New Roman" w:hAnsi="Times New Roman"/>
                <w:b/>
                <w:spacing w:val="-4"/>
                <w:szCs w:val="22"/>
              </w:rPr>
              <w:t>02</w:t>
            </w:r>
            <w:r w:rsidRPr="004259EB">
              <w:rPr>
                <w:rFonts w:ascii="Times New Roman" w:hAnsi="Times New Roman"/>
                <w:spacing w:val="-4"/>
                <w:szCs w:val="22"/>
              </w:rPr>
              <w:t xml:space="preserve"> ban hành kèm theo Nghị định này;</w:t>
            </w:r>
          </w:p>
          <w:p w14:paraId="73971D3F" w14:textId="3E146B90" w:rsidR="00E73FE7" w:rsidRPr="004259EB" w:rsidRDefault="004532F2" w:rsidP="004259EB">
            <w:pPr>
              <w:widowControl w:val="0"/>
              <w:shd w:val="clear" w:color="auto" w:fill="FFFFFF"/>
              <w:spacing w:before="0" w:after="0" w:line="240" w:lineRule="auto"/>
              <w:ind w:firstLine="23"/>
              <w:rPr>
                <w:rFonts w:ascii="Times New Roman" w:hAnsi="Times New Roman"/>
                <w:szCs w:val="22"/>
                <w:lang w:val="it-IT"/>
              </w:rPr>
            </w:pPr>
            <w:r w:rsidRPr="004259EB">
              <w:rPr>
                <w:rFonts w:ascii="Times New Roman" w:hAnsi="Times New Roman"/>
                <w:spacing w:val="-4"/>
                <w:szCs w:val="22"/>
              </w:rPr>
              <w:t>c) Tr</w:t>
            </w:r>
            <w:r w:rsidRPr="004259EB">
              <w:rPr>
                <w:rFonts w:ascii="Times New Roman" w:hAnsi="Times New Roman" w:hint="eastAsia"/>
                <w:spacing w:val="-4"/>
                <w:szCs w:val="22"/>
              </w:rPr>
              <w:t>ư</w:t>
            </w:r>
            <w:r w:rsidRPr="004259EB">
              <w:rPr>
                <w:rFonts w:ascii="Times New Roman" w:hAnsi="Times New Roman"/>
                <w:spacing w:val="-4"/>
                <w:szCs w:val="22"/>
              </w:rPr>
              <w:t xml:space="preserve">ờng hợp đo đạc chỉnh lý bản đồ địa chính thì kết </w:t>
            </w:r>
            <w:r w:rsidRPr="004259EB">
              <w:rPr>
                <w:rFonts w:ascii="Times New Roman" w:hAnsi="Times New Roman"/>
                <w:spacing w:val="-4"/>
                <w:szCs w:val="22"/>
              </w:rPr>
              <w:lastRenderedPageBreak/>
              <w:t xml:space="preserve">quả đo đạc và việc ký xác nhận theo Mẫu số </w:t>
            </w:r>
            <w:r w:rsidRPr="004259EB">
              <w:rPr>
                <w:rFonts w:ascii="Times New Roman" w:hAnsi="Times New Roman"/>
                <w:b/>
                <w:spacing w:val="-4"/>
                <w:szCs w:val="22"/>
              </w:rPr>
              <w:t>03</w:t>
            </w:r>
            <w:r w:rsidRPr="004259EB">
              <w:rPr>
                <w:rFonts w:ascii="Times New Roman" w:hAnsi="Times New Roman"/>
                <w:spacing w:val="-4"/>
                <w:szCs w:val="22"/>
              </w:rPr>
              <w:t xml:space="preserve"> ban hành kèm theo Nghị định này.</w:t>
            </w:r>
          </w:p>
        </w:tc>
        <w:tc>
          <w:tcPr>
            <w:tcW w:w="1984" w:type="dxa"/>
          </w:tcPr>
          <w:p w14:paraId="0749E304"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3896BDEF" w14:textId="77777777" w:rsidR="00E73FE7" w:rsidRPr="00914891" w:rsidRDefault="00E73FE7"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6228F4D" w14:textId="77777777" w:rsidTr="004532F2">
        <w:tc>
          <w:tcPr>
            <w:tcW w:w="1696" w:type="dxa"/>
          </w:tcPr>
          <w:p w14:paraId="647B1FA9"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627A910D"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131B86D4" w14:textId="66331B93"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 xml:space="preserve">9. Sửa </w:t>
            </w:r>
            <w:r w:rsidRPr="004259EB">
              <w:rPr>
                <w:rFonts w:ascii="Times New Roman" w:hAnsi="Times New Roman" w:hint="eastAsia"/>
                <w:szCs w:val="22"/>
              </w:rPr>
              <w:t>đ</w:t>
            </w:r>
            <w:r w:rsidRPr="004259EB">
              <w:rPr>
                <w:rFonts w:ascii="Times New Roman" w:hAnsi="Times New Roman"/>
                <w:szCs w:val="22"/>
              </w:rPr>
              <w:t xml:space="preserve">ổi bổ sung một số khoản tại </w:t>
            </w:r>
            <w:r w:rsidRPr="004259EB">
              <w:rPr>
                <w:rFonts w:ascii="Times New Roman" w:hAnsi="Times New Roman" w:hint="eastAsia"/>
                <w:szCs w:val="22"/>
              </w:rPr>
              <w:t>Đ</w:t>
            </w:r>
            <w:r w:rsidRPr="004259EB">
              <w:rPr>
                <w:rFonts w:ascii="Times New Roman" w:hAnsi="Times New Roman"/>
                <w:szCs w:val="22"/>
              </w:rPr>
              <w:t>iều 18</w:t>
            </w:r>
          </w:p>
        </w:tc>
        <w:tc>
          <w:tcPr>
            <w:tcW w:w="1984" w:type="dxa"/>
          </w:tcPr>
          <w:p w14:paraId="22102419"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60458595"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6F8F5357" w14:textId="77777777" w:rsidTr="004532F2">
        <w:tc>
          <w:tcPr>
            <w:tcW w:w="1696" w:type="dxa"/>
          </w:tcPr>
          <w:p w14:paraId="463D40B6"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6E86BCC"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0D7C4E40" w14:textId="1811AB13"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 xml:space="preserve">a) Sửa </w:t>
            </w:r>
            <w:r w:rsidRPr="004259EB">
              <w:rPr>
                <w:rFonts w:ascii="Times New Roman" w:hAnsi="Times New Roman" w:hint="eastAsia"/>
                <w:szCs w:val="22"/>
              </w:rPr>
              <w:t>đ</w:t>
            </w:r>
            <w:r w:rsidRPr="004259EB">
              <w:rPr>
                <w:rFonts w:ascii="Times New Roman" w:hAnsi="Times New Roman"/>
                <w:szCs w:val="22"/>
              </w:rPr>
              <w:t xml:space="preserve">ổi, bổ sung khoản 7 </w:t>
            </w:r>
            <w:r w:rsidRPr="004259EB">
              <w:rPr>
                <w:rFonts w:ascii="Times New Roman" w:hAnsi="Times New Roman" w:hint="eastAsia"/>
                <w:szCs w:val="22"/>
              </w:rPr>
              <w:t>Đ</w:t>
            </w:r>
            <w:r w:rsidRPr="004259EB">
              <w:rPr>
                <w:rFonts w:ascii="Times New Roman" w:hAnsi="Times New Roman"/>
                <w:szCs w:val="22"/>
              </w:rPr>
              <w:t>iều 18 nh</w:t>
            </w:r>
            <w:r w:rsidRPr="004259EB">
              <w:rPr>
                <w:rFonts w:ascii="Times New Roman" w:hAnsi="Times New Roman" w:hint="eastAsia"/>
                <w:szCs w:val="22"/>
              </w:rPr>
              <w:t>ư</w:t>
            </w:r>
            <w:r w:rsidRPr="004259EB">
              <w:rPr>
                <w:rFonts w:ascii="Times New Roman" w:hAnsi="Times New Roman"/>
                <w:szCs w:val="22"/>
              </w:rPr>
              <w:t xml:space="preserve"> sau:</w:t>
            </w:r>
          </w:p>
        </w:tc>
        <w:tc>
          <w:tcPr>
            <w:tcW w:w="1984" w:type="dxa"/>
          </w:tcPr>
          <w:p w14:paraId="74D29842"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4E27FFDB"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3AA6DEC6" w14:textId="77777777" w:rsidTr="004532F2">
        <w:tc>
          <w:tcPr>
            <w:tcW w:w="1696" w:type="dxa"/>
          </w:tcPr>
          <w:p w14:paraId="2A5BF535" w14:textId="77777777" w:rsidR="004532F2"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p w14:paraId="1F77AB92" w14:textId="2EBD2C5F"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4CFDD515" w14:textId="408CBB24"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7. Tr</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ờng hợp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ể thực hiện dự án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ầu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thông qua việc thỏa thuận về nhận quyền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theo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tại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iều 127 của Luật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thì việc cấp Giấy chứng nhận quyền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quyền sở hữu tài sản gắn liền với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cho chủ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ầu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w:t>
            </w:r>
            <w:r w:rsidRPr="00064B4E">
              <w:rPr>
                <w:rFonts w:ascii="Times New Roman" w:hAnsi="Times New Roman" w:hint="eastAsia"/>
                <w:bCs/>
                <w:iCs/>
                <w:color w:val="000000" w:themeColor="text1"/>
                <w:spacing w:val="-2"/>
                <w:szCs w:val="22"/>
                <w:lang w:val="it-IT" w:eastAsia="x-none"/>
              </w:rPr>
              <w:t>đư</w:t>
            </w:r>
            <w:r w:rsidRPr="00064B4E">
              <w:rPr>
                <w:rFonts w:ascii="Times New Roman" w:hAnsi="Times New Roman"/>
                <w:bCs/>
                <w:iCs/>
                <w:color w:val="000000" w:themeColor="text1"/>
                <w:spacing w:val="-2"/>
                <w:szCs w:val="22"/>
                <w:lang w:val="it-IT" w:eastAsia="x-none"/>
              </w:rPr>
              <w:t xml:space="preserve">ợc thực hiện sau khi chủ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ầu t</w:t>
            </w:r>
            <w:r w:rsidRPr="00064B4E">
              <w:rPr>
                <w:rFonts w:ascii="Times New Roman" w:hAnsi="Times New Roman" w:hint="eastAsia"/>
                <w:bCs/>
                <w:iCs/>
                <w:color w:val="000000" w:themeColor="text1"/>
                <w:spacing w:val="-2"/>
                <w:szCs w:val="22"/>
                <w:lang w:val="it-IT" w:eastAsia="x-none"/>
              </w:rPr>
              <w:t>ư</w:t>
            </w:r>
            <w:r w:rsidRPr="00064B4E">
              <w:rPr>
                <w:rFonts w:ascii="Times New Roman" w:hAnsi="Times New Roman"/>
                <w:bCs/>
                <w:iCs/>
                <w:color w:val="000000" w:themeColor="text1"/>
                <w:spacing w:val="-2"/>
                <w:szCs w:val="22"/>
                <w:lang w:val="it-IT" w:eastAsia="x-none"/>
              </w:rPr>
              <w:t xml:space="preserve"> hoàn thành thủ tục về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ể thực hiện dự án theo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của pháp luật.</w:t>
            </w:r>
          </w:p>
        </w:tc>
        <w:tc>
          <w:tcPr>
            <w:tcW w:w="4950" w:type="dxa"/>
          </w:tcPr>
          <w:p w14:paraId="7DB489DC" w14:textId="77777777"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 xml:space="preserve">7. Trường hợp sử dụng đất để thực hiện dự án đầu tư thông qua việc thỏa thuận về nhận quyền sử dụng đất theo quy định tại Điều 127 của Luật Đất đai thì </w:t>
            </w:r>
            <w:commentRangeStart w:id="27"/>
            <w:r w:rsidRPr="004259EB">
              <w:rPr>
                <w:rFonts w:ascii="Times New Roman" w:hAnsi="Times New Roman"/>
                <w:i/>
                <w:szCs w:val="22"/>
              </w:rPr>
              <w:t>chủ đầu tư được đăng ký biến động, cấp Giấy chứng nhận đối với loại đất đã nhận chuyển quyền hoặc sau khi hoàn thành việc nhận chuyển quyền sử dụng đất đối với toàn bộ dự án và thực hiện đồng thời với</w:t>
            </w:r>
            <w:r w:rsidRPr="004259EB">
              <w:rPr>
                <w:rFonts w:ascii="Times New Roman" w:hAnsi="Times New Roman"/>
                <w:szCs w:val="22"/>
              </w:rPr>
              <w:t xml:space="preserve"> </w:t>
            </w:r>
            <w:commentRangeEnd w:id="27"/>
            <w:r w:rsidRPr="004259EB">
              <w:rPr>
                <w:rStyle w:val="CommentReference"/>
                <w:rFonts w:ascii="Times New Roman" w:hAnsi="Times New Roman"/>
                <w:strike/>
                <w:sz w:val="22"/>
                <w:szCs w:val="22"/>
              </w:rPr>
              <w:commentReference w:id="27"/>
            </w:r>
            <w:r w:rsidRPr="004259EB">
              <w:rPr>
                <w:rFonts w:ascii="Times New Roman" w:hAnsi="Times New Roman"/>
                <w:strike/>
                <w:szCs w:val="22"/>
              </w:rPr>
              <w:t xml:space="preserve">việc cấp Giấy chứng nhận quyền sử dụng đất, quyền sở hữu tài sản gắn liền với đất cho chủ đầu tư được thực hiện sau khi chủ đầu </w:t>
            </w:r>
            <w:r w:rsidRPr="004259EB">
              <w:rPr>
                <w:rFonts w:ascii="Times New Roman" w:hAnsi="Times New Roman"/>
                <w:strike/>
                <w:spacing w:val="-6"/>
                <w:szCs w:val="22"/>
              </w:rPr>
              <w:t xml:space="preserve">tư hoàn thành </w:t>
            </w:r>
            <w:r w:rsidRPr="004259EB">
              <w:rPr>
                <w:rFonts w:ascii="Times New Roman" w:hAnsi="Times New Roman"/>
                <w:spacing w:val="-6"/>
                <w:szCs w:val="22"/>
              </w:rPr>
              <w:t>thủ tục về đất đai để thực hiện dự án theo quy định của pháp luật</w:t>
            </w:r>
            <w:r w:rsidRPr="004259EB">
              <w:rPr>
                <w:rFonts w:ascii="Times New Roman" w:hAnsi="Times New Roman"/>
                <w:szCs w:val="22"/>
              </w:rPr>
              <w:t>.</w:t>
            </w:r>
          </w:p>
          <w:p w14:paraId="40E466B0" w14:textId="1219B496"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i/>
                <w:szCs w:val="22"/>
              </w:rPr>
              <w:t xml:space="preserve">Trường hợp nhận quyền sử dụng đất quy định tại khoản này không áp dụng xử phạt vi phạm hành chính về thời hạn đăng ký biến động đối với bên nhận chuyển quyền sử dụng đất theo quy định tại Nghị định số 123/2024/NĐ-CP ngày 04 tháng 10 năm 2024 </w:t>
            </w:r>
            <w:bookmarkStart w:id="28" w:name="loai_1_name"/>
            <w:r w:rsidRPr="004259EB">
              <w:rPr>
                <w:rFonts w:ascii="Times New Roman" w:hAnsi="Times New Roman"/>
                <w:i/>
                <w:szCs w:val="22"/>
              </w:rPr>
              <w:t xml:space="preserve">của Chính phủ quy định về xử phạt vi phạm hành chính trong lĩnh vực đất </w:t>
            </w:r>
            <w:commentRangeStart w:id="29"/>
            <w:r w:rsidRPr="004259EB">
              <w:rPr>
                <w:rFonts w:ascii="Times New Roman" w:hAnsi="Times New Roman"/>
                <w:i/>
                <w:szCs w:val="22"/>
              </w:rPr>
              <w:t>đai</w:t>
            </w:r>
            <w:bookmarkEnd w:id="28"/>
            <w:commentRangeEnd w:id="29"/>
            <w:r w:rsidRPr="004259EB">
              <w:rPr>
                <w:rStyle w:val="CommentReference"/>
                <w:rFonts w:ascii="Times New Roman" w:hAnsi="Times New Roman"/>
                <w:i/>
                <w:sz w:val="22"/>
                <w:szCs w:val="22"/>
              </w:rPr>
              <w:commentReference w:id="29"/>
            </w:r>
          </w:p>
        </w:tc>
        <w:tc>
          <w:tcPr>
            <w:tcW w:w="1984" w:type="dxa"/>
          </w:tcPr>
          <w:p w14:paraId="15444289"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6B93804"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0EBF5422" w14:textId="77777777" w:rsidTr="004532F2">
        <w:tc>
          <w:tcPr>
            <w:tcW w:w="1696" w:type="dxa"/>
          </w:tcPr>
          <w:p w14:paraId="78A03F07"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69EE8ED"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095AAFD5" w14:textId="64E8D5B1"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b) Bổ sung khoản 13, khoản 14 vào sau khoản 12 nh</w:t>
            </w:r>
            <w:r w:rsidRPr="004259EB">
              <w:rPr>
                <w:rFonts w:ascii="Times New Roman" w:hAnsi="Times New Roman" w:hint="eastAsia"/>
                <w:szCs w:val="22"/>
              </w:rPr>
              <w:t>ư</w:t>
            </w:r>
            <w:r w:rsidRPr="004259EB">
              <w:rPr>
                <w:rFonts w:ascii="Times New Roman" w:hAnsi="Times New Roman"/>
                <w:szCs w:val="22"/>
              </w:rPr>
              <w:t xml:space="preserve"> sau:</w:t>
            </w:r>
          </w:p>
        </w:tc>
        <w:tc>
          <w:tcPr>
            <w:tcW w:w="1984" w:type="dxa"/>
          </w:tcPr>
          <w:p w14:paraId="771828C9"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4E19FE0"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7A73D3C7" w14:textId="77777777" w:rsidTr="004532F2">
        <w:tc>
          <w:tcPr>
            <w:tcW w:w="1696" w:type="dxa"/>
          </w:tcPr>
          <w:p w14:paraId="30E74608"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37680AA"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1F1ECB18" w14:textId="77777777" w:rsidR="004532F2" w:rsidRPr="004259EB" w:rsidRDefault="004532F2" w:rsidP="004259EB">
            <w:pPr>
              <w:widowControl w:val="0"/>
              <w:spacing w:before="0" w:after="0" w:line="240" w:lineRule="auto"/>
              <w:ind w:firstLine="24"/>
              <w:rPr>
                <w:rFonts w:ascii="Times New Roman" w:hAnsi="Times New Roman"/>
                <w:iCs/>
                <w:color w:val="EE0000"/>
                <w:szCs w:val="22"/>
              </w:rPr>
            </w:pPr>
            <w:r w:rsidRPr="004259EB">
              <w:rPr>
                <w:rFonts w:ascii="Times New Roman" w:hAnsi="Times New Roman"/>
                <w:i/>
                <w:szCs w:val="22"/>
              </w:rPr>
              <w:t xml:space="preserve">13. Đối với dự án kinh doanh bất động sản mà chủ đầu tư dự án đã đủ điều kiện kinh doanh theo đúng quy định của pháp luật về kinh doanh bất động sản, đã ký  hợp đồng chuyển nhượng quyền sử dụng đất, quyền sở hữu tài sản gắn liền với đất thì Văn phòng đăng ký đất đai thực hiện việc cấp Giấy chứng nhận quyền sử dụng đất, quyền sở hữu tài sản gắn liền với đất theo quy định tại Mục X nội dung C phần V Phụ lục I ban hành kèm theo Nghị định 151/2025/NĐ-CP; </w:t>
            </w:r>
            <w:r w:rsidRPr="004259EB">
              <w:rPr>
                <w:rFonts w:ascii="Times New Roman" w:hAnsi="Times New Roman"/>
                <w:iCs/>
                <w:color w:val="EE0000"/>
                <w:szCs w:val="22"/>
              </w:rPr>
              <w:t xml:space="preserve">Chủ </w:t>
            </w:r>
            <w:r w:rsidRPr="004259EB">
              <w:rPr>
                <w:rFonts w:ascii="Times New Roman" w:hAnsi="Times New Roman" w:hint="eastAsia"/>
                <w:iCs/>
                <w:color w:val="EE0000"/>
                <w:szCs w:val="22"/>
              </w:rPr>
              <w:t>đ</w:t>
            </w:r>
            <w:r w:rsidRPr="004259EB">
              <w:rPr>
                <w:rFonts w:ascii="Times New Roman" w:hAnsi="Times New Roman"/>
                <w:iCs/>
                <w:color w:val="EE0000"/>
                <w:szCs w:val="22"/>
              </w:rPr>
              <w:t>ầu t</w:t>
            </w:r>
            <w:r w:rsidRPr="004259EB">
              <w:rPr>
                <w:rFonts w:ascii="Times New Roman" w:hAnsi="Times New Roman" w:hint="eastAsia"/>
                <w:iCs/>
                <w:color w:val="EE0000"/>
                <w:szCs w:val="22"/>
              </w:rPr>
              <w:t>ư</w:t>
            </w:r>
            <w:r w:rsidRPr="004259EB">
              <w:rPr>
                <w:rFonts w:ascii="Times New Roman" w:hAnsi="Times New Roman"/>
                <w:iCs/>
                <w:color w:val="EE0000"/>
                <w:szCs w:val="22"/>
              </w:rPr>
              <w:t xml:space="preserve"> dự án chịu trách nhiệm về nội dung hợp đồng chuyển nhượng quyền sử dụng đất, quyền sở hữu </w:t>
            </w:r>
            <w:r w:rsidRPr="004259EB">
              <w:rPr>
                <w:rFonts w:ascii="Times New Roman" w:hAnsi="Times New Roman"/>
                <w:iCs/>
                <w:color w:val="EE0000"/>
                <w:szCs w:val="22"/>
              </w:rPr>
              <w:lastRenderedPageBreak/>
              <w:t xml:space="preserve">tài sản gắn liền với đất và việc nhà ở, công trình xây dựng đủ điều kiện </w:t>
            </w:r>
            <w:r w:rsidRPr="004259EB">
              <w:rPr>
                <w:rFonts w:ascii="Times New Roman" w:hAnsi="Times New Roman" w:hint="eastAsia"/>
                <w:iCs/>
                <w:color w:val="EE0000"/>
                <w:szCs w:val="22"/>
              </w:rPr>
              <w:t>đư</w:t>
            </w:r>
            <w:r w:rsidRPr="004259EB">
              <w:rPr>
                <w:rFonts w:ascii="Times New Roman" w:hAnsi="Times New Roman"/>
                <w:iCs/>
                <w:color w:val="EE0000"/>
                <w:szCs w:val="22"/>
              </w:rPr>
              <w:t xml:space="preserve">a vào kinh doanh theo quy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ịnh của pháp luật về kinh doanh bất </w:t>
            </w:r>
            <w:r w:rsidRPr="004259EB">
              <w:rPr>
                <w:rFonts w:ascii="Times New Roman" w:hAnsi="Times New Roman" w:hint="eastAsia"/>
                <w:iCs/>
                <w:color w:val="EE0000"/>
                <w:szCs w:val="22"/>
              </w:rPr>
              <w:t>đ</w:t>
            </w:r>
            <w:r w:rsidRPr="004259EB">
              <w:rPr>
                <w:rFonts w:ascii="Times New Roman" w:hAnsi="Times New Roman"/>
                <w:iCs/>
                <w:color w:val="EE0000"/>
                <w:szCs w:val="22"/>
              </w:rPr>
              <w:t>ộng sản và quy định khác của pháp luật có liên quan; V</w:t>
            </w:r>
            <w:r w:rsidRPr="004259EB">
              <w:rPr>
                <w:rFonts w:ascii="Times New Roman" w:hAnsi="Times New Roman" w:hint="eastAsia"/>
                <w:iCs/>
                <w:color w:val="EE0000"/>
                <w:szCs w:val="22"/>
              </w:rPr>
              <w:t>ă</w:t>
            </w:r>
            <w:r w:rsidRPr="004259EB">
              <w:rPr>
                <w:rFonts w:ascii="Times New Roman" w:hAnsi="Times New Roman"/>
                <w:iCs/>
                <w:color w:val="EE0000"/>
                <w:szCs w:val="22"/>
              </w:rPr>
              <w:t xml:space="preserve">n phòng </w:t>
            </w:r>
            <w:r w:rsidRPr="004259EB">
              <w:rPr>
                <w:rFonts w:ascii="Times New Roman" w:hAnsi="Times New Roman" w:hint="eastAsia"/>
                <w:iCs/>
                <w:color w:val="EE0000"/>
                <w:szCs w:val="22"/>
              </w:rPr>
              <w:t>đă</w:t>
            </w:r>
            <w:r w:rsidRPr="004259EB">
              <w:rPr>
                <w:rFonts w:ascii="Times New Roman" w:hAnsi="Times New Roman"/>
                <w:iCs/>
                <w:color w:val="EE0000"/>
                <w:szCs w:val="22"/>
              </w:rPr>
              <w:t xml:space="preserve">ng ký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ất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ai chịu trách nhiệm kiểm tra việc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ủ </w:t>
            </w:r>
            <w:r w:rsidRPr="004259EB">
              <w:rPr>
                <w:rFonts w:ascii="Times New Roman" w:hAnsi="Times New Roman" w:hint="eastAsia"/>
                <w:iCs/>
                <w:color w:val="EE0000"/>
                <w:szCs w:val="22"/>
              </w:rPr>
              <w:t>đ</w:t>
            </w:r>
            <w:r w:rsidRPr="004259EB">
              <w:rPr>
                <w:rFonts w:ascii="Times New Roman" w:hAnsi="Times New Roman"/>
                <w:iCs/>
                <w:color w:val="EE0000"/>
                <w:szCs w:val="22"/>
              </w:rPr>
              <w:t>iều kiện thực hiện quyền của ng</w:t>
            </w:r>
            <w:r w:rsidRPr="004259EB">
              <w:rPr>
                <w:rFonts w:ascii="Times New Roman" w:hAnsi="Times New Roman" w:hint="eastAsia"/>
                <w:iCs/>
                <w:color w:val="EE0000"/>
                <w:szCs w:val="22"/>
              </w:rPr>
              <w:t>ư</w:t>
            </w:r>
            <w:r w:rsidRPr="004259EB">
              <w:rPr>
                <w:rFonts w:ascii="Times New Roman" w:hAnsi="Times New Roman"/>
                <w:iCs/>
                <w:color w:val="EE0000"/>
                <w:szCs w:val="22"/>
              </w:rPr>
              <w:t xml:space="preserve">ời sử dụng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ất theo quy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ịnh của pháp luật về </w:t>
            </w:r>
            <w:r w:rsidRPr="004259EB">
              <w:rPr>
                <w:rFonts w:ascii="Times New Roman" w:hAnsi="Times New Roman" w:hint="eastAsia"/>
                <w:iCs/>
                <w:color w:val="EE0000"/>
                <w:szCs w:val="22"/>
              </w:rPr>
              <w:t>đ</w:t>
            </w:r>
            <w:r w:rsidRPr="004259EB">
              <w:rPr>
                <w:rFonts w:ascii="Times New Roman" w:hAnsi="Times New Roman"/>
                <w:iCs/>
                <w:color w:val="EE0000"/>
                <w:szCs w:val="22"/>
              </w:rPr>
              <w:t xml:space="preserve">ất </w:t>
            </w:r>
            <w:r w:rsidRPr="004259EB">
              <w:rPr>
                <w:rFonts w:ascii="Times New Roman" w:hAnsi="Times New Roman" w:hint="eastAsia"/>
                <w:iCs/>
                <w:color w:val="EE0000"/>
                <w:szCs w:val="22"/>
              </w:rPr>
              <w:t>đ</w:t>
            </w:r>
            <w:r w:rsidRPr="004259EB">
              <w:rPr>
                <w:rFonts w:ascii="Times New Roman" w:hAnsi="Times New Roman"/>
                <w:iCs/>
                <w:color w:val="EE0000"/>
                <w:szCs w:val="22"/>
              </w:rPr>
              <w:t>ai.</w:t>
            </w:r>
          </w:p>
          <w:p w14:paraId="6432D8D7" w14:textId="7B6212D5" w:rsidR="004532F2" w:rsidRPr="004259EB" w:rsidRDefault="004532F2" w:rsidP="004259EB">
            <w:pPr>
              <w:widowControl w:val="0"/>
              <w:spacing w:before="0" w:after="0" w:line="240" w:lineRule="auto"/>
              <w:ind w:firstLine="24"/>
              <w:rPr>
                <w:rFonts w:ascii="Times New Roman" w:hAnsi="Times New Roman"/>
                <w:szCs w:val="22"/>
              </w:rPr>
            </w:pPr>
            <w:r w:rsidRPr="004259EB">
              <w:rPr>
                <w:rFonts w:ascii="Times New Roman" w:hAnsi="Times New Roman"/>
                <w:i/>
                <w:szCs w:val="22"/>
              </w:rPr>
              <w:t>“14. Tr</w:t>
            </w:r>
            <w:r w:rsidRPr="004259EB">
              <w:rPr>
                <w:rFonts w:ascii="Times New Roman" w:hAnsi="Times New Roman" w:hint="eastAsia"/>
                <w:i/>
                <w:szCs w:val="22"/>
              </w:rPr>
              <w:t>ư</w:t>
            </w:r>
            <w:r w:rsidRPr="004259EB">
              <w:rPr>
                <w:rFonts w:ascii="Times New Roman" w:hAnsi="Times New Roman"/>
                <w:i/>
                <w:szCs w:val="22"/>
              </w:rPr>
              <w:t xml:space="preserve">ờng hợp thửa </w:t>
            </w:r>
            <w:r w:rsidRPr="004259EB">
              <w:rPr>
                <w:rFonts w:ascii="Times New Roman" w:hAnsi="Times New Roman" w:hint="eastAsia"/>
                <w:i/>
                <w:szCs w:val="22"/>
              </w:rPr>
              <w:t>đ</w:t>
            </w:r>
            <w:r w:rsidRPr="004259EB">
              <w:rPr>
                <w:rFonts w:ascii="Times New Roman" w:hAnsi="Times New Roman"/>
                <w:i/>
                <w:szCs w:val="22"/>
              </w:rPr>
              <w:t xml:space="preserve">ất có nhiều loại đất, nhiều hình thức trả tiền sử dụng đất, tiền thuê đất, nhiều thời hạn sử dụng </w:t>
            </w:r>
            <w:r w:rsidRPr="004259EB">
              <w:rPr>
                <w:rFonts w:ascii="Times New Roman" w:hAnsi="Times New Roman" w:hint="eastAsia"/>
                <w:i/>
                <w:szCs w:val="22"/>
              </w:rPr>
              <w:t>đ</w:t>
            </w:r>
            <w:r w:rsidRPr="004259EB">
              <w:rPr>
                <w:rFonts w:ascii="Times New Roman" w:hAnsi="Times New Roman"/>
                <w:i/>
                <w:szCs w:val="22"/>
              </w:rPr>
              <w:t xml:space="preserve">ất khác nhau mà người sử dụng đất xác định được ranh giới giữa các phần diện tích </w:t>
            </w:r>
            <w:r w:rsidRPr="004259EB">
              <w:rPr>
                <w:rFonts w:ascii="Times New Roman" w:hAnsi="Times New Roman" w:hint="eastAsia"/>
                <w:i/>
                <w:szCs w:val="22"/>
              </w:rPr>
              <w:t>đ</w:t>
            </w:r>
            <w:r w:rsidRPr="004259EB">
              <w:rPr>
                <w:rFonts w:ascii="Times New Roman" w:hAnsi="Times New Roman"/>
                <w:i/>
                <w:szCs w:val="22"/>
              </w:rPr>
              <w:t xml:space="preserve">ất thì thể hiện ranh giới giữa các phần diện tích </w:t>
            </w:r>
            <w:r w:rsidRPr="004259EB">
              <w:rPr>
                <w:rFonts w:ascii="Times New Roman" w:hAnsi="Times New Roman" w:hint="eastAsia"/>
                <w:i/>
                <w:szCs w:val="22"/>
              </w:rPr>
              <w:t>đ</w:t>
            </w:r>
            <w:r w:rsidRPr="004259EB">
              <w:rPr>
                <w:rFonts w:ascii="Times New Roman" w:hAnsi="Times New Roman"/>
                <w:i/>
                <w:szCs w:val="22"/>
              </w:rPr>
              <w:t xml:space="preserve">ất bằng </w:t>
            </w:r>
            <w:r w:rsidRPr="004259EB">
              <w:rPr>
                <w:rFonts w:ascii="Times New Roman" w:hAnsi="Times New Roman" w:hint="eastAsia"/>
                <w:i/>
                <w:szCs w:val="22"/>
              </w:rPr>
              <w:t>đư</w:t>
            </w:r>
            <w:r w:rsidRPr="004259EB">
              <w:rPr>
                <w:rFonts w:ascii="Times New Roman" w:hAnsi="Times New Roman"/>
                <w:i/>
                <w:szCs w:val="22"/>
              </w:rPr>
              <w:t xml:space="preserve">ờng nét </w:t>
            </w:r>
            <w:r w:rsidRPr="004259EB">
              <w:rPr>
                <w:rFonts w:ascii="Times New Roman" w:hAnsi="Times New Roman" w:hint="eastAsia"/>
                <w:i/>
                <w:szCs w:val="22"/>
              </w:rPr>
              <w:t>đ</w:t>
            </w:r>
            <w:r w:rsidRPr="004259EB">
              <w:rPr>
                <w:rFonts w:ascii="Times New Roman" w:hAnsi="Times New Roman"/>
                <w:i/>
                <w:szCs w:val="22"/>
              </w:rPr>
              <w:t xml:space="preserve">ứt xen nét chấm, kèm theo ghi chú thích theo mục </w:t>
            </w:r>
            <w:r w:rsidRPr="004259EB">
              <w:rPr>
                <w:rFonts w:ascii="Times New Roman" w:hAnsi="Times New Roman" w:hint="eastAsia"/>
                <w:i/>
                <w:szCs w:val="22"/>
              </w:rPr>
              <w:t>đí</w:t>
            </w:r>
            <w:r w:rsidRPr="004259EB">
              <w:rPr>
                <w:rFonts w:ascii="Times New Roman" w:hAnsi="Times New Roman"/>
                <w:i/>
                <w:szCs w:val="22"/>
              </w:rPr>
              <w:t xml:space="preserve">ch của </w:t>
            </w:r>
            <w:r w:rsidRPr="004259EB">
              <w:rPr>
                <w:rFonts w:ascii="Times New Roman" w:hAnsi="Times New Roman" w:hint="eastAsia"/>
                <w:i/>
                <w:szCs w:val="22"/>
              </w:rPr>
              <w:t>đư</w:t>
            </w:r>
            <w:r w:rsidRPr="004259EB">
              <w:rPr>
                <w:rFonts w:ascii="Times New Roman" w:hAnsi="Times New Roman"/>
                <w:i/>
                <w:szCs w:val="22"/>
              </w:rPr>
              <w:t xml:space="preserve">ờng ranh giới </w:t>
            </w:r>
            <w:commentRangeStart w:id="30"/>
            <w:r w:rsidRPr="004259EB">
              <w:rPr>
                <w:rFonts w:ascii="Times New Roman" w:hAnsi="Times New Roman" w:hint="eastAsia"/>
                <w:i/>
                <w:szCs w:val="22"/>
              </w:rPr>
              <w:t>đó</w:t>
            </w:r>
            <w:commentRangeEnd w:id="30"/>
            <w:r w:rsidRPr="004259EB">
              <w:rPr>
                <w:rStyle w:val="CommentReference"/>
                <w:rFonts w:ascii="Times New Roman" w:hAnsi="Times New Roman"/>
                <w:i/>
                <w:sz w:val="22"/>
                <w:szCs w:val="22"/>
              </w:rPr>
              <w:commentReference w:id="30"/>
            </w:r>
            <w:r w:rsidRPr="004259EB">
              <w:rPr>
                <w:rFonts w:ascii="Times New Roman" w:hAnsi="Times New Roman"/>
                <w:i/>
                <w:szCs w:val="22"/>
              </w:rPr>
              <w:t xml:space="preserve"> trên sơ đồ thửa đất của Giấy chứng nhận quyền sử dụng đất, quyền sở hữu tài sản gắn liền với đất</w:t>
            </w:r>
          </w:p>
        </w:tc>
        <w:tc>
          <w:tcPr>
            <w:tcW w:w="1984" w:type="dxa"/>
          </w:tcPr>
          <w:p w14:paraId="0DB59D34"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0B5C995A"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1DFE4641" w14:textId="77777777" w:rsidTr="004532F2">
        <w:tc>
          <w:tcPr>
            <w:tcW w:w="1696" w:type="dxa"/>
          </w:tcPr>
          <w:p w14:paraId="691FF967"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0AAFD830"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17054EE8" w14:textId="627A6DE9"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 xml:space="preserve">10. Sửa </w:t>
            </w:r>
            <w:r w:rsidRPr="004259EB">
              <w:rPr>
                <w:rFonts w:ascii="Times New Roman" w:hAnsi="Times New Roman" w:hint="eastAsia"/>
                <w:szCs w:val="22"/>
              </w:rPr>
              <w:t>đ</w:t>
            </w:r>
            <w:r w:rsidRPr="004259EB">
              <w:rPr>
                <w:rFonts w:ascii="Times New Roman" w:hAnsi="Times New Roman"/>
                <w:szCs w:val="22"/>
              </w:rPr>
              <w:t xml:space="preserve">ổi, bổ sung </w:t>
            </w:r>
            <w:r w:rsidRPr="004259EB">
              <w:rPr>
                <w:rFonts w:ascii="Times New Roman" w:hAnsi="Times New Roman" w:hint="eastAsia"/>
                <w:szCs w:val="22"/>
              </w:rPr>
              <w:t>đ</w:t>
            </w:r>
            <w:r w:rsidRPr="004259EB">
              <w:rPr>
                <w:rFonts w:ascii="Times New Roman" w:hAnsi="Times New Roman"/>
                <w:szCs w:val="22"/>
              </w:rPr>
              <w:t xml:space="preserve">iểm d khoản 2 </w:t>
            </w:r>
            <w:r w:rsidRPr="004259EB">
              <w:rPr>
                <w:rFonts w:ascii="Times New Roman" w:hAnsi="Times New Roman" w:hint="eastAsia"/>
                <w:szCs w:val="22"/>
              </w:rPr>
              <w:t>Đ</w:t>
            </w:r>
            <w:r w:rsidRPr="004259EB">
              <w:rPr>
                <w:rFonts w:ascii="Times New Roman" w:hAnsi="Times New Roman"/>
                <w:szCs w:val="22"/>
              </w:rPr>
              <w:t>iều 24 (</w:t>
            </w:r>
            <w:r w:rsidRPr="004259EB">
              <w:rPr>
                <w:rFonts w:ascii="Times New Roman" w:hAnsi="Times New Roman" w:hint="eastAsia"/>
                <w:szCs w:val="22"/>
              </w:rPr>
              <w:t>đư</w:t>
            </w:r>
            <w:r w:rsidRPr="004259EB">
              <w:rPr>
                <w:rFonts w:ascii="Times New Roman" w:hAnsi="Times New Roman"/>
                <w:szCs w:val="22"/>
              </w:rPr>
              <w:t xml:space="preserve">ợc sửa </w:t>
            </w:r>
            <w:r w:rsidRPr="004259EB">
              <w:rPr>
                <w:rFonts w:ascii="Times New Roman" w:hAnsi="Times New Roman" w:hint="eastAsia"/>
                <w:szCs w:val="22"/>
              </w:rPr>
              <w:t>đ</w:t>
            </w:r>
            <w:r w:rsidRPr="004259EB">
              <w:rPr>
                <w:rFonts w:ascii="Times New Roman" w:hAnsi="Times New Roman"/>
                <w:szCs w:val="22"/>
              </w:rPr>
              <w:t xml:space="preserve">ổi, bổ sung tại </w:t>
            </w:r>
            <w:r w:rsidRPr="004259EB">
              <w:rPr>
                <w:rFonts w:ascii="Times New Roman" w:hAnsi="Times New Roman" w:hint="eastAsia"/>
                <w:szCs w:val="22"/>
              </w:rPr>
              <w:t>đ</w:t>
            </w:r>
            <w:r w:rsidRPr="004259EB">
              <w:rPr>
                <w:rFonts w:ascii="Times New Roman" w:hAnsi="Times New Roman"/>
                <w:szCs w:val="22"/>
              </w:rPr>
              <w:t xml:space="preserve">iểm a khoản 3 </w:t>
            </w:r>
            <w:r w:rsidRPr="004259EB">
              <w:rPr>
                <w:rFonts w:ascii="Times New Roman" w:hAnsi="Times New Roman" w:hint="eastAsia"/>
                <w:szCs w:val="22"/>
              </w:rPr>
              <w:t>Đ</w:t>
            </w:r>
            <w:r w:rsidRPr="004259EB">
              <w:rPr>
                <w:rFonts w:ascii="Times New Roman" w:hAnsi="Times New Roman"/>
                <w:szCs w:val="22"/>
              </w:rPr>
              <w:t xml:space="preserve">iều 7 Nghị </w:t>
            </w:r>
            <w:r w:rsidRPr="004259EB">
              <w:rPr>
                <w:rFonts w:ascii="Times New Roman" w:hAnsi="Times New Roman" w:hint="eastAsia"/>
                <w:szCs w:val="22"/>
              </w:rPr>
              <w:t>đ</w:t>
            </w:r>
            <w:r w:rsidRPr="004259EB">
              <w:rPr>
                <w:rFonts w:ascii="Times New Roman" w:hAnsi="Times New Roman"/>
                <w:szCs w:val="22"/>
              </w:rPr>
              <w:t>ịnh 226/2025/N</w:t>
            </w:r>
            <w:r w:rsidRPr="004259EB">
              <w:rPr>
                <w:rFonts w:ascii="Times New Roman" w:hAnsi="Times New Roman" w:hint="eastAsia"/>
                <w:szCs w:val="22"/>
              </w:rPr>
              <w:t>Đ</w:t>
            </w:r>
            <w:r w:rsidRPr="004259EB">
              <w:rPr>
                <w:rFonts w:ascii="Times New Roman" w:hAnsi="Times New Roman"/>
                <w:szCs w:val="22"/>
              </w:rPr>
              <w:t>-CP) nh</w:t>
            </w:r>
            <w:r w:rsidRPr="004259EB">
              <w:rPr>
                <w:rFonts w:ascii="Times New Roman" w:hAnsi="Times New Roman" w:hint="eastAsia"/>
                <w:szCs w:val="22"/>
              </w:rPr>
              <w:t>ư</w:t>
            </w:r>
            <w:r w:rsidRPr="004259EB">
              <w:rPr>
                <w:rFonts w:ascii="Times New Roman" w:hAnsi="Times New Roman"/>
                <w:szCs w:val="22"/>
              </w:rPr>
              <w:t xml:space="preserve"> sau:</w:t>
            </w:r>
          </w:p>
        </w:tc>
        <w:tc>
          <w:tcPr>
            <w:tcW w:w="1984" w:type="dxa"/>
          </w:tcPr>
          <w:p w14:paraId="41B0C6DD"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35C9E90C"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3BC561E7" w14:textId="77777777" w:rsidTr="004532F2">
        <w:tc>
          <w:tcPr>
            <w:tcW w:w="1696" w:type="dxa"/>
          </w:tcPr>
          <w:p w14:paraId="3596E0ED"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783FBFCF" w14:textId="7F668E34"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r w:rsidRPr="00064B4E">
              <w:rPr>
                <w:rFonts w:ascii="Times New Roman" w:hAnsi="Times New Roman"/>
                <w:bCs/>
                <w:iCs/>
                <w:color w:val="000000" w:themeColor="text1"/>
                <w:spacing w:val="-2"/>
                <w:szCs w:val="22"/>
                <w:lang w:val="it-IT" w:eastAsia="x-none"/>
              </w:rPr>
              <w:t xml:space="preserve">d) Trình tự, thủ tục </w:t>
            </w:r>
            <w:r w:rsidRPr="00064B4E">
              <w:rPr>
                <w:rFonts w:ascii="Times New Roman" w:hAnsi="Times New Roman" w:hint="eastAsia"/>
                <w:bCs/>
                <w:iCs/>
                <w:color w:val="000000" w:themeColor="text1"/>
                <w:spacing w:val="-2"/>
                <w:szCs w:val="22"/>
                <w:lang w:val="it-IT" w:eastAsia="x-none"/>
              </w:rPr>
              <w:t>đă</w:t>
            </w:r>
            <w:r w:rsidRPr="00064B4E">
              <w:rPr>
                <w:rFonts w:ascii="Times New Roman" w:hAnsi="Times New Roman"/>
                <w:bCs/>
                <w:iCs/>
                <w:color w:val="000000" w:themeColor="text1"/>
                <w:spacing w:val="-2"/>
                <w:szCs w:val="22"/>
                <w:lang w:val="it-IT" w:eastAsia="x-none"/>
              </w:rPr>
              <w:t xml:space="preserve">ng ký, cấp Giấy chứng nhận quyền sử dụng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quyền sở hữu tài sản gắn liền với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ối với toàn bộ diện tích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ất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ang sử dụng </w:t>
            </w:r>
            <w:r w:rsidRPr="00064B4E">
              <w:rPr>
                <w:rFonts w:ascii="Times New Roman" w:hAnsi="Times New Roman" w:hint="eastAsia"/>
                <w:bCs/>
                <w:iCs/>
                <w:color w:val="000000" w:themeColor="text1"/>
                <w:spacing w:val="-2"/>
                <w:szCs w:val="22"/>
                <w:lang w:val="it-IT" w:eastAsia="x-none"/>
              </w:rPr>
              <w:t>đư</w:t>
            </w:r>
            <w:r w:rsidRPr="00064B4E">
              <w:rPr>
                <w:rFonts w:ascii="Times New Roman" w:hAnsi="Times New Roman"/>
                <w:bCs/>
                <w:iCs/>
                <w:color w:val="000000" w:themeColor="text1"/>
                <w:spacing w:val="-2"/>
                <w:szCs w:val="22"/>
                <w:lang w:val="it-IT" w:eastAsia="x-none"/>
              </w:rPr>
              <w:t xml:space="preserve">ợc thực hiện theo quy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ịnh tại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 xml:space="preserve">iều 37 của Nghị </w:t>
            </w:r>
            <w:r w:rsidRPr="00064B4E">
              <w:rPr>
                <w:rFonts w:ascii="Times New Roman" w:hAnsi="Times New Roman" w:hint="eastAsia"/>
                <w:bCs/>
                <w:iCs/>
                <w:color w:val="000000" w:themeColor="text1"/>
                <w:spacing w:val="-2"/>
                <w:szCs w:val="22"/>
                <w:lang w:val="it-IT" w:eastAsia="x-none"/>
              </w:rPr>
              <w:t>đ</w:t>
            </w:r>
            <w:r w:rsidRPr="00064B4E">
              <w:rPr>
                <w:rFonts w:ascii="Times New Roman" w:hAnsi="Times New Roman"/>
                <w:bCs/>
                <w:iCs/>
                <w:color w:val="000000" w:themeColor="text1"/>
                <w:spacing w:val="-2"/>
                <w:szCs w:val="22"/>
                <w:lang w:val="it-IT" w:eastAsia="x-none"/>
              </w:rPr>
              <w:t>ịnh này.</w:t>
            </w:r>
          </w:p>
        </w:tc>
        <w:tc>
          <w:tcPr>
            <w:tcW w:w="4950" w:type="dxa"/>
          </w:tcPr>
          <w:p w14:paraId="40AE4EA0" w14:textId="1D3DCC49"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lang w:eastAsia="en-US"/>
              </w:rPr>
              <w:t xml:space="preserve">d) Trình tự, thủ tục đăng ký, cấp Giấy chứng nhận quyền sử dụng đất, quyền sở hữu tài sản gắn liền với đất đối với toàn bộ diện tích đất đang sử dụng </w:t>
            </w:r>
            <w:r w:rsidRPr="004259EB">
              <w:rPr>
                <w:rFonts w:ascii="Times New Roman" w:hAnsi="Times New Roman"/>
                <w:i/>
                <w:szCs w:val="22"/>
                <w:lang w:eastAsia="en-US"/>
              </w:rPr>
              <w:t>trong trường hợp quy định tại điểm a khoản này</w:t>
            </w:r>
            <w:r w:rsidRPr="004259EB">
              <w:rPr>
                <w:rFonts w:ascii="Times New Roman" w:hAnsi="Times New Roman"/>
                <w:szCs w:val="22"/>
                <w:lang w:eastAsia="en-US"/>
              </w:rPr>
              <w:t xml:space="preserve"> được thực hiện theo quy định tại </w:t>
            </w:r>
            <w:r w:rsidRPr="004259EB">
              <w:rPr>
                <w:rFonts w:ascii="Times New Roman" w:hAnsi="Times New Roman"/>
                <w:spacing w:val="-8"/>
                <w:szCs w:val="22"/>
              </w:rPr>
              <w:t xml:space="preserve">Mục VI nội dung C Phần V Phụ lục I ban hành kèm theo Nghị định số 151/2025/NĐ-CP; </w:t>
            </w:r>
            <w:r w:rsidRPr="004259EB">
              <w:rPr>
                <w:rFonts w:ascii="Times New Roman" w:hAnsi="Times New Roman"/>
                <w:i/>
                <w:szCs w:val="22"/>
                <w:lang w:eastAsia="en-US"/>
              </w:rPr>
              <w:t>trường hợp quy định tại điểm b và điểm c khoản này thì thực hiện theo quy định tại khoản 1 Mục I nội dung B, Mục II và Mục V nội dung C Phần V Phụ lục I  ban hành kèm theo Nghị định số 151/2025/NĐ-CP</w:t>
            </w:r>
          </w:p>
        </w:tc>
        <w:tc>
          <w:tcPr>
            <w:tcW w:w="1984" w:type="dxa"/>
          </w:tcPr>
          <w:p w14:paraId="7A0B35A6"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1B16263B"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7A381A5C" w14:textId="77777777" w:rsidTr="004532F2">
        <w:tc>
          <w:tcPr>
            <w:tcW w:w="1696" w:type="dxa"/>
          </w:tcPr>
          <w:p w14:paraId="7703202F"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4DF6AD73"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0B68F0B8" w14:textId="4CE71BF9"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szCs w:val="22"/>
              </w:rPr>
              <w:t xml:space="preserve">11. Bổ sung khoản 4 vào sau khoản 3 </w:t>
            </w:r>
            <w:r w:rsidRPr="004259EB">
              <w:rPr>
                <w:rFonts w:ascii="Times New Roman" w:hAnsi="Times New Roman" w:hint="eastAsia"/>
                <w:szCs w:val="22"/>
              </w:rPr>
              <w:t>Đ</w:t>
            </w:r>
            <w:r w:rsidRPr="004259EB">
              <w:rPr>
                <w:rFonts w:ascii="Times New Roman" w:hAnsi="Times New Roman"/>
                <w:szCs w:val="22"/>
              </w:rPr>
              <w:t>iều 24 nh</w:t>
            </w:r>
            <w:r w:rsidRPr="004259EB">
              <w:rPr>
                <w:rFonts w:ascii="Times New Roman" w:hAnsi="Times New Roman" w:hint="eastAsia"/>
                <w:szCs w:val="22"/>
              </w:rPr>
              <w:t>ư</w:t>
            </w:r>
            <w:r w:rsidRPr="004259EB">
              <w:rPr>
                <w:rFonts w:ascii="Times New Roman" w:hAnsi="Times New Roman"/>
                <w:szCs w:val="22"/>
              </w:rPr>
              <w:t xml:space="preserve"> sau:</w:t>
            </w:r>
          </w:p>
        </w:tc>
        <w:tc>
          <w:tcPr>
            <w:tcW w:w="1984" w:type="dxa"/>
          </w:tcPr>
          <w:p w14:paraId="53E77173"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70F821DD"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7F675409" w14:textId="77777777" w:rsidTr="004532F2">
        <w:tc>
          <w:tcPr>
            <w:tcW w:w="1696" w:type="dxa"/>
          </w:tcPr>
          <w:p w14:paraId="30B1CCB9" w14:textId="77777777" w:rsidR="004532F2" w:rsidRPr="00E320E3" w:rsidRDefault="004532F2" w:rsidP="004B7AFD">
            <w:pPr>
              <w:widowControl w:val="0"/>
              <w:spacing w:before="0" w:after="0" w:line="240" w:lineRule="auto"/>
              <w:ind w:firstLine="0"/>
              <w:rPr>
                <w:rFonts w:ascii="Times New Roman" w:hAnsi="Times New Roman"/>
                <w:bCs/>
                <w:iCs/>
                <w:color w:val="000000" w:themeColor="text1"/>
                <w:spacing w:val="-2"/>
                <w:szCs w:val="22"/>
                <w:lang w:val="it-IT" w:eastAsia="x-none"/>
              </w:rPr>
            </w:pPr>
          </w:p>
        </w:tc>
        <w:tc>
          <w:tcPr>
            <w:tcW w:w="3414" w:type="dxa"/>
          </w:tcPr>
          <w:p w14:paraId="3007A395" w14:textId="77777777" w:rsidR="004532F2" w:rsidRPr="00064B4E" w:rsidRDefault="004532F2" w:rsidP="00064B4E">
            <w:pPr>
              <w:widowControl w:val="0"/>
              <w:spacing w:before="0" w:after="0" w:line="240" w:lineRule="auto"/>
              <w:ind w:firstLine="34"/>
              <w:rPr>
                <w:rFonts w:ascii="Times New Roman" w:hAnsi="Times New Roman"/>
                <w:bCs/>
                <w:iCs/>
                <w:color w:val="000000" w:themeColor="text1"/>
                <w:spacing w:val="-2"/>
                <w:szCs w:val="22"/>
                <w:lang w:val="it-IT" w:eastAsia="x-none"/>
              </w:rPr>
            </w:pPr>
          </w:p>
        </w:tc>
        <w:tc>
          <w:tcPr>
            <w:tcW w:w="4950" w:type="dxa"/>
          </w:tcPr>
          <w:p w14:paraId="301B64D2" w14:textId="27255328" w:rsidR="004532F2" w:rsidRPr="004259EB" w:rsidRDefault="004532F2" w:rsidP="004259EB">
            <w:pPr>
              <w:widowControl w:val="0"/>
              <w:spacing w:before="0" w:after="0" w:line="240" w:lineRule="auto"/>
              <w:ind w:firstLine="23"/>
              <w:rPr>
                <w:rFonts w:ascii="Times New Roman" w:hAnsi="Times New Roman"/>
                <w:szCs w:val="22"/>
              </w:rPr>
            </w:pPr>
            <w:r w:rsidRPr="004259EB">
              <w:rPr>
                <w:rFonts w:ascii="Times New Roman" w:hAnsi="Times New Roman"/>
                <w:bCs/>
                <w:i/>
                <w:spacing w:val="-2"/>
                <w:szCs w:val="22"/>
                <w:lang w:val="it-IT" w:eastAsia="x-none"/>
              </w:rPr>
              <w:t xml:space="preserve">4. Trường hợp hộ gia đình, cá nhân đã được cấp giấy chứng nhận đối với một phần diện tích của thửa đất, phần diện tích còn lại chưa đủ điều kiện cấp giấy chứng nhận theo quy định của pháp luật tại thời điểm cấp giấy chứng nhận trước đây mà nay đủ điều kiện cấp Giấy </w:t>
            </w:r>
            <w:r w:rsidRPr="004259EB">
              <w:rPr>
                <w:rFonts w:ascii="Times New Roman" w:hAnsi="Times New Roman"/>
                <w:bCs/>
                <w:i/>
                <w:spacing w:val="-2"/>
                <w:szCs w:val="22"/>
                <w:lang w:val="it-IT" w:eastAsia="x-none"/>
              </w:rPr>
              <w:lastRenderedPageBreak/>
              <w:t xml:space="preserve">chứng nhận quyền sử dụng đất, quyền sở hữu tài sản gắn liền với đất thì được xem xét cấp Giấy chứng nhận </w:t>
            </w:r>
            <w:r w:rsidRPr="004259EB">
              <w:rPr>
                <w:rFonts w:ascii="Times New Roman" w:hAnsi="Times New Roman" w:hint="eastAsia"/>
                <w:bCs/>
                <w:i/>
                <w:spacing w:val="-2"/>
                <w:szCs w:val="22"/>
                <w:lang w:val="it-IT" w:eastAsia="x-none"/>
              </w:rPr>
              <w:t>đ</w:t>
            </w:r>
            <w:r w:rsidRPr="004259EB">
              <w:rPr>
                <w:rFonts w:ascii="Times New Roman" w:hAnsi="Times New Roman"/>
                <w:bCs/>
                <w:i/>
                <w:spacing w:val="-2"/>
                <w:szCs w:val="22"/>
                <w:lang w:val="it-IT" w:eastAsia="x-none"/>
              </w:rPr>
              <w:t xml:space="preserve">ối với toàn bộ diện tích </w:t>
            </w:r>
            <w:r w:rsidRPr="004259EB">
              <w:rPr>
                <w:rFonts w:ascii="Times New Roman" w:hAnsi="Times New Roman" w:hint="eastAsia"/>
                <w:bCs/>
                <w:i/>
                <w:spacing w:val="-2"/>
                <w:szCs w:val="22"/>
                <w:lang w:val="it-IT" w:eastAsia="x-none"/>
              </w:rPr>
              <w:t>đ</w:t>
            </w:r>
            <w:r w:rsidRPr="004259EB">
              <w:rPr>
                <w:rFonts w:ascii="Times New Roman" w:hAnsi="Times New Roman"/>
                <w:bCs/>
                <w:i/>
                <w:spacing w:val="-2"/>
                <w:szCs w:val="22"/>
                <w:lang w:val="it-IT" w:eastAsia="x-none"/>
              </w:rPr>
              <w:t xml:space="preserve">ất </w:t>
            </w:r>
            <w:r w:rsidRPr="004259EB">
              <w:rPr>
                <w:rFonts w:ascii="Times New Roman" w:hAnsi="Times New Roman" w:hint="eastAsia"/>
                <w:bCs/>
                <w:i/>
                <w:spacing w:val="-2"/>
                <w:szCs w:val="22"/>
                <w:lang w:val="it-IT" w:eastAsia="x-none"/>
              </w:rPr>
              <w:t>đ</w:t>
            </w:r>
            <w:r w:rsidRPr="004259EB">
              <w:rPr>
                <w:rFonts w:ascii="Times New Roman" w:hAnsi="Times New Roman"/>
                <w:bCs/>
                <w:i/>
                <w:spacing w:val="-2"/>
                <w:szCs w:val="22"/>
                <w:lang w:val="it-IT" w:eastAsia="x-none"/>
              </w:rPr>
              <w:t xml:space="preserve">ang sử dụng theo quy định tại Mục VI nội dung C Phần V Phụ lục I ban hành kèm theo Nghị </w:t>
            </w:r>
            <w:r w:rsidRPr="004259EB">
              <w:rPr>
                <w:rFonts w:ascii="Times New Roman" w:hAnsi="Times New Roman" w:hint="eastAsia"/>
                <w:bCs/>
                <w:i/>
                <w:spacing w:val="-2"/>
                <w:szCs w:val="22"/>
                <w:lang w:val="it-IT" w:eastAsia="x-none"/>
              </w:rPr>
              <w:t>đ</w:t>
            </w:r>
            <w:r w:rsidRPr="004259EB">
              <w:rPr>
                <w:rFonts w:ascii="Times New Roman" w:hAnsi="Times New Roman"/>
                <w:bCs/>
                <w:i/>
                <w:spacing w:val="-2"/>
                <w:szCs w:val="22"/>
                <w:lang w:val="it-IT" w:eastAsia="x-none"/>
              </w:rPr>
              <w:t>ịnh số 151/2025/N</w:t>
            </w:r>
            <w:r w:rsidRPr="004259EB">
              <w:rPr>
                <w:rFonts w:ascii="Times New Roman" w:hAnsi="Times New Roman" w:hint="eastAsia"/>
                <w:bCs/>
                <w:i/>
                <w:spacing w:val="-2"/>
                <w:szCs w:val="22"/>
                <w:lang w:val="it-IT" w:eastAsia="x-none"/>
              </w:rPr>
              <w:t>Đ</w:t>
            </w:r>
            <w:r w:rsidRPr="004259EB">
              <w:rPr>
                <w:rFonts w:ascii="Times New Roman" w:hAnsi="Times New Roman"/>
                <w:bCs/>
                <w:i/>
                <w:spacing w:val="-2"/>
                <w:szCs w:val="22"/>
                <w:lang w:val="it-IT" w:eastAsia="x-none"/>
              </w:rPr>
              <w:t>-CP</w:t>
            </w:r>
          </w:p>
        </w:tc>
        <w:tc>
          <w:tcPr>
            <w:tcW w:w="1984" w:type="dxa"/>
          </w:tcPr>
          <w:p w14:paraId="25F79007"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c>
          <w:tcPr>
            <w:tcW w:w="3119" w:type="dxa"/>
          </w:tcPr>
          <w:p w14:paraId="255D17D0" w14:textId="77777777" w:rsidR="004532F2" w:rsidRPr="00914891" w:rsidRDefault="004532F2" w:rsidP="004B7AFD">
            <w:pPr>
              <w:widowControl w:val="0"/>
              <w:spacing w:before="0" w:after="0" w:line="240" w:lineRule="auto"/>
              <w:ind w:firstLine="0"/>
              <w:rPr>
                <w:rFonts w:ascii="Times New Roman" w:hAnsi="Times New Roman"/>
                <w:bCs/>
                <w:i/>
                <w:color w:val="000000" w:themeColor="text1"/>
                <w:spacing w:val="-2"/>
                <w:szCs w:val="22"/>
                <w:lang w:val="it-IT" w:eastAsia="x-none"/>
              </w:rPr>
            </w:pPr>
          </w:p>
        </w:tc>
      </w:tr>
      <w:tr w:rsidR="00C867B7" w:rsidRPr="00914891" w14:paraId="769DEAA9" w14:textId="5A0509DD" w:rsidTr="004532F2">
        <w:tc>
          <w:tcPr>
            <w:tcW w:w="1696" w:type="dxa"/>
          </w:tcPr>
          <w:p w14:paraId="176D504F" w14:textId="77777777" w:rsidR="004B7AFD" w:rsidRPr="00914891" w:rsidRDefault="004B7AFD" w:rsidP="006146D9">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A43E89F" w14:textId="77777777" w:rsidR="004B7AFD" w:rsidRPr="00064B4E" w:rsidRDefault="004B7AFD"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4EFDB88D" w14:textId="0546053F" w:rsidR="004B7AFD" w:rsidRPr="004259EB" w:rsidRDefault="004B7AFD"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bookmarkStart w:id="31" w:name="_Hlk214970112"/>
            <w:bookmarkStart w:id="32" w:name="_Hlk199522238"/>
            <w:bookmarkEnd w:id="21"/>
            <w:bookmarkEnd w:id="23"/>
            <w:r w:rsidRPr="004259EB">
              <w:rPr>
                <w:rFonts w:ascii="Times New Roman" w:hAnsi="Times New Roman"/>
                <w:b/>
                <w:bCs/>
                <w:color w:val="000000" w:themeColor="text1"/>
                <w:szCs w:val="22"/>
                <w:lang w:eastAsia="x-none"/>
              </w:rPr>
              <w:t xml:space="preserve">Sửa đổi, bổ sung một số điều của Nghị định số 102/2024/NĐ-CP ngày 30 tháng 7 năm 2024 của Chính phủ quy định chi tiết thi hành một số điều của Luật Đất đai  </w:t>
            </w:r>
          </w:p>
        </w:tc>
        <w:tc>
          <w:tcPr>
            <w:tcW w:w="1984" w:type="dxa"/>
          </w:tcPr>
          <w:p w14:paraId="0A854A62"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7CC557F0" w14:textId="77777777" w:rsidR="004B7AFD" w:rsidRPr="00914891" w:rsidRDefault="004B7AFD"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5A2AD6D1" w14:textId="77777777" w:rsidTr="004532F2">
        <w:tc>
          <w:tcPr>
            <w:tcW w:w="1696" w:type="dxa"/>
          </w:tcPr>
          <w:p w14:paraId="7670F75E" w14:textId="77777777" w:rsidR="004532F2" w:rsidRPr="00914891" w:rsidRDefault="004532F2" w:rsidP="006146D9">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6CEBF5E" w14:textId="77777777" w:rsidR="004532F2" w:rsidRPr="00064B4E" w:rsidRDefault="004532F2"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24905A7B" w14:textId="4C4479CB" w:rsidR="004532F2" w:rsidRPr="004259EB" w:rsidRDefault="004532F2" w:rsidP="004259EB">
            <w:pPr>
              <w:widowControl w:val="0"/>
              <w:spacing w:before="0" w:after="0" w:line="240" w:lineRule="auto"/>
              <w:ind w:firstLine="24"/>
              <w:outlineLvl w:val="0"/>
              <w:rPr>
                <w:rFonts w:ascii="Times New Roman" w:hAnsi="Times New Roman"/>
                <w:color w:val="000000" w:themeColor="text1"/>
                <w:szCs w:val="22"/>
                <w:lang w:eastAsia="x-none"/>
              </w:rPr>
            </w:pPr>
            <w:r w:rsidRPr="004259EB">
              <w:rPr>
                <w:rFonts w:ascii="Times New Roman" w:hAnsi="Times New Roman"/>
                <w:color w:val="000000" w:themeColor="text1"/>
                <w:szCs w:val="22"/>
                <w:lang w:eastAsia="x-none"/>
              </w:rPr>
              <w:t xml:space="preserve">1. Sửa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ổi, bổ sung khoản 1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iều 5 nh</w:t>
            </w:r>
            <w:r w:rsidRPr="004259EB">
              <w:rPr>
                <w:rFonts w:ascii="Times New Roman" w:hAnsi="Times New Roman" w:hint="eastAsia"/>
                <w:color w:val="000000" w:themeColor="text1"/>
                <w:szCs w:val="22"/>
                <w:lang w:eastAsia="x-none"/>
              </w:rPr>
              <w:t>ư</w:t>
            </w:r>
            <w:r w:rsidRPr="004259EB">
              <w:rPr>
                <w:rFonts w:ascii="Times New Roman" w:hAnsi="Times New Roman"/>
                <w:color w:val="000000" w:themeColor="text1"/>
                <w:szCs w:val="22"/>
                <w:lang w:eastAsia="x-none"/>
              </w:rPr>
              <w:t xml:space="preserve"> sau:</w:t>
            </w:r>
          </w:p>
        </w:tc>
        <w:tc>
          <w:tcPr>
            <w:tcW w:w="1984" w:type="dxa"/>
          </w:tcPr>
          <w:p w14:paraId="50EBF8A6"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07AEDB97"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60166053" w14:textId="77777777" w:rsidTr="004532F2">
        <w:tc>
          <w:tcPr>
            <w:tcW w:w="1696" w:type="dxa"/>
          </w:tcPr>
          <w:p w14:paraId="2F65D1E4" w14:textId="19125106" w:rsidR="004532F2" w:rsidRPr="00914891" w:rsidRDefault="002E2193" w:rsidP="002E2193">
            <w:pPr>
              <w:widowControl w:val="0"/>
              <w:spacing w:before="0" w:after="0" w:line="240" w:lineRule="auto"/>
              <w:ind w:firstLine="0"/>
              <w:outlineLvl w:val="0"/>
              <w:rPr>
                <w:rFonts w:ascii="Times New Roman" w:hAnsi="Times New Roman"/>
                <w:b/>
                <w:bCs/>
                <w:color w:val="000000" w:themeColor="text1"/>
                <w:szCs w:val="22"/>
                <w:lang w:eastAsia="x-none"/>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7031F483" w14:textId="5ADD0591" w:rsidR="004532F2" w:rsidRPr="00064B4E" w:rsidRDefault="004532F2" w:rsidP="00064B4E">
            <w:pPr>
              <w:widowControl w:val="0"/>
              <w:spacing w:before="0" w:after="0" w:line="240" w:lineRule="auto"/>
              <w:ind w:left="-101" w:firstLine="34"/>
              <w:outlineLvl w:val="0"/>
              <w:rPr>
                <w:rFonts w:ascii="Times New Roman" w:hAnsi="Times New Roman"/>
                <w:b/>
                <w:bCs/>
                <w:color w:val="000000" w:themeColor="text1"/>
                <w:szCs w:val="22"/>
                <w:lang w:eastAsia="x-none"/>
              </w:rPr>
            </w:pPr>
            <w:r w:rsidRPr="00064B4E">
              <w:rPr>
                <w:rFonts w:ascii="Times New Roman" w:hAnsi="Times New Roman"/>
                <w:color w:val="000000" w:themeColor="text1"/>
                <w:szCs w:val="22"/>
                <w:lang w:eastAsia="x-none"/>
              </w:rPr>
              <w:t xml:space="preserve">1.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là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làm nhà ở và các mục </w:t>
            </w:r>
            <w:r w:rsidRPr="00064B4E">
              <w:rPr>
                <w:rFonts w:ascii="Times New Roman" w:hAnsi="Times New Roman" w:hint="eastAsia"/>
                <w:color w:val="000000" w:themeColor="text1"/>
                <w:szCs w:val="22"/>
                <w:lang w:eastAsia="x-none"/>
              </w:rPr>
              <w:t>đí</w:t>
            </w:r>
            <w:r w:rsidRPr="00064B4E">
              <w:rPr>
                <w:rFonts w:ascii="Times New Roman" w:hAnsi="Times New Roman"/>
                <w:color w:val="000000" w:themeColor="text1"/>
                <w:szCs w:val="22"/>
                <w:lang w:eastAsia="x-none"/>
              </w:rPr>
              <w:t xml:space="preserve">ch khác phục vụ cho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ời sống trong cùng một thửa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bao gồm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tại nông thôn,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tại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cụ thể nh</w:t>
            </w:r>
            <w:r w:rsidRPr="00064B4E">
              <w:rPr>
                <w:rFonts w:ascii="Times New Roman" w:hAnsi="Times New Roman" w:hint="eastAsia"/>
                <w:color w:val="000000" w:themeColor="text1"/>
                <w:szCs w:val="22"/>
                <w:lang w:eastAsia="x-none"/>
              </w:rPr>
              <w:t>ư</w:t>
            </w:r>
            <w:r w:rsidRPr="00064B4E">
              <w:rPr>
                <w:rFonts w:ascii="Times New Roman" w:hAnsi="Times New Roman"/>
                <w:color w:val="000000" w:themeColor="text1"/>
                <w:szCs w:val="22"/>
                <w:lang w:eastAsia="x-none"/>
              </w:rPr>
              <w:t xml:space="preserve"> sau:</w:t>
            </w:r>
          </w:p>
        </w:tc>
        <w:tc>
          <w:tcPr>
            <w:tcW w:w="4950" w:type="dxa"/>
          </w:tcPr>
          <w:p w14:paraId="477E39E1" w14:textId="056178A1" w:rsidR="004532F2" w:rsidRPr="004259EB" w:rsidRDefault="004532F2" w:rsidP="004259EB">
            <w:pPr>
              <w:widowControl w:val="0"/>
              <w:spacing w:before="0" w:after="0" w:line="240" w:lineRule="auto"/>
              <w:ind w:firstLine="24"/>
              <w:outlineLvl w:val="0"/>
              <w:rPr>
                <w:rFonts w:ascii="Times New Roman" w:hAnsi="Times New Roman"/>
                <w:color w:val="000000" w:themeColor="text1"/>
                <w:szCs w:val="22"/>
                <w:lang w:eastAsia="x-none"/>
              </w:rPr>
            </w:pPr>
            <w:r w:rsidRPr="004259EB">
              <w:rPr>
                <w:rFonts w:ascii="Times New Roman" w:hAnsi="Times New Roman"/>
                <w:color w:val="000000" w:themeColor="text1"/>
                <w:szCs w:val="22"/>
                <w:lang w:eastAsia="x-none"/>
              </w:rPr>
              <w:t xml:space="preserve">1.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ở là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làm nhà ở và các mục </w:t>
            </w:r>
            <w:r w:rsidRPr="004259EB">
              <w:rPr>
                <w:rFonts w:ascii="Times New Roman" w:hAnsi="Times New Roman" w:hint="eastAsia"/>
                <w:color w:val="000000" w:themeColor="text1"/>
                <w:szCs w:val="22"/>
                <w:lang w:eastAsia="x-none"/>
              </w:rPr>
              <w:t>đí</w:t>
            </w:r>
            <w:r w:rsidRPr="004259EB">
              <w:rPr>
                <w:rFonts w:ascii="Times New Roman" w:hAnsi="Times New Roman"/>
                <w:color w:val="000000" w:themeColor="text1"/>
                <w:szCs w:val="22"/>
                <w:lang w:eastAsia="x-none"/>
              </w:rPr>
              <w:t xml:space="preserve">ch khác phục vụ cho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ời sống trong cùng một thửa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ở bao gồm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ở tại nông thôn, </w:t>
            </w:r>
            <w:r w:rsidRPr="004259EB">
              <w:rPr>
                <w:rFonts w:ascii="Times New Roman" w:hAnsi="Times New Roman" w:hint="eastAsia"/>
                <w:color w:val="000000" w:themeColor="text1"/>
                <w:szCs w:val="22"/>
                <w:lang w:eastAsia="x-none"/>
              </w:rPr>
              <w:t>đ</w:t>
            </w:r>
            <w:r w:rsidRPr="004259EB">
              <w:rPr>
                <w:rFonts w:ascii="Times New Roman" w:hAnsi="Times New Roman"/>
                <w:color w:val="000000" w:themeColor="text1"/>
                <w:szCs w:val="22"/>
                <w:lang w:eastAsia="x-none"/>
              </w:rPr>
              <w:t xml:space="preserve">ất ở tại </w:t>
            </w:r>
            <w:r w:rsidRPr="004259EB">
              <w:rPr>
                <w:rFonts w:ascii="Times New Roman" w:hAnsi="Times New Roman" w:hint="eastAsia"/>
                <w:color w:val="000000" w:themeColor="text1"/>
                <w:szCs w:val="22"/>
                <w:lang w:eastAsia="x-none"/>
              </w:rPr>
              <w:t>đô</w:t>
            </w:r>
            <w:r w:rsidRPr="004259EB">
              <w:rPr>
                <w:rFonts w:ascii="Times New Roman" w:hAnsi="Times New Roman"/>
                <w:color w:val="000000" w:themeColor="text1"/>
                <w:szCs w:val="22"/>
                <w:lang w:eastAsia="x-none"/>
              </w:rPr>
              <w:t xml:space="preserve"> thị, cụ thể nh</w:t>
            </w:r>
            <w:r w:rsidRPr="004259EB">
              <w:rPr>
                <w:rFonts w:ascii="Times New Roman" w:hAnsi="Times New Roman" w:hint="eastAsia"/>
                <w:color w:val="000000" w:themeColor="text1"/>
                <w:szCs w:val="22"/>
                <w:lang w:eastAsia="x-none"/>
              </w:rPr>
              <w:t>ư</w:t>
            </w:r>
            <w:r w:rsidRPr="004259EB">
              <w:rPr>
                <w:rFonts w:ascii="Times New Roman" w:hAnsi="Times New Roman"/>
                <w:color w:val="000000" w:themeColor="text1"/>
                <w:szCs w:val="22"/>
                <w:lang w:eastAsia="x-none"/>
              </w:rPr>
              <w:t xml:space="preserve"> sau:</w:t>
            </w:r>
          </w:p>
        </w:tc>
        <w:tc>
          <w:tcPr>
            <w:tcW w:w="1984" w:type="dxa"/>
          </w:tcPr>
          <w:p w14:paraId="507F42FB"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D3973A5"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62E7E1CD" w14:textId="77777777" w:rsidTr="004532F2">
        <w:tc>
          <w:tcPr>
            <w:tcW w:w="1696" w:type="dxa"/>
          </w:tcPr>
          <w:p w14:paraId="5F57F1C0" w14:textId="31E0D32E" w:rsidR="004532F2" w:rsidRPr="00914891" w:rsidRDefault="002E2193" w:rsidP="002E2193">
            <w:pPr>
              <w:widowControl w:val="0"/>
              <w:spacing w:before="0" w:after="0" w:line="240" w:lineRule="auto"/>
              <w:ind w:firstLine="0"/>
              <w:outlineLvl w:val="0"/>
              <w:rPr>
                <w:rFonts w:ascii="Times New Roman" w:hAnsi="Times New Roman"/>
                <w:b/>
                <w:bCs/>
                <w:color w:val="000000" w:themeColor="text1"/>
                <w:szCs w:val="22"/>
                <w:lang w:eastAsia="x-none"/>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595F9B20" w14:textId="77777777" w:rsidR="004532F2" w:rsidRPr="00064B4E" w:rsidRDefault="004532F2" w:rsidP="00064B4E">
            <w:pPr>
              <w:widowControl w:val="0"/>
              <w:spacing w:before="0" w:after="0" w:line="240" w:lineRule="auto"/>
              <w:ind w:left="-101" w:firstLine="34"/>
              <w:outlineLvl w:val="0"/>
              <w:rPr>
                <w:rFonts w:ascii="Times New Roman" w:hAnsi="Times New Roman"/>
                <w:color w:val="000000" w:themeColor="text1"/>
                <w:szCs w:val="22"/>
                <w:lang w:eastAsia="x-none"/>
              </w:rPr>
            </w:pPr>
          </w:p>
          <w:p w14:paraId="4BE24038" w14:textId="273FEFBE" w:rsidR="004532F2" w:rsidRPr="00064B4E" w:rsidRDefault="004532F2" w:rsidP="00064B4E">
            <w:pPr>
              <w:widowControl w:val="0"/>
              <w:spacing w:before="0" w:after="0" w:line="240" w:lineRule="auto"/>
              <w:ind w:left="-101" w:firstLine="34"/>
              <w:outlineLvl w:val="0"/>
              <w:rPr>
                <w:rFonts w:ascii="Times New Roman" w:hAnsi="Times New Roman"/>
                <w:color w:val="000000" w:themeColor="text1"/>
                <w:szCs w:val="22"/>
                <w:lang w:eastAsia="x-none"/>
              </w:rPr>
            </w:pPr>
            <w:r w:rsidRPr="00064B4E">
              <w:rPr>
                <w:rFonts w:ascii="Times New Roman" w:hAnsi="Times New Roman"/>
                <w:color w:val="000000" w:themeColor="text1"/>
                <w:szCs w:val="22"/>
                <w:lang w:eastAsia="x-none"/>
              </w:rPr>
              <w:t xml:space="preserve">a)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tại nông thôn là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thuộc phạm vi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ịa giới </w:t>
            </w:r>
            <w:r w:rsidRPr="00064B4E">
              <w:rPr>
                <w:rFonts w:ascii="Times New Roman" w:hAnsi="Times New Roman" w:hint="eastAsia"/>
                <w:color w:val="000000" w:themeColor="text1"/>
                <w:szCs w:val="22"/>
                <w:lang w:eastAsia="x-none"/>
              </w:rPr>
              <w:t>đơ</w:t>
            </w:r>
            <w:r w:rsidRPr="00064B4E">
              <w:rPr>
                <w:rFonts w:ascii="Times New Roman" w:hAnsi="Times New Roman"/>
                <w:color w:val="000000" w:themeColor="text1"/>
                <w:szCs w:val="22"/>
                <w:lang w:eastAsia="x-none"/>
              </w:rPr>
              <w:t xml:space="preserve">n vị hành chính xã, trừ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w:t>
            </w:r>
            <w:r w:rsidRPr="00064B4E">
              <w:rPr>
                <w:rFonts w:ascii="Times New Roman" w:hAnsi="Times New Roman" w:hint="eastAsia"/>
                <w:color w:val="000000" w:themeColor="text1"/>
                <w:szCs w:val="22"/>
                <w:lang w:eastAsia="x-none"/>
              </w:rPr>
              <w:t>đã</w:t>
            </w:r>
            <w:r w:rsidRPr="00064B4E">
              <w:rPr>
                <w:rFonts w:ascii="Times New Roman" w:hAnsi="Times New Roman"/>
                <w:color w:val="000000" w:themeColor="text1"/>
                <w:szCs w:val="22"/>
                <w:lang w:eastAsia="x-none"/>
              </w:rPr>
              <w:t xml:space="preserve"> thực hiện dự án xây dựng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mới theo quy hoạch hệ thống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và nông thôn nh</w:t>
            </w:r>
            <w:r w:rsidRPr="00064B4E">
              <w:rPr>
                <w:rFonts w:ascii="Times New Roman" w:hAnsi="Times New Roman" w:hint="eastAsia"/>
                <w:color w:val="000000" w:themeColor="text1"/>
                <w:szCs w:val="22"/>
                <w:lang w:eastAsia="x-none"/>
              </w:rPr>
              <w:t>ư</w:t>
            </w:r>
            <w:r w:rsidRPr="00064B4E">
              <w:rPr>
                <w:rFonts w:ascii="Times New Roman" w:hAnsi="Times New Roman"/>
                <w:color w:val="000000" w:themeColor="text1"/>
                <w:szCs w:val="22"/>
                <w:lang w:eastAsia="x-none"/>
              </w:rPr>
              <w:t xml:space="preserve">ng vẫn thuộc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ịa giới </w:t>
            </w:r>
            <w:r w:rsidRPr="00064B4E">
              <w:rPr>
                <w:rFonts w:ascii="Times New Roman" w:hAnsi="Times New Roman" w:hint="eastAsia"/>
                <w:color w:val="000000" w:themeColor="text1"/>
                <w:szCs w:val="22"/>
                <w:lang w:eastAsia="x-none"/>
              </w:rPr>
              <w:t>đơ</w:t>
            </w:r>
            <w:r w:rsidRPr="00064B4E">
              <w:rPr>
                <w:rFonts w:ascii="Times New Roman" w:hAnsi="Times New Roman"/>
                <w:color w:val="000000" w:themeColor="text1"/>
                <w:szCs w:val="22"/>
                <w:lang w:eastAsia="x-none"/>
              </w:rPr>
              <w:t>n vị hành chính xã;</w:t>
            </w:r>
          </w:p>
        </w:tc>
        <w:tc>
          <w:tcPr>
            <w:tcW w:w="4950" w:type="dxa"/>
          </w:tcPr>
          <w:p w14:paraId="41C68CA5" w14:textId="6EBB0754" w:rsidR="004532F2" w:rsidRPr="004259EB" w:rsidRDefault="004532F2" w:rsidP="004259EB">
            <w:pPr>
              <w:widowControl w:val="0"/>
              <w:spacing w:before="0" w:after="0" w:line="240" w:lineRule="auto"/>
              <w:ind w:firstLine="24"/>
              <w:outlineLvl w:val="1"/>
              <w:rPr>
                <w:rFonts w:ascii="Times New Roman" w:hAnsi="Times New Roman"/>
                <w:iCs/>
                <w:szCs w:val="22"/>
                <w:lang w:val="it-IT" w:eastAsia="x-none"/>
              </w:rPr>
            </w:pPr>
            <w:r w:rsidRPr="004259EB">
              <w:rPr>
                <w:rFonts w:ascii="Times New Roman" w:hAnsi="Times New Roman"/>
                <w:iCs/>
                <w:szCs w:val="22"/>
                <w:lang w:val="it-IT" w:eastAsia="x-none"/>
              </w:rPr>
              <w:t xml:space="preserve">a)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tại nông thôn là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thuộc phạm vi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ịa giới </w:t>
            </w:r>
            <w:r w:rsidRPr="004259EB">
              <w:rPr>
                <w:rFonts w:ascii="Times New Roman" w:hAnsi="Times New Roman" w:hint="eastAsia"/>
                <w:iCs/>
                <w:szCs w:val="22"/>
                <w:lang w:val="it-IT" w:eastAsia="x-none"/>
              </w:rPr>
              <w:t>đơ</w:t>
            </w:r>
            <w:r w:rsidRPr="004259EB">
              <w:rPr>
                <w:rFonts w:ascii="Times New Roman" w:hAnsi="Times New Roman"/>
                <w:iCs/>
                <w:szCs w:val="22"/>
                <w:lang w:val="it-IT" w:eastAsia="x-none"/>
              </w:rPr>
              <w:t xml:space="preserve">n vị hành chính xã </w:t>
            </w:r>
            <w:r w:rsidRPr="004259EB">
              <w:rPr>
                <w:rFonts w:ascii="Times New Roman" w:hAnsi="Times New Roman"/>
                <w:i/>
                <w:szCs w:val="22"/>
                <w:lang w:val="it-IT" w:eastAsia="x-none"/>
              </w:rPr>
              <w:t xml:space="preserve">và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 xml:space="preserve">ặc khu mà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ở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ặc khu thực hiện các nhiệm vụ, quyền hạn t</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ứng của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ng ở xã</w:t>
            </w:r>
            <w:r w:rsidRPr="004259EB">
              <w:rPr>
                <w:rFonts w:ascii="Times New Roman" w:hAnsi="Times New Roman"/>
                <w:iCs/>
                <w:szCs w:val="22"/>
                <w:lang w:val="it-IT" w:eastAsia="x-none"/>
              </w:rPr>
              <w:t xml:space="preserve">, trừ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w:t>
            </w:r>
            <w:r w:rsidRPr="004259EB">
              <w:rPr>
                <w:rFonts w:ascii="Times New Roman" w:hAnsi="Times New Roman" w:hint="eastAsia"/>
                <w:iCs/>
                <w:szCs w:val="22"/>
                <w:lang w:val="it-IT" w:eastAsia="x-none"/>
              </w:rPr>
              <w:t>đã</w:t>
            </w:r>
            <w:r w:rsidRPr="004259EB">
              <w:rPr>
                <w:rFonts w:ascii="Times New Roman" w:hAnsi="Times New Roman"/>
                <w:iCs/>
                <w:szCs w:val="22"/>
                <w:lang w:val="it-IT" w:eastAsia="x-none"/>
              </w:rPr>
              <w:t xml:space="preserve"> thực hiện dự án xây dựng </w:t>
            </w:r>
            <w:r w:rsidRPr="004259EB">
              <w:rPr>
                <w:rFonts w:ascii="Times New Roman" w:hAnsi="Times New Roman" w:hint="eastAsia"/>
                <w:iCs/>
                <w:szCs w:val="22"/>
                <w:lang w:val="it-IT" w:eastAsia="x-none"/>
              </w:rPr>
              <w:t>đô</w:t>
            </w:r>
            <w:r w:rsidRPr="004259EB">
              <w:rPr>
                <w:rFonts w:ascii="Times New Roman" w:hAnsi="Times New Roman"/>
                <w:iCs/>
                <w:szCs w:val="22"/>
                <w:lang w:val="it-IT" w:eastAsia="x-none"/>
              </w:rPr>
              <w:t xml:space="preserve"> thị mới theo quy hoạch hệ thống </w:t>
            </w:r>
            <w:r w:rsidRPr="004259EB">
              <w:rPr>
                <w:rFonts w:ascii="Times New Roman" w:hAnsi="Times New Roman" w:hint="eastAsia"/>
                <w:iCs/>
                <w:szCs w:val="22"/>
                <w:lang w:val="it-IT" w:eastAsia="x-none"/>
              </w:rPr>
              <w:t>đô</w:t>
            </w:r>
            <w:r w:rsidRPr="004259EB">
              <w:rPr>
                <w:rFonts w:ascii="Times New Roman" w:hAnsi="Times New Roman"/>
                <w:iCs/>
                <w:szCs w:val="22"/>
                <w:lang w:val="it-IT" w:eastAsia="x-none"/>
              </w:rPr>
              <w:t xml:space="preserve"> thị và nông thôn nh</w:t>
            </w:r>
            <w:r w:rsidRPr="004259EB">
              <w:rPr>
                <w:rFonts w:ascii="Times New Roman" w:hAnsi="Times New Roman" w:hint="eastAsia"/>
                <w:iCs/>
                <w:szCs w:val="22"/>
                <w:lang w:val="it-IT" w:eastAsia="x-none"/>
              </w:rPr>
              <w:t>ư</w:t>
            </w:r>
            <w:r w:rsidRPr="004259EB">
              <w:rPr>
                <w:rFonts w:ascii="Times New Roman" w:hAnsi="Times New Roman"/>
                <w:iCs/>
                <w:szCs w:val="22"/>
                <w:lang w:val="it-IT" w:eastAsia="x-none"/>
              </w:rPr>
              <w:t xml:space="preserve">ng vẫn thuộc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ịa giới </w:t>
            </w:r>
            <w:r w:rsidRPr="004259EB">
              <w:rPr>
                <w:rFonts w:ascii="Times New Roman" w:hAnsi="Times New Roman" w:hint="eastAsia"/>
                <w:iCs/>
                <w:szCs w:val="22"/>
                <w:lang w:val="it-IT" w:eastAsia="x-none"/>
              </w:rPr>
              <w:t>đơ</w:t>
            </w:r>
            <w:r w:rsidRPr="004259EB">
              <w:rPr>
                <w:rFonts w:ascii="Times New Roman" w:hAnsi="Times New Roman"/>
                <w:iCs/>
                <w:szCs w:val="22"/>
                <w:lang w:val="it-IT" w:eastAsia="x-none"/>
              </w:rPr>
              <w:t xml:space="preserve">n vị hành chính xã,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ặc khu t</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ứng của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ng ở xã</w:t>
            </w:r>
            <w:r w:rsidRPr="004259EB">
              <w:rPr>
                <w:rFonts w:ascii="Times New Roman" w:hAnsi="Times New Roman"/>
                <w:iCs/>
                <w:szCs w:val="22"/>
                <w:lang w:val="it-IT" w:eastAsia="x-none"/>
              </w:rPr>
              <w:t xml:space="preserve">; </w:t>
            </w:r>
          </w:p>
        </w:tc>
        <w:tc>
          <w:tcPr>
            <w:tcW w:w="1984" w:type="dxa"/>
          </w:tcPr>
          <w:p w14:paraId="790E69C8"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8FD27AD"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0EB05B6" w14:textId="77777777" w:rsidTr="004532F2">
        <w:tc>
          <w:tcPr>
            <w:tcW w:w="1696" w:type="dxa"/>
          </w:tcPr>
          <w:p w14:paraId="518C04B6" w14:textId="078C713D" w:rsidR="004532F2" w:rsidRPr="00914891" w:rsidRDefault="002E2193" w:rsidP="002E2193">
            <w:pPr>
              <w:widowControl w:val="0"/>
              <w:spacing w:before="0" w:after="0" w:line="240" w:lineRule="auto"/>
              <w:ind w:firstLine="0"/>
              <w:outlineLvl w:val="0"/>
              <w:rPr>
                <w:rFonts w:ascii="Times New Roman" w:hAnsi="Times New Roman"/>
                <w:b/>
                <w:bCs/>
                <w:color w:val="000000" w:themeColor="text1"/>
                <w:szCs w:val="22"/>
                <w:lang w:eastAsia="x-none"/>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039D8C3E" w14:textId="40777F0D" w:rsidR="004532F2" w:rsidRPr="00064B4E" w:rsidRDefault="004532F2" w:rsidP="00064B4E">
            <w:pPr>
              <w:widowControl w:val="0"/>
              <w:spacing w:before="0" w:after="0" w:line="240" w:lineRule="auto"/>
              <w:ind w:left="-101" w:firstLine="34"/>
              <w:outlineLvl w:val="0"/>
              <w:rPr>
                <w:rFonts w:ascii="Times New Roman" w:hAnsi="Times New Roman"/>
                <w:b/>
                <w:bCs/>
                <w:color w:val="000000" w:themeColor="text1"/>
                <w:szCs w:val="22"/>
                <w:lang w:eastAsia="x-none"/>
              </w:rPr>
            </w:pPr>
            <w:r w:rsidRPr="00064B4E">
              <w:rPr>
                <w:rFonts w:ascii="Times New Roman" w:hAnsi="Times New Roman"/>
                <w:color w:val="000000" w:themeColor="text1"/>
                <w:szCs w:val="22"/>
                <w:lang w:eastAsia="x-none"/>
              </w:rPr>
              <w:t xml:space="preserve">b)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tại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là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thuộc phạm vi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ịa giới </w:t>
            </w:r>
            <w:r w:rsidRPr="00064B4E">
              <w:rPr>
                <w:rFonts w:ascii="Times New Roman" w:hAnsi="Times New Roman" w:hint="eastAsia"/>
                <w:color w:val="000000" w:themeColor="text1"/>
                <w:szCs w:val="22"/>
                <w:lang w:eastAsia="x-none"/>
              </w:rPr>
              <w:t>đơ</w:t>
            </w:r>
            <w:r w:rsidRPr="00064B4E">
              <w:rPr>
                <w:rFonts w:ascii="Times New Roman" w:hAnsi="Times New Roman"/>
                <w:color w:val="000000" w:themeColor="text1"/>
                <w:szCs w:val="22"/>
                <w:lang w:eastAsia="x-none"/>
              </w:rPr>
              <w:t>n vị hành chính ph</w:t>
            </w:r>
            <w:r w:rsidRPr="00064B4E">
              <w:rPr>
                <w:rFonts w:ascii="Times New Roman" w:hAnsi="Times New Roman" w:hint="eastAsia"/>
                <w:color w:val="000000" w:themeColor="text1"/>
                <w:szCs w:val="22"/>
                <w:lang w:eastAsia="x-none"/>
              </w:rPr>
              <w:t>ư</w:t>
            </w:r>
            <w:r w:rsidRPr="00064B4E">
              <w:rPr>
                <w:rFonts w:ascii="Times New Roman" w:hAnsi="Times New Roman"/>
                <w:color w:val="000000" w:themeColor="text1"/>
                <w:szCs w:val="22"/>
                <w:lang w:eastAsia="x-none"/>
              </w:rPr>
              <w:t xml:space="preserve">ờng, thị trấn và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ất ở nằm trong phạm vi </w:t>
            </w:r>
            <w:r w:rsidRPr="00064B4E">
              <w:rPr>
                <w:rFonts w:ascii="Times New Roman" w:hAnsi="Times New Roman" w:hint="eastAsia"/>
                <w:color w:val="000000" w:themeColor="text1"/>
                <w:szCs w:val="22"/>
                <w:lang w:eastAsia="x-none"/>
              </w:rPr>
              <w:t>đ</w:t>
            </w:r>
            <w:r w:rsidRPr="00064B4E">
              <w:rPr>
                <w:rFonts w:ascii="Times New Roman" w:hAnsi="Times New Roman"/>
                <w:color w:val="000000" w:themeColor="text1"/>
                <w:szCs w:val="22"/>
                <w:lang w:eastAsia="x-none"/>
              </w:rPr>
              <w:t xml:space="preserve">ịa giới </w:t>
            </w:r>
            <w:r w:rsidRPr="00064B4E">
              <w:rPr>
                <w:rFonts w:ascii="Times New Roman" w:hAnsi="Times New Roman" w:hint="eastAsia"/>
                <w:color w:val="000000" w:themeColor="text1"/>
                <w:szCs w:val="22"/>
                <w:lang w:eastAsia="x-none"/>
              </w:rPr>
              <w:t>đơ</w:t>
            </w:r>
            <w:r w:rsidRPr="00064B4E">
              <w:rPr>
                <w:rFonts w:ascii="Times New Roman" w:hAnsi="Times New Roman"/>
                <w:color w:val="000000" w:themeColor="text1"/>
                <w:szCs w:val="22"/>
                <w:lang w:eastAsia="x-none"/>
              </w:rPr>
              <w:t xml:space="preserve">n vị hành chính xã mà </w:t>
            </w:r>
            <w:r w:rsidRPr="00064B4E">
              <w:rPr>
                <w:rFonts w:ascii="Times New Roman" w:hAnsi="Times New Roman" w:hint="eastAsia"/>
                <w:color w:val="000000" w:themeColor="text1"/>
                <w:szCs w:val="22"/>
                <w:lang w:eastAsia="x-none"/>
              </w:rPr>
              <w:t>đã</w:t>
            </w:r>
            <w:r w:rsidRPr="00064B4E">
              <w:rPr>
                <w:rFonts w:ascii="Times New Roman" w:hAnsi="Times New Roman"/>
                <w:color w:val="000000" w:themeColor="text1"/>
                <w:szCs w:val="22"/>
                <w:lang w:eastAsia="x-none"/>
              </w:rPr>
              <w:t xml:space="preserve"> thực hiện dự án xây dựng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mới theo quy hoạch hệ thống </w:t>
            </w:r>
            <w:r w:rsidRPr="00064B4E">
              <w:rPr>
                <w:rFonts w:ascii="Times New Roman" w:hAnsi="Times New Roman" w:hint="eastAsia"/>
                <w:color w:val="000000" w:themeColor="text1"/>
                <w:szCs w:val="22"/>
                <w:lang w:eastAsia="x-none"/>
              </w:rPr>
              <w:t>đô</w:t>
            </w:r>
            <w:r w:rsidRPr="00064B4E">
              <w:rPr>
                <w:rFonts w:ascii="Times New Roman" w:hAnsi="Times New Roman"/>
                <w:color w:val="000000" w:themeColor="text1"/>
                <w:szCs w:val="22"/>
                <w:lang w:eastAsia="x-none"/>
              </w:rPr>
              <w:t xml:space="preserve"> thị và nông thôn.</w:t>
            </w:r>
          </w:p>
        </w:tc>
        <w:tc>
          <w:tcPr>
            <w:tcW w:w="4950" w:type="dxa"/>
          </w:tcPr>
          <w:p w14:paraId="4E19DCFF" w14:textId="1346EF76" w:rsidR="004532F2" w:rsidRPr="004259EB" w:rsidRDefault="004532F2" w:rsidP="004259EB">
            <w:pPr>
              <w:widowControl w:val="0"/>
              <w:spacing w:before="0" w:after="0" w:line="240" w:lineRule="auto"/>
              <w:ind w:firstLine="24"/>
              <w:outlineLvl w:val="1"/>
              <w:rPr>
                <w:rFonts w:ascii="Times New Roman" w:hAnsi="Times New Roman"/>
                <w:iCs/>
                <w:szCs w:val="22"/>
                <w:lang w:val="it-IT" w:eastAsia="x-none"/>
              </w:rPr>
            </w:pPr>
            <w:r w:rsidRPr="004259EB">
              <w:rPr>
                <w:rFonts w:ascii="Times New Roman" w:hAnsi="Times New Roman"/>
                <w:iCs/>
                <w:szCs w:val="22"/>
                <w:lang w:val="it-IT" w:eastAsia="x-none"/>
              </w:rPr>
              <w:t xml:space="preserve">b)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tại </w:t>
            </w:r>
            <w:r w:rsidRPr="004259EB">
              <w:rPr>
                <w:rFonts w:ascii="Times New Roman" w:hAnsi="Times New Roman" w:hint="eastAsia"/>
                <w:iCs/>
                <w:szCs w:val="22"/>
                <w:lang w:val="it-IT" w:eastAsia="x-none"/>
              </w:rPr>
              <w:t>đô</w:t>
            </w:r>
            <w:r w:rsidRPr="004259EB">
              <w:rPr>
                <w:rFonts w:ascii="Times New Roman" w:hAnsi="Times New Roman"/>
                <w:iCs/>
                <w:szCs w:val="22"/>
                <w:lang w:val="it-IT" w:eastAsia="x-none"/>
              </w:rPr>
              <w:t xml:space="preserve"> thị là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thuộc phạm vi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ịa giới </w:t>
            </w:r>
            <w:r w:rsidRPr="004259EB">
              <w:rPr>
                <w:rFonts w:ascii="Times New Roman" w:hAnsi="Times New Roman" w:hint="eastAsia"/>
                <w:iCs/>
                <w:szCs w:val="22"/>
                <w:lang w:val="it-IT" w:eastAsia="x-none"/>
              </w:rPr>
              <w:t>đơ</w:t>
            </w:r>
            <w:r w:rsidRPr="004259EB">
              <w:rPr>
                <w:rFonts w:ascii="Times New Roman" w:hAnsi="Times New Roman"/>
                <w:iCs/>
                <w:szCs w:val="22"/>
                <w:lang w:val="it-IT" w:eastAsia="x-none"/>
              </w:rPr>
              <w:t>n vị hành chính ph</w:t>
            </w:r>
            <w:r w:rsidRPr="004259EB">
              <w:rPr>
                <w:rFonts w:ascii="Times New Roman" w:hAnsi="Times New Roman" w:hint="eastAsia"/>
                <w:iCs/>
                <w:szCs w:val="22"/>
                <w:lang w:val="it-IT" w:eastAsia="x-none"/>
              </w:rPr>
              <w:t>ư</w:t>
            </w:r>
            <w:r w:rsidRPr="004259EB">
              <w:rPr>
                <w:rFonts w:ascii="Times New Roman" w:hAnsi="Times New Roman"/>
                <w:iCs/>
                <w:szCs w:val="22"/>
                <w:lang w:val="it-IT" w:eastAsia="x-none"/>
              </w:rPr>
              <w:t xml:space="preserve">ờng, </w:t>
            </w:r>
            <w:r w:rsidRPr="004259EB">
              <w:rPr>
                <w:rFonts w:ascii="Times New Roman" w:hAnsi="Times New Roman"/>
                <w:i/>
                <w:szCs w:val="22"/>
                <w:lang w:val="it-IT" w:eastAsia="x-none"/>
              </w:rPr>
              <w:t xml:space="preserve">và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 xml:space="preserve">ặc khu mà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ở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ặc khu thực hiện các nhiệm vụ, quyền hạn t</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ứng của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ng ở ph</w:t>
            </w:r>
            <w:r w:rsidRPr="004259EB">
              <w:rPr>
                <w:rFonts w:ascii="Times New Roman" w:hAnsi="Times New Roman" w:hint="eastAsia"/>
                <w:i/>
                <w:szCs w:val="22"/>
                <w:lang w:val="it-IT" w:eastAsia="x-none"/>
              </w:rPr>
              <w:t>ư</w:t>
            </w:r>
            <w:r w:rsidRPr="004259EB">
              <w:rPr>
                <w:rFonts w:ascii="Times New Roman" w:hAnsi="Times New Roman"/>
                <w:i/>
                <w:szCs w:val="22"/>
                <w:lang w:val="it-IT" w:eastAsia="x-none"/>
              </w:rPr>
              <w:t>ờng</w:t>
            </w:r>
            <w:r w:rsidRPr="004259EB">
              <w:rPr>
                <w:rFonts w:ascii="Times New Roman" w:hAnsi="Times New Roman"/>
                <w:iCs/>
                <w:szCs w:val="22"/>
                <w:lang w:val="it-IT" w:eastAsia="x-none"/>
              </w:rPr>
              <w:t xml:space="preserve">,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ất ở nằm trong phạm vi </w:t>
            </w:r>
            <w:r w:rsidRPr="004259EB">
              <w:rPr>
                <w:rFonts w:ascii="Times New Roman" w:hAnsi="Times New Roman" w:hint="eastAsia"/>
                <w:iCs/>
                <w:szCs w:val="22"/>
                <w:lang w:val="it-IT" w:eastAsia="x-none"/>
              </w:rPr>
              <w:t>đ</w:t>
            </w:r>
            <w:r w:rsidRPr="004259EB">
              <w:rPr>
                <w:rFonts w:ascii="Times New Roman" w:hAnsi="Times New Roman"/>
                <w:iCs/>
                <w:szCs w:val="22"/>
                <w:lang w:val="it-IT" w:eastAsia="x-none"/>
              </w:rPr>
              <w:t xml:space="preserve">ịa giới </w:t>
            </w:r>
            <w:r w:rsidRPr="004259EB">
              <w:rPr>
                <w:rFonts w:ascii="Times New Roman" w:hAnsi="Times New Roman" w:hint="eastAsia"/>
                <w:iCs/>
                <w:szCs w:val="22"/>
                <w:lang w:val="it-IT" w:eastAsia="x-none"/>
              </w:rPr>
              <w:t>đơ</w:t>
            </w:r>
            <w:r w:rsidRPr="004259EB">
              <w:rPr>
                <w:rFonts w:ascii="Times New Roman" w:hAnsi="Times New Roman"/>
                <w:iCs/>
                <w:szCs w:val="22"/>
                <w:lang w:val="it-IT" w:eastAsia="x-none"/>
              </w:rPr>
              <w:t xml:space="preserve">n vị hành chính xã,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ặc khu t</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 xml:space="preserve">ng ứng của chính quyền </w:t>
            </w:r>
            <w:r w:rsidRPr="004259EB">
              <w:rPr>
                <w:rFonts w:ascii="Times New Roman" w:hAnsi="Times New Roman" w:hint="eastAsia"/>
                <w:i/>
                <w:szCs w:val="22"/>
                <w:lang w:val="it-IT" w:eastAsia="x-none"/>
              </w:rPr>
              <w:t>đ</w:t>
            </w:r>
            <w:r w:rsidRPr="004259EB">
              <w:rPr>
                <w:rFonts w:ascii="Times New Roman" w:hAnsi="Times New Roman"/>
                <w:i/>
                <w:szCs w:val="22"/>
                <w:lang w:val="it-IT" w:eastAsia="x-none"/>
              </w:rPr>
              <w:t>ịa ph</w:t>
            </w:r>
            <w:r w:rsidRPr="004259EB">
              <w:rPr>
                <w:rFonts w:ascii="Times New Roman" w:hAnsi="Times New Roman" w:hint="eastAsia"/>
                <w:i/>
                <w:szCs w:val="22"/>
                <w:lang w:val="it-IT" w:eastAsia="x-none"/>
              </w:rPr>
              <w:t>ươ</w:t>
            </w:r>
            <w:r w:rsidRPr="004259EB">
              <w:rPr>
                <w:rFonts w:ascii="Times New Roman" w:hAnsi="Times New Roman"/>
                <w:i/>
                <w:szCs w:val="22"/>
                <w:lang w:val="it-IT" w:eastAsia="x-none"/>
              </w:rPr>
              <w:t>ng ở xã</w:t>
            </w:r>
            <w:r w:rsidRPr="004259EB">
              <w:rPr>
                <w:rFonts w:ascii="Times New Roman" w:hAnsi="Times New Roman"/>
                <w:iCs/>
                <w:szCs w:val="22"/>
                <w:lang w:val="it-IT" w:eastAsia="x-none"/>
              </w:rPr>
              <w:t xml:space="preserve"> mà </w:t>
            </w:r>
            <w:r w:rsidRPr="004259EB">
              <w:rPr>
                <w:rFonts w:ascii="Times New Roman" w:hAnsi="Times New Roman" w:hint="eastAsia"/>
                <w:iCs/>
                <w:szCs w:val="22"/>
                <w:lang w:val="it-IT" w:eastAsia="x-none"/>
              </w:rPr>
              <w:t>đã</w:t>
            </w:r>
            <w:r w:rsidRPr="004259EB">
              <w:rPr>
                <w:rFonts w:ascii="Times New Roman" w:hAnsi="Times New Roman"/>
                <w:iCs/>
                <w:szCs w:val="22"/>
                <w:lang w:val="it-IT" w:eastAsia="x-none"/>
              </w:rPr>
              <w:t xml:space="preserve"> thực hiện dự án xây dựng </w:t>
            </w:r>
            <w:r w:rsidRPr="004259EB">
              <w:rPr>
                <w:rFonts w:ascii="Times New Roman" w:hAnsi="Times New Roman" w:hint="eastAsia"/>
                <w:iCs/>
                <w:szCs w:val="22"/>
                <w:lang w:val="it-IT" w:eastAsia="x-none"/>
              </w:rPr>
              <w:t>đô</w:t>
            </w:r>
            <w:r w:rsidRPr="004259EB">
              <w:rPr>
                <w:rFonts w:ascii="Times New Roman" w:hAnsi="Times New Roman"/>
                <w:iCs/>
                <w:szCs w:val="22"/>
                <w:lang w:val="it-IT" w:eastAsia="x-none"/>
              </w:rPr>
              <w:t xml:space="preserve"> thị mới theo quy hoạch hệ thống </w:t>
            </w:r>
            <w:r w:rsidRPr="004259EB">
              <w:rPr>
                <w:rFonts w:ascii="Times New Roman" w:hAnsi="Times New Roman" w:hint="eastAsia"/>
                <w:iCs/>
                <w:szCs w:val="22"/>
                <w:lang w:val="it-IT" w:eastAsia="x-none"/>
              </w:rPr>
              <w:t>đô</w:t>
            </w:r>
            <w:r w:rsidRPr="004259EB">
              <w:rPr>
                <w:rFonts w:ascii="Times New Roman" w:hAnsi="Times New Roman"/>
                <w:iCs/>
                <w:szCs w:val="22"/>
                <w:lang w:val="it-IT" w:eastAsia="x-none"/>
              </w:rPr>
              <w:t xml:space="preserve"> thị và nông thôn</w:t>
            </w:r>
          </w:p>
        </w:tc>
        <w:tc>
          <w:tcPr>
            <w:tcW w:w="1984" w:type="dxa"/>
          </w:tcPr>
          <w:p w14:paraId="513FFE80"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1F134281" w14:textId="77777777" w:rsidR="004532F2" w:rsidRPr="00914891" w:rsidRDefault="004532F2" w:rsidP="004B7AFD">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76266011" w14:textId="6E89141E" w:rsidTr="004532F2">
        <w:tc>
          <w:tcPr>
            <w:tcW w:w="1696" w:type="dxa"/>
          </w:tcPr>
          <w:p w14:paraId="612C78B5"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c>
          <w:tcPr>
            <w:tcW w:w="3414" w:type="dxa"/>
          </w:tcPr>
          <w:p w14:paraId="17F68A7C" w14:textId="77777777" w:rsidR="004B7AFD" w:rsidRPr="00064B4E" w:rsidRDefault="004B7AFD" w:rsidP="00064B4E">
            <w:pPr>
              <w:widowControl w:val="0"/>
              <w:spacing w:before="0" w:after="0" w:line="240" w:lineRule="auto"/>
              <w:ind w:firstLine="34"/>
              <w:outlineLvl w:val="1"/>
              <w:rPr>
                <w:rFonts w:ascii="Times New Roman" w:hAnsi="Times New Roman"/>
                <w:bCs/>
                <w:iCs/>
                <w:color w:val="000000" w:themeColor="text1"/>
                <w:szCs w:val="22"/>
                <w:lang w:val="it-IT" w:eastAsia="x-none"/>
              </w:rPr>
            </w:pPr>
          </w:p>
        </w:tc>
        <w:bookmarkEnd w:id="31"/>
        <w:tc>
          <w:tcPr>
            <w:tcW w:w="4950" w:type="dxa"/>
          </w:tcPr>
          <w:p w14:paraId="234055C0" w14:textId="4A401871" w:rsidR="004B7AFD" w:rsidRPr="004259EB" w:rsidRDefault="004B7AFD" w:rsidP="004259EB">
            <w:pPr>
              <w:widowControl w:val="0"/>
              <w:spacing w:before="0" w:after="0" w:line="240" w:lineRule="auto"/>
              <w:ind w:firstLine="0"/>
              <w:outlineLvl w:val="1"/>
              <w:rPr>
                <w:rFonts w:ascii="Times New Roman" w:hAnsi="Times New Roman"/>
                <w:bCs/>
                <w:iCs/>
                <w:color w:val="000000" w:themeColor="text1"/>
                <w:szCs w:val="22"/>
                <w:lang w:val="it-IT" w:eastAsia="x-none"/>
              </w:rPr>
            </w:pPr>
            <w:r w:rsidRPr="004259EB">
              <w:rPr>
                <w:rFonts w:ascii="Times New Roman" w:hAnsi="Times New Roman"/>
                <w:bCs/>
                <w:iCs/>
                <w:color w:val="000000" w:themeColor="text1"/>
                <w:szCs w:val="22"/>
                <w:lang w:val="it-IT" w:eastAsia="x-none"/>
              </w:rPr>
              <w:t xml:space="preserve">1. Sửa đổi </w:t>
            </w:r>
            <w:bookmarkStart w:id="33" w:name="_Hlk214970279"/>
            <w:r w:rsidRPr="004259EB">
              <w:rPr>
                <w:rFonts w:ascii="Times New Roman" w:hAnsi="Times New Roman"/>
                <w:bCs/>
                <w:iCs/>
                <w:color w:val="000000" w:themeColor="text1"/>
                <w:szCs w:val="22"/>
                <w:lang w:val="it-IT" w:eastAsia="x-none"/>
              </w:rPr>
              <w:t>điểm e khoản 1 Điều 28 như sau:</w:t>
            </w:r>
          </w:p>
        </w:tc>
        <w:tc>
          <w:tcPr>
            <w:tcW w:w="1984" w:type="dxa"/>
          </w:tcPr>
          <w:p w14:paraId="633A963D"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c>
          <w:tcPr>
            <w:tcW w:w="3119" w:type="dxa"/>
          </w:tcPr>
          <w:p w14:paraId="4F185664"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r>
      <w:tr w:rsidR="00C867B7" w:rsidRPr="00914891" w14:paraId="774879E2" w14:textId="6EB0FBF9" w:rsidTr="004532F2">
        <w:tc>
          <w:tcPr>
            <w:tcW w:w="1696" w:type="dxa"/>
          </w:tcPr>
          <w:p w14:paraId="1196F515" w14:textId="2CFDE187" w:rsidR="004B7AFD" w:rsidRPr="00914891" w:rsidRDefault="00F260BC" w:rsidP="004B7AFD">
            <w:pPr>
              <w:pStyle w:val="ListParagraph"/>
              <w:widowControl w:val="0"/>
              <w:spacing w:before="0" w:after="0" w:line="240" w:lineRule="auto"/>
              <w:ind w:left="0" w:firstLine="0"/>
              <w:contextualSpacing w:val="0"/>
              <w:rPr>
                <w:rFonts w:ascii="Times New Roman" w:hAnsi="Times New Roman"/>
                <w:bCs/>
                <w:iCs/>
                <w:color w:val="000000" w:themeColor="text1"/>
                <w:szCs w:val="22"/>
                <w:lang w:val="it-IT" w:eastAsia="x-none"/>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64D905E4" w14:textId="15BE3CB5" w:rsidR="004B7AFD" w:rsidRPr="00064B4E" w:rsidRDefault="00F260BC" w:rsidP="00064B4E">
            <w:pPr>
              <w:pStyle w:val="ListParagraph"/>
              <w:widowControl w:val="0"/>
              <w:spacing w:before="0" w:after="0" w:line="240" w:lineRule="auto"/>
              <w:ind w:left="0" w:firstLine="34"/>
              <w:contextualSpacing w:val="0"/>
              <w:rPr>
                <w:rFonts w:ascii="Times New Roman" w:hAnsi="Times New Roman"/>
                <w:bCs/>
                <w:iCs/>
                <w:color w:val="000000" w:themeColor="text1"/>
                <w:szCs w:val="22"/>
                <w:lang w:val="it-IT" w:eastAsia="x-none"/>
              </w:rPr>
            </w:pPr>
            <w:r w:rsidRPr="00064B4E">
              <w:rPr>
                <w:rFonts w:ascii="Times New Roman" w:hAnsi="Times New Roman"/>
                <w:bCs/>
                <w:iCs/>
                <w:color w:val="000000" w:themeColor="text1"/>
                <w:szCs w:val="22"/>
                <w:lang w:val="it-IT" w:eastAsia="x-none"/>
              </w:rPr>
              <w:t>e) Việc thực hiện ph</w:t>
            </w:r>
            <w:r w:rsidRPr="00064B4E">
              <w:rPr>
                <w:rFonts w:ascii="Times New Roman" w:hAnsi="Times New Roman" w:hint="eastAsia"/>
                <w:bCs/>
                <w:iCs/>
                <w:color w:val="000000" w:themeColor="text1"/>
                <w:szCs w:val="22"/>
                <w:lang w:val="it-IT" w:eastAsia="x-none"/>
              </w:rPr>
              <w:t>ươ</w:t>
            </w:r>
            <w:r w:rsidRPr="00064B4E">
              <w:rPr>
                <w:rFonts w:ascii="Times New Roman" w:hAnsi="Times New Roman"/>
                <w:bCs/>
                <w:iCs/>
                <w:color w:val="000000" w:themeColor="text1"/>
                <w:szCs w:val="22"/>
                <w:lang w:val="it-IT" w:eastAsia="x-none"/>
              </w:rPr>
              <w:t>ng án bồi th</w:t>
            </w:r>
            <w:r w:rsidRPr="00064B4E">
              <w:rPr>
                <w:rFonts w:ascii="Times New Roman" w:hAnsi="Times New Roman" w:hint="eastAsia"/>
                <w:bCs/>
                <w:iCs/>
                <w:color w:val="000000" w:themeColor="text1"/>
                <w:szCs w:val="22"/>
                <w:lang w:val="it-IT" w:eastAsia="x-none"/>
              </w:rPr>
              <w:t>ư</w:t>
            </w:r>
            <w:r w:rsidRPr="00064B4E">
              <w:rPr>
                <w:rFonts w:ascii="Times New Roman" w:hAnsi="Times New Roman"/>
                <w:bCs/>
                <w:iCs/>
                <w:color w:val="000000" w:themeColor="text1"/>
                <w:szCs w:val="22"/>
                <w:lang w:val="it-IT" w:eastAsia="x-none"/>
              </w:rPr>
              <w:t xml:space="preserve">ờng, hỗ trợ, tái </w:t>
            </w:r>
            <w:r w:rsidRPr="00064B4E">
              <w:rPr>
                <w:rFonts w:ascii="Times New Roman" w:hAnsi="Times New Roman" w:hint="eastAsia"/>
                <w:bCs/>
                <w:iCs/>
                <w:color w:val="000000" w:themeColor="text1"/>
                <w:szCs w:val="22"/>
                <w:lang w:val="it-IT" w:eastAsia="x-none"/>
              </w:rPr>
              <w:t>đ</w:t>
            </w:r>
            <w:r w:rsidRPr="00064B4E">
              <w:rPr>
                <w:rFonts w:ascii="Times New Roman" w:hAnsi="Times New Roman"/>
                <w:bCs/>
                <w:iCs/>
                <w:color w:val="000000" w:themeColor="text1"/>
                <w:szCs w:val="22"/>
                <w:lang w:val="it-IT" w:eastAsia="x-none"/>
              </w:rPr>
              <w:t>ịnh c</w:t>
            </w:r>
            <w:r w:rsidRPr="00064B4E">
              <w:rPr>
                <w:rFonts w:ascii="Times New Roman" w:hAnsi="Times New Roman" w:hint="eastAsia"/>
                <w:bCs/>
                <w:iCs/>
                <w:color w:val="000000" w:themeColor="text1"/>
                <w:szCs w:val="22"/>
                <w:lang w:val="it-IT" w:eastAsia="x-none"/>
              </w:rPr>
              <w:t>ư</w:t>
            </w:r>
            <w:r w:rsidRPr="00064B4E">
              <w:rPr>
                <w:rFonts w:ascii="Times New Roman" w:hAnsi="Times New Roman"/>
                <w:bCs/>
                <w:iCs/>
                <w:color w:val="000000" w:themeColor="text1"/>
                <w:szCs w:val="22"/>
                <w:lang w:val="it-IT" w:eastAsia="x-none"/>
              </w:rPr>
              <w:t>;</w:t>
            </w:r>
          </w:p>
        </w:tc>
        <w:tc>
          <w:tcPr>
            <w:tcW w:w="4950" w:type="dxa"/>
          </w:tcPr>
          <w:p w14:paraId="39406AA8" w14:textId="682B6BF2" w:rsidR="004B7AFD" w:rsidRPr="004259EB" w:rsidRDefault="004B7AFD" w:rsidP="004259EB">
            <w:pPr>
              <w:pStyle w:val="ListParagraph"/>
              <w:widowControl w:val="0"/>
              <w:spacing w:before="0" w:after="0" w:line="240" w:lineRule="auto"/>
              <w:ind w:left="0" w:firstLine="0"/>
              <w:contextualSpacing w:val="0"/>
              <w:rPr>
                <w:rFonts w:ascii="Times New Roman" w:eastAsia="Cambria Math" w:hAnsi="Times New Roman"/>
                <w:color w:val="000000" w:themeColor="text1"/>
                <w:szCs w:val="22"/>
                <w:lang w:val="nl-NL"/>
              </w:rPr>
            </w:pPr>
            <w:r w:rsidRPr="004259EB">
              <w:rPr>
                <w:rFonts w:ascii="Times New Roman" w:hAnsi="Times New Roman"/>
                <w:bCs/>
                <w:iCs/>
                <w:color w:val="000000" w:themeColor="text1"/>
                <w:szCs w:val="22"/>
                <w:lang w:val="it-IT" w:eastAsia="x-none"/>
              </w:rPr>
              <w:t>“</w:t>
            </w:r>
            <w:r w:rsidRPr="004259EB">
              <w:rPr>
                <w:rFonts w:ascii="Times New Roman" w:eastAsia="Cambria Math" w:hAnsi="Times New Roman"/>
                <w:color w:val="000000" w:themeColor="text1"/>
                <w:szCs w:val="22"/>
                <w:lang w:val="nl-NL"/>
              </w:rPr>
              <w:t xml:space="preserve">e) </w:t>
            </w:r>
            <w:r w:rsidRPr="004259EB">
              <w:rPr>
                <w:rFonts w:ascii="Times New Roman" w:hAnsi="Times New Roman"/>
                <w:i/>
                <w:color w:val="000000" w:themeColor="text1"/>
                <w:szCs w:val="22"/>
                <w:lang w:val="nl-NL"/>
              </w:rPr>
              <w:t>T</w:t>
            </w:r>
            <w:r w:rsidRPr="004259EB">
              <w:rPr>
                <w:rFonts w:ascii="Times New Roman" w:hAnsi="Times New Roman"/>
                <w:i/>
                <w:color w:val="000000" w:themeColor="text1"/>
                <w:szCs w:val="22"/>
                <w:lang w:val="it-IT"/>
              </w:rPr>
              <w:t>iến độ thu hồi đất</w:t>
            </w:r>
            <w:r w:rsidRPr="004259EB">
              <w:rPr>
                <w:rFonts w:ascii="Times New Roman" w:eastAsia="Cambria Math" w:hAnsi="Times New Roman"/>
                <w:color w:val="000000" w:themeColor="text1"/>
                <w:szCs w:val="22"/>
                <w:lang w:val="nl-NL"/>
              </w:rPr>
              <w:t xml:space="preserve"> bồi thường, hỗ trợ, tái định cư</w:t>
            </w:r>
            <w:bookmarkEnd w:id="33"/>
            <w:r w:rsidRPr="004259EB">
              <w:rPr>
                <w:rFonts w:ascii="Times New Roman" w:eastAsia="Cambria Math" w:hAnsi="Times New Roman"/>
                <w:color w:val="000000" w:themeColor="text1"/>
                <w:szCs w:val="22"/>
                <w:lang w:val="nl-NL"/>
              </w:rPr>
              <w:t>;”</w:t>
            </w:r>
          </w:p>
        </w:tc>
        <w:tc>
          <w:tcPr>
            <w:tcW w:w="1984" w:type="dxa"/>
          </w:tcPr>
          <w:p w14:paraId="4E640528" w14:textId="77777777" w:rsidR="004B7AFD" w:rsidRPr="00914891" w:rsidRDefault="004B7AFD" w:rsidP="004B7AFD">
            <w:pPr>
              <w:pStyle w:val="ListParagraph"/>
              <w:widowControl w:val="0"/>
              <w:spacing w:before="0" w:after="0" w:line="240" w:lineRule="auto"/>
              <w:ind w:left="0" w:firstLine="0"/>
              <w:contextualSpacing w:val="0"/>
              <w:rPr>
                <w:rFonts w:ascii="Times New Roman" w:hAnsi="Times New Roman"/>
                <w:bCs/>
                <w:iCs/>
                <w:color w:val="000000" w:themeColor="text1"/>
                <w:szCs w:val="22"/>
                <w:lang w:val="it-IT" w:eastAsia="x-none"/>
              </w:rPr>
            </w:pPr>
          </w:p>
        </w:tc>
        <w:tc>
          <w:tcPr>
            <w:tcW w:w="3119" w:type="dxa"/>
          </w:tcPr>
          <w:p w14:paraId="52E397E7" w14:textId="77777777" w:rsidR="004B7AFD" w:rsidRPr="00914891" w:rsidRDefault="004B7AFD" w:rsidP="004B7AFD">
            <w:pPr>
              <w:pStyle w:val="ListParagraph"/>
              <w:widowControl w:val="0"/>
              <w:spacing w:before="0" w:after="0" w:line="240" w:lineRule="auto"/>
              <w:ind w:left="0" w:firstLine="0"/>
              <w:contextualSpacing w:val="0"/>
              <w:rPr>
                <w:rFonts w:ascii="Times New Roman" w:hAnsi="Times New Roman"/>
                <w:bCs/>
                <w:iCs/>
                <w:color w:val="000000" w:themeColor="text1"/>
                <w:szCs w:val="22"/>
                <w:lang w:val="it-IT" w:eastAsia="x-none"/>
              </w:rPr>
            </w:pPr>
          </w:p>
        </w:tc>
      </w:tr>
      <w:tr w:rsidR="00C867B7" w:rsidRPr="00914891" w14:paraId="5D32ECFB" w14:textId="46F3DD38" w:rsidTr="004532F2">
        <w:tc>
          <w:tcPr>
            <w:tcW w:w="1696" w:type="dxa"/>
          </w:tcPr>
          <w:p w14:paraId="5792A4EE"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c>
          <w:tcPr>
            <w:tcW w:w="3414" w:type="dxa"/>
          </w:tcPr>
          <w:p w14:paraId="1D5AF413" w14:textId="77777777" w:rsidR="004B7AFD" w:rsidRPr="00064B4E" w:rsidRDefault="004B7AFD" w:rsidP="00064B4E">
            <w:pPr>
              <w:widowControl w:val="0"/>
              <w:spacing w:before="0" w:after="0" w:line="240" w:lineRule="auto"/>
              <w:ind w:firstLine="34"/>
              <w:outlineLvl w:val="1"/>
              <w:rPr>
                <w:rFonts w:ascii="Times New Roman" w:hAnsi="Times New Roman"/>
                <w:bCs/>
                <w:iCs/>
                <w:color w:val="000000" w:themeColor="text1"/>
                <w:szCs w:val="22"/>
                <w:lang w:val="it-IT" w:eastAsia="x-none"/>
              </w:rPr>
            </w:pPr>
          </w:p>
        </w:tc>
        <w:tc>
          <w:tcPr>
            <w:tcW w:w="4950" w:type="dxa"/>
          </w:tcPr>
          <w:p w14:paraId="3278BE8D" w14:textId="74C3FA01" w:rsidR="004B7AFD" w:rsidRPr="004259EB" w:rsidRDefault="004B7AFD" w:rsidP="004259EB">
            <w:pPr>
              <w:widowControl w:val="0"/>
              <w:spacing w:before="0" w:after="0" w:line="240" w:lineRule="auto"/>
              <w:ind w:firstLine="0"/>
              <w:outlineLvl w:val="1"/>
              <w:rPr>
                <w:rFonts w:ascii="Times New Roman" w:hAnsi="Times New Roman"/>
                <w:bCs/>
                <w:iCs/>
                <w:color w:val="000000" w:themeColor="text1"/>
                <w:szCs w:val="22"/>
                <w:lang w:val="it-IT" w:eastAsia="x-none"/>
              </w:rPr>
            </w:pPr>
            <w:r w:rsidRPr="004259EB">
              <w:rPr>
                <w:rFonts w:ascii="Times New Roman" w:hAnsi="Times New Roman"/>
                <w:bCs/>
                <w:iCs/>
                <w:color w:val="000000" w:themeColor="text1"/>
                <w:szCs w:val="22"/>
                <w:lang w:val="it-IT" w:eastAsia="x-none"/>
              </w:rPr>
              <w:t xml:space="preserve">2. </w:t>
            </w:r>
            <w:bookmarkStart w:id="34" w:name="_Hlk214970361"/>
            <w:r w:rsidRPr="004259EB">
              <w:rPr>
                <w:rFonts w:ascii="Times New Roman" w:hAnsi="Times New Roman"/>
                <w:bCs/>
                <w:iCs/>
                <w:color w:val="000000" w:themeColor="text1"/>
                <w:szCs w:val="22"/>
                <w:lang w:val="it-IT" w:eastAsia="x-none"/>
              </w:rPr>
              <w:t>Bổ sung khoản 1a vào sau khoản 1 Điều 28 như sau:</w:t>
            </w:r>
          </w:p>
        </w:tc>
        <w:tc>
          <w:tcPr>
            <w:tcW w:w="1984" w:type="dxa"/>
          </w:tcPr>
          <w:p w14:paraId="5C7E9035"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c>
          <w:tcPr>
            <w:tcW w:w="3119" w:type="dxa"/>
          </w:tcPr>
          <w:p w14:paraId="4C6F6070" w14:textId="77777777" w:rsidR="004B7AFD" w:rsidRPr="00914891" w:rsidRDefault="004B7AFD" w:rsidP="004B7AFD">
            <w:pPr>
              <w:widowControl w:val="0"/>
              <w:spacing w:before="0" w:after="0" w:line="240" w:lineRule="auto"/>
              <w:ind w:firstLine="0"/>
              <w:outlineLvl w:val="1"/>
              <w:rPr>
                <w:rFonts w:ascii="Times New Roman" w:hAnsi="Times New Roman"/>
                <w:bCs/>
                <w:iCs/>
                <w:color w:val="000000" w:themeColor="text1"/>
                <w:szCs w:val="22"/>
                <w:lang w:val="it-IT" w:eastAsia="x-none"/>
              </w:rPr>
            </w:pPr>
          </w:p>
        </w:tc>
      </w:tr>
      <w:tr w:rsidR="00C867B7" w:rsidRPr="00914891" w14:paraId="53E257BD" w14:textId="3C6CFE91" w:rsidTr="004532F2">
        <w:tc>
          <w:tcPr>
            <w:tcW w:w="1696" w:type="dxa"/>
          </w:tcPr>
          <w:p w14:paraId="133054FF" w14:textId="77777777" w:rsidR="004B7AFD" w:rsidRPr="00914891" w:rsidRDefault="004B7AFD" w:rsidP="004B7AFD">
            <w:pPr>
              <w:widowControl w:val="0"/>
              <w:spacing w:before="0" w:after="0" w:line="240" w:lineRule="auto"/>
              <w:ind w:firstLine="0"/>
              <w:rPr>
                <w:rFonts w:ascii="Times New Roman" w:hAnsi="Times New Roman"/>
                <w:i/>
                <w:color w:val="000000" w:themeColor="text1"/>
                <w:szCs w:val="22"/>
                <w:lang w:val="it-IT"/>
              </w:rPr>
            </w:pPr>
          </w:p>
        </w:tc>
        <w:tc>
          <w:tcPr>
            <w:tcW w:w="3414" w:type="dxa"/>
          </w:tcPr>
          <w:p w14:paraId="7C75D226" w14:textId="77777777" w:rsidR="004B7AFD" w:rsidRPr="00064B4E" w:rsidRDefault="004B7AFD" w:rsidP="00064B4E">
            <w:pPr>
              <w:widowControl w:val="0"/>
              <w:spacing w:before="0" w:after="0" w:line="240" w:lineRule="auto"/>
              <w:ind w:firstLine="34"/>
              <w:rPr>
                <w:rFonts w:ascii="Times New Roman" w:hAnsi="Times New Roman"/>
                <w:i/>
                <w:color w:val="000000" w:themeColor="text1"/>
                <w:szCs w:val="22"/>
                <w:lang w:val="it-IT"/>
              </w:rPr>
            </w:pPr>
          </w:p>
        </w:tc>
        <w:tc>
          <w:tcPr>
            <w:tcW w:w="4950" w:type="dxa"/>
          </w:tcPr>
          <w:p w14:paraId="05BA3726" w14:textId="45522C2F" w:rsidR="004B7AFD" w:rsidRPr="004259EB" w:rsidRDefault="004B7AFD" w:rsidP="004259EB">
            <w:pPr>
              <w:widowControl w:val="0"/>
              <w:spacing w:before="0" w:after="0" w:line="240" w:lineRule="auto"/>
              <w:ind w:firstLine="0"/>
              <w:rPr>
                <w:rFonts w:ascii="Times New Roman" w:eastAsia="Cambria Math" w:hAnsi="Times New Roman"/>
                <w:i/>
                <w:color w:val="000000" w:themeColor="text1"/>
                <w:szCs w:val="22"/>
                <w:lang w:val="nl-NL"/>
              </w:rPr>
            </w:pPr>
            <w:r w:rsidRPr="004259EB">
              <w:rPr>
                <w:rFonts w:ascii="Times New Roman" w:hAnsi="Times New Roman"/>
                <w:i/>
                <w:color w:val="000000" w:themeColor="text1"/>
                <w:szCs w:val="22"/>
                <w:lang w:val="it-IT"/>
              </w:rPr>
              <w:t xml:space="preserve">“1a. Chủ tịch </w:t>
            </w:r>
            <w:r w:rsidRPr="004259EB">
              <w:rPr>
                <w:rFonts w:ascii="Times New Roman" w:eastAsia="Cambria Math" w:hAnsi="Times New Roman"/>
                <w:i/>
                <w:color w:val="000000" w:themeColor="text1"/>
                <w:szCs w:val="22"/>
                <w:lang w:val="nl-NL"/>
              </w:rPr>
              <w:t xml:space="preserve">Ủy ban nhân dân cấp xã phê duyệt, điều chỉnh kế hoạch thu hồi đất. </w:t>
            </w:r>
          </w:p>
        </w:tc>
        <w:tc>
          <w:tcPr>
            <w:tcW w:w="1984" w:type="dxa"/>
          </w:tcPr>
          <w:p w14:paraId="0A6BD6FE" w14:textId="77777777" w:rsidR="004B7AFD" w:rsidRPr="00914891" w:rsidRDefault="004B7AFD" w:rsidP="004B7AFD">
            <w:pPr>
              <w:widowControl w:val="0"/>
              <w:spacing w:before="0" w:after="0" w:line="240" w:lineRule="auto"/>
              <w:ind w:firstLine="0"/>
              <w:rPr>
                <w:rFonts w:ascii="Times New Roman" w:hAnsi="Times New Roman"/>
                <w:i/>
                <w:color w:val="000000" w:themeColor="text1"/>
                <w:szCs w:val="22"/>
                <w:lang w:val="it-IT"/>
              </w:rPr>
            </w:pPr>
          </w:p>
        </w:tc>
        <w:tc>
          <w:tcPr>
            <w:tcW w:w="3119" w:type="dxa"/>
          </w:tcPr>
          <w:p w14:paraId="3BB8AD45" w14:textId="77777777" w:rsidR="004B7AFD" w:rsidRPr="00914891" w:rsidRDefault="004B7AFD" w:rsidP="004B7AFD">
            <w:pPr>
              <w:widowControl w:val="0"/>
              <w:spacing w:before="0" w:after="0" w:line="240" w:lineRule="auto"/>
              <w:ind w:firstLine="0"/>
              <w:rPr>
                <w:rFonts w:ascii="Times New Roman" w:hAnsi="Times New Roman"/>
                <w:i/>
                <w:color w:val="000000" w:themeColor="text1"/>
                <w:szCs w:val="22"/>
                <w:lang w:val="it-IT"/>
              </w:rPr>
            </w:pPr>
          </w:p>
        </w:tc>
      </w:tr>
      <w:tr w:rsidR="00C867B7" w:rsidRPr="00914891" w14:paraId="760425DE" w14:textId="0015D5EB" w:rsidTr="004532F2">
        <w:tc>
          <w:tcPr>
            <w:tcW w:w="1696" w:type="dxa"/>
          </w:tcPr>
          <w:p w14:paraId="794D1D28" w14:textId="77777777" w:rsidR="004B7AFD" w:rsidRPr="00914891" w:rsidRDefault="004B7AFD"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19D56A38" w14:textId="77777777" w:rsidR="004B7AFD" w:rsidRPr="00064B4E" w:rsidRDefault="004B7AFD"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2D4CCA93" w14:textId="4F0BFC28" w:rsidR="004B7AFD" w:rsidRPr="004259EB" w:rsidRDefault="004B7AFD" w:rsidP="004259EB">
            <w:pPr>
              <w:widowControl w:val="0"/>
              <w:spacing w:before="0" w:after="0" w:line="240" w:lineRule="auto"/>
              <w:ind w:firstLine="0"/>
              <w:rPr>
                <w:rFonts w:ascii="Times New Roman" w:hAnsi="Times New Roman"/>
                <w:i/>
                <w:color w:val="000000" w:themeColor="text1"/>
                <w:szCs w:val="22"/>
                <w:lang w:val="it-IT"/>
              </w:rPr>
            </w:pPr>
            <w:r w:rsidRPr="004259EB">
              <w:rPr>
                <w:rFonts w:ascii="Times New Roman" w:eastAsia="Cambria Math" w:hAnsi="Times New Roman"/>
                <w:i/>
                <w:color w:val="000000" w:themeColor="text1"/>
                <w:szCs w:val="22"/>
                <w:lang w:val="nl-NL"/>
              </w:rPr>
              <w:t>Việc phê duyệt, điều chỉnh kế hoạch thu hồi đất được thực hiện khi thực hiện trình tự, thủ tục bồi thường, hỗ trợ, tái định cư, thu hồi đất.”.</w:t>
            </w:r>
          </w:p>
        </w:tc>
        <w:tc>
          <w:tcPr>
            <w:tcW w:w="1984" w:type="dxa"/>
          </w:tcPr>
          <w:p w14:paraId="7D96D900" w14:textId="77777777" w:rsidR="004B7AFD" w:rsidRPr="00914891" w:rsidRDefault="004B7AFD"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312D29B3" w14:textId="77777777" w:rsidR="004B7AFD" w:rsidRPr="00914891" w:rsidRDefault="004B7AFD"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C867B7" w:rsidRPr="00914891" w14:paraId="11A3E94D" w14:textId="77777777" w:rsidTr="004532F2">
        <w:tc>
          <w:tcPr>
            <w:tcW w:w="1696" w:type="dxa"/>
          </w:tcPr>
          <w:p w14:paraId="1A70AD7C" w14:textId="77777777" w:rsidR="00F260BC" w:rsidRPr="00914891" w:rsidRDefault="00F260BC"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6FBC2EC8" w14:textId="77777777" w:rsidR="00F260BC" w:rsidRPr="00064B4E" w:rsidRDefault="00F260BC"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215BAC77" w14:textId="78209241" w:rsidR="00F260BC" w:rsidRPr="004259EB" w:rsidRDefault="00F260BC" w:rsidP="004259EB">
            <w:pPr>
              <w:widowControl w:val="0"/>
              <w:spacing w:before="0" w:after="0" w:line="240" w:lineRule="auto"/>
              <w:ind w:firstLine="0"/>
              <w:rPr>
                <w:rFonts w:ascii="Times New Roman" w:eastAsia="Cambria Math" w:hAnsi="Times New Roman"/>
                <w:iCs/>
                <w:color w:val="000000" w:themeColor="text1"/>
                <w:szCs w:val="22"/>
                <w:lang w:val="nl-NL"/>
              </w:rPr>
            </w:pPr>
            <w:r w:rsidRPr="004259EB">
              <w:rPr>
                <w:rFonts w:ascii="Times New Roman" w:eastAsia="Cambria Math" w:hAnsi="Times New Roman"/>
                <w:iCs/>
                <w:color w:val="000000" w:themeColor="text1"/>
                <w:szCs w:val="22"/>
                <w:lang w:val="nl-NL"/>
              </w:rPr>
              <w:t xml:space="preserve">4. Sửa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ổi, bổ sung khoản 3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iều 31 nh</w:t>
            </w:r>
            <w:r w:rsidRPr="004259EB">
              <w:rPr>
                <w:rFonts w:ascii="Times New Roman" w:eastAsia="Cambria Math" w:hAnsi="Times New Roman" w:hint="eastAsia"/>
                <w:iCs/>
                <w:color w:val="000000" w:themeColor="text1"/>
                <w:szCs w:val="22"/>
                <w:lang w:val="nl-NL"/>
              </w:rPr>
              <w:t>ư</w:t>
            </w:r>
            <w:r w:rsidRPr="004259EB">
              <w:rPr>
                <w:rFonts w:ascii="Times New Roman" w:eastAsia="Cambria Math" w:hAnsi="Times New Roman"/>
                <w:iCs/>
                <w:color w:val="000000" w:themeColor="text1"/>
                <w:szCs w:val="22"/>
                <w:lang w:val="nl-NL"/>
              </w:rPr>
              <w:t xml:space="preserve"> sau:</w:t>
            </w:r>
          </w:p>
        </w:tc>
        <w:tc>
          <w:tcPr>
            <w:tcW w:w="1984" w:type="dxa"/>
          </w:tcPr>
          <w:p w14:paraId="54F403CE" w14:textId="77777777" w:rsidR="00F260BC" w:rsidRPr="00914891" w:rsidRDefault="00F260BC"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3042E6FB" w14:textId="77777777" w:rsidR="00F260BC" w:rsidRPr="00914891" w:rsidRDefault="00F260BC"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177DF093" w14:textId="77777777" w:rsidTr="004532F2">
        <w:tc>
          <w:tcPr>
            <w:tcW w:w="1696" w:type="dxa"/>
          </w:tcPr>
          <w:p w14:paraId="01986F3D"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4FF03859"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4DAE8939" w14:textId="215ECA6E" w:rsidR="007D7DAE" w:rsidRPr="004259EB" w:rsidRDefault="007D7DAE" w:rsidP="004259EB">
            <w:pPr>
              <w:widowControl w:val="0"/>
              <w:spacing w:before="0" w:after="0" w:line="240" w:lineRule="auto"/>
              <w:ind w:firstLine="0"/>
              <w:rPr>
                <w:rFonts w:ascii="Times New Roman" w:eastAsia="Cambria Math" w:hAnsi="Times New Roman"/>
                <w:iCs/>
                <w:color w:val="000000" w:themeColor="text1"/>
                <w:szCs w:val="22"/>
                <w:lang w:val="nl-NL"/>
              </w:rPr>
            </w:pPr>
            <w:r w:rsidRPr="004259EB">
              <w:rPr>
                <w:rFonts w:ascii="Times New Roman" w:eastAsia="Cambria Math" w:hAnsi="Times New Roman"/>
                <w:iCs/>
                <w:color w:val="000000" w:themeColor="text1"/>
                <w:szCs w:val="22"/>
                <w:lang w:val="nl-NL"/>
              </w:rPr>
              <w:t xml:space="preserve">a) Sửa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ổi, bổ sung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iểm c khoản 2 nh</w:t>
            </w:r>
            <w:r w:rsidRPr="004259EB">
              <w:rPr>
                <w:rFonts w:ascii="Times New Roman" w:eastAsia="Cambria Math" w:hAnsi="Times New Roman" w:hint="eastAsia"/>
                <w:iCs/>
                <w:color w:val="000000" w:themeColor="text1"/>
                <w:szCs w:val="22"/>
                <w:lang w:val="nl-NL"/>
              </w:rPr>
              <w:t>ư</w:t>
            </w:r>
            <w:r w:rsidRPr="004259EB">
              <w:rPr>
                <w:rFonts w:ascii="Times New Roman" w:eastAsia="Cambria Math" w:hAnsi="Times New Roman"/>
                <w:iCs/>
                <w:color w:val="000000" w:themeColor="text1"/>
                <w:szCs w:val="22"/>
                <w:lang w:val="nl-NL"/>
              </w:rPr>
              <w:t xml:space="preserve"> sau:</w:t>
            </w:r>
          </w:p>
        </w:tc>
        <w:tc>
          <w:tcPr>
            <w:tcW w:w="1984" w:type="dxa"/>
          </w:tcPr>
          <w:p w14:paraId="3BD31B4F"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2CCB8A1B"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776CCB1D" w14:textId="77777777" w:rsidTr="004532F2">
        <w:tc>
          <w:tcPr>
            <w:tcW w:w="1696" w:type="dxa"/>
          </w:tcPr>
          <w:p w14:paraId="41E535E8"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1151D90E"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0C00A46A" w14:textId="6190D4BA" w:rsidR="007D7DAE" w:rsidRPr="004259EB" w:rsidRDefault="007D7DAE" w:rsidP="004259EB">
            <w:pPr>
              <w:widowControl w:val="0"/>
              <w:spacing w:before="0" w:after="0" w:line="240" w:lineRule="auto"/>
              <w:ind w:firstLine="0"/>
              <w:rPr>
                <w:rFonts w:ascii="Times New Roman" w:eastAsia="Cambria Math" w:hAnsi="Times New Roman"/>
                <w:iCs/>
                <w:color w:val="000000" w:themeColor="text1"/>
                <w:szCs w:val="22"/>
                <w:lang w:val="nl-NL"/>
              </w:rPr>
            </w:pPr>
            <w:r w:rsidRPr="004259EB">
              <w:rPr>
                <w:rFonts w:ascii="Times New Roman" w:eastAsia="Cambria Math" w:hAnsi="Times New Roman"/>
                <w:iCs/>
                <w:color w:val="000000" w:themeColor="text1"/>
                <w:szCs w:val="22"/>
                <w:lang w:val="nl-NL"/>
              </w:rPr>
              <w:t xml:space="preserve">2. Thời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iểm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ể tính gia hạn không quá 24 tháng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ối với tr</w:t>
            </w:r>
            <w:r w:rsidRPr="004259EB">
              <w:rPr>
                <w:rFonts w:ascii="Times New Roman" w:eastAsia="Cambria Math" w:hAnsi="Times New Roman" w:hint="eastAsia"/>
                <w:iCs/>
                <w:color w:val="000000" w:themeColor="text1"/>
                <w:szCs w:val="22"/>
                <w:lang w:val="nl-NL"/>
              </w:rPr>
              <w:t>ư</w:t>
            </w:r>
            <w:r w:rsidRPr="004259EB">
              <w:rPr>
                <w:rFonts w:ascii="Times New Roman" w:eastAsia="Cambria Math" w:hAnsi="Times New Roman"/>
                <w:iCs/>
                <w:color w:val="000000" w:themeColor="text1"/>
                <w:szCs w:val="22"/>
                <w:lang w:val="nl-NL"/>
              </w:rPr>
              <w:t xml:space="preserve">ờng hợp không </w:t>
            </w:r>
            <w:r w:rsidRPr="004259EB">
              <w:rPr>
                <w:rFonts w:ascii="Times New Roman" w:eastAsia="Cambria Math" w:hAnsi="Times New Roman" w:hint="eastAsia"/>
                <w:iCs/>
                <w:color w:val="000000" w:themeColor="text1"/>
                <w:szCs w:val="22"/>
                <w:lang w:val="nl-NL"/>
              </w:rPr>
              <w:t>đư</w:t>
            </w:r>
            <w:r w:rsidRPr="004259EB">
              <w:rPr>
                <w:rFonts w:ascii="Times New Roman" w:eastAsia="Cambria Math" w:hAnsi="Times New Roman"/>
                <w:iCs/>
                <w:color w:val="000000" w:themeColor="text1"/>
                <w:szCs w:val="22"/>
                <w:lang w:val="nl-NL"/>
              </w:rPr>
              <w:t xml:space="preserve">a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ất vào sử dụng hoặc chậm tiến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ộ sử dụng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 xml:space="preserve">ất </w:t>
            </w:r>
            <w:r w:rsidRPr="004259EB">
              <w:rPr>
                <w:rFonts w:ascii="Times New Roman" w:eastAsia="Cambria Math" w:hAnsi="Times New Roman" w:hint="eastAsia"/>
                <w:iCs/>
                <w:color w:val="000000" w:themeColor="text1"/>
                <w:szCs w:val="22"/>
                <w:lang w:val="nl-NL"/>
              </w:rPr>
              <w:t>đư</w:t>
            </w:r>
            <w:r w:rsidRPr="004259EB">
              <w:rPr>
                <w:rFonts w:ascii="Times New Roman" w:eastAsia="Cambria Math" w:hAnsi="Times New Roman"/>
                <w:iCs/>
                <w:color w:val="000000" w:themeColor="text1"/>
                <w:szCs w:val="22"/>
                <w:lang w:val="nl-NL"/>
              </w:rPr>
              <w:t xml:space="preserve">ợc quy </w:t>
            </w:r>
            <w:r w:rsidRPr="004259EB">
              <w:rPr>
                <w:rFonts w:ascii="Times New Roman" w:eastAsia="Cambria Math" w:hAnsi="Times New Roman" w:hint="eastAsia"/>
                <w:iCs/>
                <w:color w:val="000000" w:themeColor="text1"/>
                <w:szCs w:val="22"/>
                <w:lang w:val="nl-NL"/>
              </w:rPr>
              <w:t>đ</w:t>
            </w:r>
            <w:r w:rsidRPr="004259EB">
              <w:rPr>
                <w:rFonts w:ascii="Times New Roman" w:eastAsia="Cambria Math" w:hAnsi="Times New Roman"/>
                <w:iCs/>
                <w:color w:val="000000" w:themeColor="text1"/>
                <w:szCs w:val="22"/>
                <w:lang w:val="nl-NL"/>
              </w:rPr>
              <w:t>ịnh nh</w:t>
            </w:r>
            <w:r w:rsidRPr="004259EB">
              <w:rPr>
                <w:rFonts w:ascii="Times New Roman" w:eastAsia="Cambria Math" w:hAnsi="Times New Roman" w:hint="eastAsia"/>
                <w:iCs/>
                <w:color w:val="000000" w:themeColor="text1"/>
                <w:szCs w:val="22"/>
                <w:lang w:val="nl-NL"/>
              </w:rPr>
              <w:t>ư</w:t>
            </w:r>
            <w:r w:rsidRPr="004259EB">
              <w:rPr>
                <w:rFonts w:ascii="Times New Roman" w:eastAsia="Cambria Math" w:hAnsi="Times New Roman"/>
                <w:iCs/>
                <w:color w:val="000000" w:themeColor="text1"/>
                <w:szCs w:val="22"/>
                <w:lang w:val="nl-NL"/>
              </w:rPr>
              <w:t xml:space="preserve"> sau</w:t>
            </w:r>
          </w:p>
        </w:tc>
        <w:tc>
          <w:tcPr>
            <w:tcW w:w="1984" w:type="dxa"/>
          </w:tcPr>
          <w:p w14:paraId="0FB01E13"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727E6EC7"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5388C554" w14:textId="77777777" w:rsidTr="004532F2">
        <w:tc>
          <w:tcPr>
            <w:tcW w:w="1696" w:type="dxa"/>
          </w:tcPr>
          <w:p w14:paraId="42A213E9"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5EE2AC28"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08B0BB53" w14:textId="77777777" w:rsidR="007D7DAE" w:rsidRPr="004259EB" w:rsidRDefault="007D7DAE" w:rsidP="004259EB">
            <w:pPr>
              <w:widowControl w:val="0"/>
              <w:spacing w:before="0" w:after="0" w:line="240" w:lineRule="auto"/>
              <w:ind w:firstLine="24"/>
              <w:rPr>
                <w:rFonts w:ascii="Times New Roman" w:eastAsia="Cambria Math" w:hAnsi="Times New Roman"/>
                <w:szCs w:val="22"/>
                <w:lang w:val="nl-NL" w:eastAsia="en-US"/>
              </w:rPr>
            </w:pPr>
            <w:r w:rsidRPr="004259EB">
              <w:rPr>
                <w:rFonts w:ascii="Times New Roman" w:eastAsia="Cambria Math" w:hAnsi="Times New Roman"/>
                <w:szCs w:val="22"/>
                <w:lang w:val="nl-NL" w:eastAsia="en-US"/>
              </w:rPr>
              <w:t xml:space="preserve">c) Trường hợp đến thời điểm kiểm tra, thanh tra mới xác định hành vi không sử dụng đất đã quá 12 tháng liên tục hoặc đã chậm tiến độ sử dụng đất quá 24 tháng thì thời điểm để tính gia hạn sử dụng đất không quá 24 tháng được tính từ ngày cơ quan có thẩm quyền giao đất, cho thuê đất quyết định gia hạn. Quyết định gia hạn tiến độ sử dụng đất của cơ quan có thẩm quyền được ban hành trong thời hạn </w:t>
            </w:r>
            <w:r w:rsidRPr="004259EB">
              <w:rPr>
                <w:rFonts w:ascii="Times New Roman" w:eastAsia="Cambria Math" w:hAnsi="Times New Roman"/>
                <w:strike/>
                <w:szCs w:val="22"/>
                <w:lang w:val="nl-NL" w:eastAsia="en-US"/>
              </w:rPr>
              <w:t>30</w:t>
            </w:r>
            <w:r w:rsidRPr="004259EB">
              <w:rPr>
                <w:rFonts w:ascii="Times New Roman" w:eastAsia="Cambria Math" w:hAnsi="Times New Roman"/>
                <w:szCs w:val="22"/>
                <w:lang w:val="nl-NL" w:eastAsia="en-US"/>
              </w:rPr>
              <w:t xml:space="preserve"> 15 ngày kể từ ngày nhận được </w:t>
            </w:r>
            <w:r w:rsidRPr="004259EB">
              <w:rPr>
                <w:rFonts w:ascii="Times New Roman" w:eastAsia="Cambria Math" w:hAnsi="Times New Roman"/>
                <w:strike/>
                <w:szCs w:val="22"/>
                <w:lang w:val="nl-NL" w:eastAsia="en-US"/>
              </w:rPr>
              <w:t>báo cáo kết quả kiểm tra hoặc kết luận thanh tra nếu người sử dụng đất có</w:t>
            </w:r>
            <w:r w:rsidRPr="004259EB">
              <w:rPr>
                <w:rFonts w:ascii="Times New Roman" w:eastAsia="Cambria Math" w:hAnsi="Times New Roman"/>
                <w:szCs w:val="22"/>
                <w:lang w:val="nl-NL" w:eastAsia="en-US"/>
              </w:rPr>
              <w:t xml:space="preserve"> văn bản đề nghị </w:t>
            </w:r>
            <w:r w:rsidRPr="004259EB">
              <w:rPr>
                <w:rFonts w:ascii="Times New Roman" w:eastAsia="Cambria Math" w:hAnsi="Times New Roman"/>
                <w:i/>
                <w:iCs/>
                <w:szCs w:val="22"/>
                <w:lang w:val="nl-NL"/>
              </w:rPr>
              <w:t>gia hạn</w:t>
            </w:r>
            <w:r w:rsidRPr="004259EB">
              <w:rPr>
                <w:rFonts w:ascii="Times New Roman" w:eastAsia="Cambria Math" w:hAnsi="Times New Roman"/>
                <w:szCs w:val="22"/>
                <w:lang w:val="nl-NL"/>
              </w:rPr>
              <w:t xml:space="preserve"> </w:t>
            </w:r>
            <w:r w:rsidRPr="004259EB">
              <w:rPr>
                <w:rFonts w:ascii="Times New Roman" w:eastAsia="Cambria Math" w:hAnsi="Times New Roman"/>
                <w:i/>
                <w:iCs/>
                <w:szCs w:val="22"/>
                <w:lang w:val="nl-NL" w:eastAsia="en-US"/>
              </w:rPr>
              <w:t>của người sử dụng đất</w:t>
            </w:r>
            <w:r w:rsidRPr="004259EB">
              <w:rPr>
                <w:rFonts w:ascii="Times New Roman" w:eastAsia="Cambria Math" w:hAnsi="Times New Roman"/>
                <w:szCs w:val="22"/>
                <w:lang w:val="nl-NL" w:eastAsia="en-US"/>
              </w:rPr>
              <w:t>.</w:t>
            </w:r>
          </w:p>
          <w:p w14:paraId="38F3648E" w14:textId="77777777" w:rsidR="007D7DAE" w:rsidRPr="004259EB" w:rsidRDefault="007D7DAE" w:rsidP="004259EB">
            <w:pPr>
              <w:widowControl w:val="0"/>
              <w:spacing w:before="0" w:after="0" w:line="240" w:lineRule="auto"/>
              <w:ind w:firstLine="0"/>
              <w:rPr>
                <w:rFonts w:ascii="Times New Roman" w:eastAsia="Cambria Math" w:hAnsi="Times New Roman"/>
                <w:iCs/>
                <w:color w:val="000000" w:themeColor="text1"/>
                <w:szCs w:val="22"/>
                <w:lang w:val="nl-NL"/>
              </w:rPr>
            </w:pPr>
          </w:p>
        </w:tc>
        <w:tc>
          <w:tcPr>
            <w:tcW w:w="1984" w:type="dxa"/>
          </w:tcPr>
          <w:p w14:paraId="6C65763F"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0B7646DA"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1676C4F5" w14:textId="77777777" w:rsidTr="004532F2">
        <w:tc>
          <w:tcPr>
            <w:tcW w:w="1696" w:type="dxa"/>
          </w:tcPr>
          <w:p w14:paraId="269B9F4E"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3B3B483B"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6C4ED18D" w14:textId="656E9DBA" w:rsidR="007D7DAE" w:rsidRPr="004259EB" w:rsidRDefault="007D7DAE" w:rsidP="004259EB">
            <w:pPr>
              <w:widowControl w:val="0"/>
              <w:spacing w:before="0" w:after="0" w:line="240" w:lineRule="auto"/>
              <w:ind w:firstLine="24"/>
              <w:rPr>
                <w:rFonts w:ascii="Times New Roman" w:eastAsia="Cambria Math" w:hAnsi="Times New Roman"/>
                <w:szCs w:val="22"/>
                <w:lang w:val="nl-NL" w:eastAsia="en-US"/>
              </w:rPr>
            </w:pPr>
            <w:bookmarkStart w:id="35" w:name="_Hlk169254630"/>
            <w:r w:rsidRPr="004259EB">
              <w:rPr>
                <w:rFonts w:ascii="Times New Roman" w:eastAsia="Cambria Math" w:hAnsi="Times New Roman"/>
                <w:szCs w:val="22"/>
                <w:highlight w:val="yellow"/>
                <w:lang w:val="nl-NL" w:eastAsia="en-US"/>
              </w:rPr>
              <w:t>Quyết định gia hạn tiến độ sử dụng đất phải xác định rõ diện tích của dự án không đưa đất vào sử dụng, diện tích chậm đưa đất vào sử dụng và được chuyển đến cơ quan thuế để thu tiền sử dụng đất, tiền thuê đất cho thời gian được gia hạn</w:t>
            </w:r>
            <w:bookmarkEnd w:id="35"/>
            <w:r w:rsidRPr="004259EB">
              <w:rPr>
                <w:rFonts w:ascii="Times New Roman" w:eastAsia="Cambria Math" w:hAnsi="Times New Roman"/>
                <w:szCs w:val="22"/>
                <w:highlight w:val="yellow"/>
                <w:lang w:val="nl-NL" w:eastAsia="en-US"/>
              </w:rPr>
              <w:t>;</w:t>
            </w:r>
          </w:p>
        </w:tc>
        <w:tc>
          <w:tcPr>
            <w:tcW w:w="1984" w:type="dxa"/>
          </w:tcPr>
          <w:p w14:paraId="26CA116D"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310B382C"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51DA28BA" w14:textId="77777777" w:rsidTr="004532F2">
        <w:tc>
          <w:tcPr>
            <w:tcW w:w="1696" w:type="dxa"/>
          </w:tcPr>
          <w:p w14:paraId="37941EA8"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4868E561"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7B34859D" w14:textId="4593B3F1" w:rsidR="007D7DAE" w:rsidRPr="004259EB" w:rsidRDefault="007D7DAE" w:rsidP="004259EB">
            <w:pPr>
              <w:widowControl w:val="0"/>
              <w:spacing w:before="0" w:after="0" w:line="240" w:lineRule="auto"/>
              <w:ind w:firstLine="24"/>
              <w:rPr>
                <w:rFonts w:ascii="Times New Roman" w:eastAsia="Cambria Math" w:hAnsi="Times New Roman"/>
                <w:szCs w:val="22"/>
                <w:highlight w:val="yellow"/>
                <w:lang w:val="nl-NL"/>
              </w:rPr>
            </w:pPr>
            <w:r w:rsidRPr="004259EB">
              <w:rPr>
                <w:rFonts w:ascii="Times New Roman" w:eastAsia="Cambria Math" w:hAnsi="Times New Roman"/>
                <w:szCs w:val="22"/>
                <w:highlight w:val="yellow"/>
                <w:lang w:val="nl-NL"/>
              </w:rPr>
              <w:t xml:space="preserve">d) Người sử dụng đất không sử dụng đất đã quá 12 tháng hoặc đã chậm tiến độ sử dụng đất quá 24 tháng có nhu cầu gia hạn tiến độ đưa đất vào sử dụng phải có văn bản đề nghị gửi Ủy ban nhân dân cấp có thẩm quyền giao đất, cho thuê đất xem xét quyết định gia hạn. </w:t>
            </w:r>
          </w:p>
        </w:tc>
        <w:tc>
          <w:tcPr>
            <w:tcW w:w="1984" w:type="dxa"/>
          </w:tcPr>
          <w:p w14:paraId="28F6CDE6"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1F45BFC2"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tr w:rsidR="007D7DAE" w:rsidRPr="00914891" w14:paraId="6706C999" w14:textId="77777777" w:rsidTr="004532F2">
        <w:tc>
          <w:tcPr>
            <w:tcW w:w="1696" w:type="dxa"/>
          </w:tcPr>
          <w:p w14:paraId="29043CBE"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414" w:type="dxa"/>
          </w:tcPr>
          <w:p w14:paraId="229B1F2A" w14:textId="77777777" w:rsidR="007D7DAE" w:rsidRPr="00064B4E" w:rsidRDefault="007D7DAE" w:rsidP="00064B4E">
            <w:pPr>
              <w:widowControl w:val="0"/>
              <w:spacing w:before="0" w:after="0" w:line="240" w:lineRule="auto"/>
              <w:ind w:firstLine="34"/>
              <w:rPr>
                <w:rFonts w:ascii="Times New Roman" w:eastAsia="Cambria Math" w:hAnsi="Times New Roman"/>
                <w:i/>
                <w:color w:val="000000" w:themeColor="text1"/>
                <w:szCs w:val="22"/>
                <w:lang w:val="nl-NL"/>
              </w:rPr>
            </w:pPr>
          </w:p>
        </w:tc>
        <w:tc>
          <w:tcPr>
            <w:tcW w:w="4950" w:type="dxa"/>
          </w:tcPr>
          <w:p w14:paraId="34075571" w14:textId="7C8CEE02" w:rsidR="007D7DAE" w:rsidRPr="004259EB" w:rsidRDefault="007D7DAE" w:rsidP="004259EB">
            <w:pPr>
              <w:widowControl w:val="0"/>
              <w:spacing w:before="0" w:after="0" w:line="240" w:lineRule="auto"/>
              <w:ind w:firstLine="24"/>
              <w:rPr>
                <w:rFonts w:ascii="Times New Roman" w:eastAsia="Cambria Math" w:hAnsi="Times New Roman"/>
                <w:szCs w:val="22"/>
                <w:highlight w:val="yellow"/>
                <w:lang w:val="nl-NL"/>
              </w:rPr>
            </w:pPr>
            <w:r w:rsidRPr="004259EB">
              <w:rPr>
                <w:rFonts w:ascii="Times New Roman" w:eastAsia="Cambria Math" w:hAnsi="Times New Roman"/>
                <w:szCs w:val="22"/>
                <w:highlight w:val="yellow"/>
                <w:lang w:val="nl-NL"/>
              </w:rPr>
              <w:t xml:space="preserve">Trường hợp sau </w:t>
            </w:r>
            <w:r w:rsidRPr="004259EB">
              <w:rPr>
                <w:rFonts w:ascii="Times New Roman" w:eastAsia="Cambria Math" w:hAnsi="Times New Roman"/>
                <w:i/>
                <w:iCs/>
                <w:szCs w:val="22"/>
                <w:highlight w:val="yellow"/>
                <w:lang w:val="nl-NL"/>
              </w:rPr>
              <w:t>thời hạn</w:t>
            </w:r>
            <w:r w:rsidRPr="004259EB">
              <w:rPr>
                <w:rFonts w:ascii="Times New Roman" w:eastAsia="Cambria Math" w:hAnsi="Times New Roman"/>
                <w:szCs w:val="22"/>
                <w:highlight w:val="yellow"/>
                <w:lang w:val="nl-NL"/>
              </w:rPr>
              <w:t xml:space="preserve"> 15 ngày kể từ ngày nhận </w:t>
            </w:r>
            <w:r w:rsidRPr="004259EB">
              <w:rPr>
                <w:rFonts w:ascii="Times New Roman" w:eastAsia="Cambria Math" w:hAnsi="Times New Roman"/>
                <w:szCs w:val="22"/>
                <w:highlight w:val="yellow"/>
                <w:lang w:val="nl-NL"/>
              </w:rPr>
              <w:lastRenderedPageBreak/>
              <w:t xml:space="preserve">được </w:t>
            </w:r>
            <w:r w:rsidRPr="004259EB">
              <w:rPr>
                <w:rFonts w:ascii="Times New Roman" w:eastAsia="Cambria Math" w:hAnsi="Times New Roman"/>
                <w:i/>
                <w:iCs/>
                <w:szCs w:val="22"/>
                <w:highlight w:val="yellow"/>
                <w:lang w:val="nl-NL"/>
              </w:rPr>
              <w:t>văn bản của cơ quan nhà nước xác định hành vi vi phạm mà</w:t>
            </w:r>
            <w:r w:rsidRPr="004259EB">
              <w:rPr>
                <w:rFonts w:ascii="Times New Roman" w:eastAsia="Cambria Math" w:hAnsi="Times New Roman"/>
                <w:szCs w:val="22"/>
                <w:highlight w:val="yellow"/>
                <w:lang w:val="nl-NL"/>
              </w:rPr>
              <w:t xml:space="preserve"> </w:t>
            </w:r>
            <w:r w:rsidRPr="004259EB">
              <w:rPr>
                <w:rFonts w:ascii="Times New Roman" w:eastAsia="Cambria Math" w:hAnsi="Times New Roman"/>
                <w:strike/>
                <w:szCs w:val="22"/>
                <w:highlight w:val="yellow"/>
                <w:lang w:val="nl-NL"/>
              </w:rPr>
              <w:t>báo cáo kết quả kiểm tra hoặc kết luận thanh tra nếu</w:t>
            </w:r>
            <w:r w:rsidRPr="004259EB">
              <w:rPr>
                <w:rFonts w:ascii="Times New Roman" w:eastAsia="Cambria Math" w:hAnsi="Times New Roman"/>
                <w:szCs w:val="22"/>
                <w:highlight w:val="yellow"/>
                <w:lang w:val="nl-NL"/>
              </w:rPr>
              <w:t xml:space="preserve"> người sử dụng đất không có văn bản đề nghị được gia hạn thì Ủy ban nhân dân cấp có thẩm quyền quyết định thu hồi đất theo quy định;”</w:t>
            </w:r>
          </w:p>
        </w:tc>
        <w:tc>
          <w:tcPr>
            <w:tcW w:w="1984" w:type="dxa"/>
          </w:tcPr>
          <w:p w14:paraId="186598F5"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0CA9BEBB" w14:textId="77777777" w:rsidR="007D7DAE" w:rsidRPr="00914891" w:rsidRDefault="007D7DAE" w:rsidP="004B7AFD">
            <w:pPr>
              <w:widowControl w:val="0"/>
              <w:spacing w:before="0" w:after="0" w:line="240" w:lineRule="auto"/>
              <w:ind w:firstLine="0"/>
              <w:rPr>
                <w:rFonts w:ascii="Times New Roman" w:eastAsia="Cambria Math" w:hAnsi="Times New Roman"/>
                <w:i/>
                <w:color w:val="000000" w:themeColor="text1"/>
                <w:szCs w:val="22"/>
                <w:lang w:val="nl-NL"/>
              </w:rPr>
            </w:pPr>
          </w:p>
        </w:tc>
      </w:tr>
      <w:bookmarkEnd w:id="32"/>
      <w:bookmarkEnd w:id="34"/>
      <w:tr w:rsidR="00C867B7" w:rsidRPr="00914891" w14:paraId="49CBA49F" w14:textId="77777777" w:rsidTr="004532F2">
        <w:tc>
          <w:tcPr>
            <w:tcW w:w="1696" w:type="dxa"/>
          </w:tcPr>
          <w:p w14:paraId="2EE3BFFC" w14:textId="632C9969" w:rsidR="001A72CA" w:rsidRPr="00914891" w:rsidRDefault="001A72CA" w:rsidP="001A72CA">
            <w:pPr>
              <w:widowControl w:val="0"/>
              <w:spacing w:before="0" w:after="0" w:line="240" w:lineRule="auto"/>
              <w:ind w:firstLine="0"/>
              <w:rPr>
                <w:rFonts w:ascii="Times New Roman" w:eastAsia="Cambria Math" w:hAnsi="Times New Roman"/>
                <w:i/>
                <w:color w:val="000000" w:themeColor="text1"/>
                <w:szCs w:val="22"/>
                <w:lang w:val="nl-NL"/>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7248E7E2" w14:textId="2965C0AE" w:rsidR="001A72CA" w:rsidRPr="00064B4E" w:rsidRDefault="001A72CA" w:rsidP="00064B4E">
            <w:pPr>
              <w:widowControl w:val="0"/>
              <w:spacing w:before="0" w:after="0" w:line="240" w:lineRule="auto"/>
              <w:ind w:firstLine="34"/>
              <w:rPr>
                <w:rFonts w:ascii="Times New Roman" w:eastAsia="Cambria Math" w:hAnsi="Times New Roman"/>
                <w:iCs/>
                <w:color w:val="000000" w:themeColor="text1"/>
                <w:szCs w:val="22"/>
                <w:lang w:val="nl-NL"/>
              </w:rPr>
            </w:pPr>
            <w:r w:rsidRPr="00064B4E">
              <w:rPr>
                <w:rFonts w:ascii="Times New Roman" w:eastAsia="Cambria Math" w:hAnsi="Times New Roman"/>
                <w:iCs/>
                <w:color w:val="000000" w:themeColor="text1"/>
                <w:szCs w:val="22"/>
                <w:lang w:val="nl-NL"/>
              </w:rPr>
              <w:t xml:space="preserve">3. Ủy ban nhân dân cấp tỉnh có trách nhiệm tổ chức rà soát, xử lý và công bố công khai trên cổng thông tin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iện tử của Ủy ban nhân dân cấp tỉnh các dự án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ầu t</w:t>
            </w:r>
            <w:r w:rsidRPr="00064B4E">
              <w:rPr>
                <w:rFonts w:ascii="Times New Roman" w:eastAsia="Cambria Math" w:hAnsi="Times New Roman" w:hint="eastAsia"/>
                <w:iCs/>
                <w:color w:val="000000" w:themeColor="text1"/>
                <w:szCs w:val="22"/>
                <w:lang w:val="nl-NL"/>
              </w:rPr>
              <w:t>ư</w:t>
            </w:r>
            <w:r w:rsidRPr="00064B4E">
              <w:rPr>
                <w:rFonts w:ascii="Times New Roman" w:eastAsia="Cambria Math" w:hAnsi="Times New Roman"/>
                <w:iCs/>
                <w:color w:val="000000" w:themeColor="text1"/>
                <w:szCs w:val="22"/>
                <w:lang w:val="nl-NL"/>
              </w:rPr>
              <w:t xml:space="preserve"> không </w:t>
            </w:r>
            <w:r w:rsidRPr="00064B4E">
              <w:rPr>
                <w:rFonts w:ascii="Times New Roman" w:eastAsia="Cambria Math" w:hAnsi="Times New Roman" w:hint="eastAsia"/>
                <w:iCs/>
                <w:color w:val="000000" w:themeColor="text1"/>
                <w:szCs w:val="22"/>
                <w:lang w:val="nl-NL"/>
              </w:rPr>
              <w:t>đư</w:t>
            </w:r>
            <w:r w:rsidRPr="00064B4E">
              <w:rPr>
                <w:rFonts w:ascii="Times New Roman" w:eastAsia="Cambria Math" w:hAnsi="Times New Roman"/>
                <w:iCs/>
                <w:color w:val="000000" w:themeColor="text1"/>
                <w:szCs w:val="22"/>
                <w:lang w:val="nl-NL"/>
              </w:rPr>
              <w:t xml:space="preserve">a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ất vào sử dụng trong thời hạn 12 tháng liên tục hoặc chậm tiến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ộ sử dụng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ất 24 tháng so với tiến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ộ ghi trong dự án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ầu t</w:t>
            </w:r>
            <w:r w:rsidRPr="00064B4E">
              <w:rPr>
                <w:rFonts w:ascii="Times New Roman" w:eastAsia="Cambria Math" w:hAnsi="Times New Roman" w:hint="eastAsia"/>
                <w:iCs/>
                <w:color w:val="000000" w:themeColor="text1"/>
                <w:szCs w:val="22"/>
                <w:lang w:val="nl-NL"/>
              </w:rPr>
              <w:t>ư</w:t>
            </w:r>
            <w:r w:rsidRPr="00064B4E">
              <w:rPr>
                <w:rFonts w:ascii="Times New Roman" w:eastAsia="Cambria Math" w:hAnsi="Times New Roman"/>
                <w:iCs/>
                <w:color w:val="000000" w:themeColor="text1"/>
                <w:szCs w:val="22"/>
                <w:lang w:val="nl-NL"/>
              </w:rPr>
              <w:t xml:space="preserve">; các dự án </w:t>
            </w:r>
            <w:r w:rsidRPr="00064B4E">
              <w:rPr>
                <w:rFonts w:ascii="Times New Roman" w:eastAsia="Cambria Math" w:hAnsi="Times New Roman" w:hint="eastAsia"/>
                <w:iCs/>
                <w:color w:val="000000" w:themeColor="text1"/>
                <w:szCs w:val="22"/>
                <w:lang w:val="nl-NL"/>
              </w:rPr>
              <w:t>đư</w:t>
            </w:r>
            <w:r w:rsidRPr="00064B4E">
              <w:rPr>
                <w:rFonts w:ascii="Times New Roman" w:eastAsia="Cambria Math" w:hAnsi="Times New Roman"/>
                <w:iCs/>
                <w:color w:val="000000" w:themeColor="text1"/>
                <w:szCs w:val="22"/>
                <w:lang w:val="nl-NL"/>
              </w:rPr>
              <w:t xml:space="preserve">ợc gia hạn; các dự án chậm tiến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ộ sử dụng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ất vì lý do bất khả kháng; cung cấp thông tin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ể công khai trên cổng thông tin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iện tử của Bộ Tài nguyên và Môi tr</w:t>
            </w:r>
            <w:r w:rsidRPr="00064B4E">
              <w:rPr>
                <w:rFonts w:ascii="Times New Roman" w:eastAsia="Cambria Math" w:hAnsi="Times New Roman" w:hint="eastAsia"/>
                <w:iCs/>
                <w:color w:val="000000" w:themeColor="text1"/>
                <w:szCs w:val="22"/>
                <w:lang w:val="nl-NL"/>
              </w:rPr>
              <w:t>ư</w:t>
            </w:r>
            <w:r w:rsidRPr="00064B4E">
              <w:rPr>
                <w:rFonts w:ascii="Times New Roman" w:eastAsia="Cambria Math" w:hAnsi="Times New Roman"/>
                <w:iCs/>
                <w:color w:val="000000" w:themeColor="text1"/>
                <w:szCs w:val="22"/>
                <w:lang w:val="nl-NL"/>
              </w:rPr>
              <w:t>ờng hoặc c</w:t>
            </w:r>
            <w:r w:rsidRPr="00064B4E">
              <w:rPr>
                <w:rFonts w:ascii="Times New Roman" w:eastAsia="Cambria Math" w:hAnsi="Times New Roman" w:hint="eastAsia"/>
                <w:iCs/>
                <w:color w:val="000000" w:themeColor="text1"/>
                <w:szCs w:val="22"/>
                <w:lang w:val="nl-NL"/>
              </w:rPr>
              <w:t>ơ</w:t>
            </w:r>
            <w:r w:rsidRPr="00064B4E">
              <w:rPr>
                <w:rFonts w:ascii="Times New Roman" w:eastAsia="Cambria Math" w:hAnsi="Times New Roman"/>
                <w:iCs/>
                <w:color w:val="000000" w:themeColor="text1"/>
                <w:szCs w:val="22"/>
                <w:lang w:val="nl-NL"/>
              </w:rPr>
              <w:t xml:space="preserve"> quan có chức n</w:t>
            </w:r>
            <w:r w:rsidRPr="00064B4E">
              <w:rPr>
                <w:rFonts w:ascii="Times New Roman" w:eastAsia="Cambria Math" w:hAnsi="Times New Roman" w:hint="eastAsia"/>
                <w:iCs/>
                <w:color w:val="000000" w:themeColor="text1"/>
                <w:szCs w:val="22"/>
                <w:lang w:val="nl-NL"/>
              </w:rPr>
              <w:t>ă</w:t>
            </w:r>
            <w:r w:rsidRPr="00064B4E">
              <w:rPr>
                <w:rFonts w:ascii="Times New Roman" w:eastAsia="Cambria Math" w:hAnsi="Times New Roman"/>
                <w:iCs/>
                <w:color w:val="000000" w:themeColor="text1"/>
                <w:szCs w:val="22"/>
                <w:lang w:val="nl-NL"/>
              </w:rPr>
              <w:t xml:space="preserve">ng quản lý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 xml:space="preserve">ất </w:t>
            </w:r>
            <w:r w:rsidRPr="00064B4E">
              <w:rPr>
                <w:rFonts w:ascii="Times New Roman" w:eastAsia="Cambria Math" w:hAnsi="Times New Roman" w:hint="eastAsia"/>
                <w:iCs/>
                <w:color w:val="000000" w:themeColor="text1"/>
                <w:szCs w:val="22"/>
                <w:lang w:val="nl-NL"/>
              </w:rPr>
              <w:t>đ</w:t>
            </w:r>
            <w:r w:rsidRPr="00064B4E">
              <w:rPr>
                <w:rFonts w:ascii="Times New Roman" w:eastAsia="Cambria Math" w:hAnsi="Times New Roman"/>
                <w:iCs/>
                <w:color w:val="000000" w:themeColor="text1"/>
                <w:szCs w:val="22"/>
                <w:lang w:val="nl-NL"/>
              </w:rPr>
              <w:t>ai thuộc Bộ Tài nguyên và Môi tr</w:t>
            </w:r>
            <w:r w:rsidRPr="00064B4E">
              <w:rPr>
                <w:rFonts w:ascii="Times New Roman" w:eastAsia="Cambria Math" w:hAnsi="Times New Roman" w:hint="eastAsia"/>
                <w:iCs/>
                <w:color w:val="000000" w:themeColor="text1"/>
                <w:szCs w:val="22"/>
                <w:lang w:val="nl-NL"/>
              </w:rPr>
              <w:t>ư</w:t>
            </w:r>
            <w:r w:rsidRPr="00064B4E">
              <w:rPr>
                <w:rFonts w:ascii="Times New Roman" w:eastAsia="Cambria Math" w:hAnsi="Times New Roman"/>
                <w:iCs/>
                <w:color w:val="000000" w:themeColor="text1"/>
                <w:szCs w:val="22"/>
                <w:lang w:val="nl-NL"/>
              </w:rPr>
              <w:t>ờng.</w:t>
            </w:r>
          </w:p>
        </w:tc>
        <w:tc>
          <w:tcPr>
            <w:tcW w:w="4950" w:type="dxa"/>
          </w:tcPr>
          <w:p w14:paraId="4A3544A8" w14:textId="2966AC75" w:rsidR="007D7DAE" w:rsidRPr="004259EB" w:rsidRDefault="007D7DAE" w:rsidP="004259EB">
            <w:pPr>
              <w:widowControl w:val="0"/>
              <w:spacing w:before="0" w:after="0" w:line="240" w:lineRule="auto"/>
              <w:ind w:firstLine="24"/>
              <w:outlineLvl w:val="0"/>
              <w:rPr>
                <w:rFonts w:ascii="Times New Roman" w:hAnsi="Times New Roman"/>
                <w:b/>
                <w:bCs/>
                <w:i/>
                <w:iCs/>
                <w:szCs w:val="22"/>
                <w:highlight w:val="yellow"/>
                <w:lang w:val="en-US" w:eastAsia="en-US"/>
              </w:rPr>
            </w:pPr>
            <w:r w:rsidRPr="004259EB">
              <w:rPr>
                <w:rFonts w:ascii="Times New Roman" w:hAnsi="Times New Roman"/>
                <w:i/>
                <w:iCs/>
                <w:szCs w:val="22"/>
                <w:highlight w:val="yellow"/>
                <w:lang w:val="en-US" w:eastAsia="en-US"/>
              </w:rPr>
              <w:t xml:space="preserve">3. Công khai thông tin vi phạm và thông tin </w:t>
            </w:r>
            <w:r w:rsidRPr="004259EB">
              <w:rPr>
                <w:rFonts w:ascii="Times New Roman" w:eastAsia="Cambria Math" w:hAnsi="Times New Roman"/>
                <w:i/>
                <w:iCs/>
                <w:szCs w:val="22"/>
                <w:highlight w:val="yellow"/>
                <w:lang w:val="nl-NL" w:eastAsia="en-US"/>
              </w:rPr>
              <w:t xml:space="preserve">khắc phục xong vi phạm </w:t>
            </w:r>
            <w:r w:rsidRPr="004259EB">
              <w:rPr>
                <w:rFonts w:ascii="Times New Roman" w:hAnsi="Times New Roman"/>
                <w:i/>
                <w:iCs/>
                <w:szCs w:val="22"/>
                <w:highlight w:val="yellow"/>
                <w:lang w:eastAsia="en-US"/>
              </w:rPr>
              <w:t>pháp luật đất đai</w:t>
            </w:r>
            <w:r w:rsidRPr="004259EB">
              <w:rPr>
                <w:rFonts w:ascii="Times New Roman" w:hAnsi="Times New Roman"/>
                <w:b/>
                <w:bCs/>
                <w:i/>
                <w:iCs/>
                <w:szCs w:val="22"/>
                <w:highlight w:val="yellow"/>
                <w:lang w:val="en-US" w:eastAsia="en-US"/>
              </w:rPr>
              <w:t xml:space="preserve"> </w:t>
            </w:r>
          </w:p>
          <w:p w14:paraId="7897CEB9" w14:textId="2DC411EC" w:rsidR="007D7DAE" w:rsidRPr="004259EB" w:rsidRDefault="007D7DAE" w:rsidP="004259EB">
            <w:pPr>
              <w:widowControl w:val="0"/>
              <w:spacing w:before="0" w:after="0" w:line="240" w:lineRule="auto"/>
              <w:ind w:firstLine="24"/>
              <w:outlineLvl w:val="0"/>
              <w:rPr>
                <w:rFonts w:ascii="Times New Roman" w:hAnsi="Times New Roman"/>
                <w:i/>
                <w:iCs/>
                <w:szCs w:val="22"/>
                <w:highlight w:val="yellow"/>
                <w:lang w:val="en-US" w:eastAsia="en-US"/>
              </w:rPr>
            </w:pPr>
            <w:r w:rsidRPr="004259EB">
              <w:rPr>
                <w:rFonts w:ascii="Times New Roman" w:hAnsi="Times New Roman"/>
                <w:i/>
                <w:iCs/>
                <w:szCs w:val="22"/>
                <w:highlight w:val="yellow"/>
                <w:lang w:val="en-US" w:eastAsia="en-US"/>
              </w:rPr>
              <w:t xml:space="preserve">a) Các trường hợp công khai thông tin vi phạm và thông tin </w:t>
            </w:r>
            <w:r w:rsidRPr="004259EB">
              <w:rPr>
                <w:rFonts w:ascii="Times New Roman" w:eastAsia="Cambria Math" w:hAnsi="Times New Roman"/>
                <w:i/>
                <w:iCs/>
                <w:szCs w:val="22"/>
                <w:highlight w:val="yellow"/>
                <w:lang w:val="nl-NL" w:eastAsia="en-US"/>
              </w:rPr>
              <w:t xml:space="preserve">khắc phục xong vi phạm </w:t>
            </w:r>
            <w:r w:rsidRPr="004259EB">
              <w:rPr>
                <w:rFonts w:ascii="Times New Roman" w:hAnsi="Times New Roman"/>
                <w:i/>
                <w:iCs/>
                <w:szCs w:val="22"/>
                <w:highlight w:val="yellow"/>
                <w:lang w:eastAsia="en-US"/>
              </w:rPr>
              <w:t>pháp luật đất đai</w:t>
            </w:r>
            <w:r w:rsidRPr="004259EB">
              <w:rPr>
                <w:rFonts w:ascii="Times New Roman" w:hAnsi="Times New Roman"/>
                <w:i/>
                <w:iCs/>
                <w:szCs w:val="22"/>
                <w:highlight w:val="yellow"/>
                <w:lang w:val="en-US" w:eastAsia="en-US"/>
              </w:rPr>
              <w:t xml:space="preserve"> </w:t>
            </w:r>
          </w:p>
          <w:p w14:paraId="72E28C69" w14:textId="3FFDC88B" w:rsidR="007D7DAE" w:rsidRPr="004259EB" w:rsidRDefault="007D7DAE" w:rsidP="004259EB">
            <w:pPr>
              <w:widowControl w:val="0"/>
              <w:spacing w:before="0" w:after="0" w:line="240" w:lineRule="auto"/>
              <w:ind w:firstLine="24"/>
              <w:rPr>
                <w:rFonts w:ascii="Times New Roman" w:eastAsia="Cambria Math" w:hAnsi="Times New Roman"/>
                <w:i/>
                <w:iCs/>
                <w:szCs w:val="22"/>
                <w:highlight w:val="yellow"/>
                <w:lang w:val="nl-NL" w:eastAsia="en-US"/>
              </w:rPr>
            </w:pPr>
            <w:r w:rsidRPr="004259EB">
              <w:rPr>
                <w:rFonts w:ascii="Times New Roman" w:hAnsi="Times New Roman"/>
                <w:i/>
                <w:iCs/>
                <w:szCs w:val="22"/>
                <w:highlight w:val="yellow"/>
                <w:lang w:val="en-US" w:eastAsia="en-US"/>
              </w:rPr>
              <w:t xml:space="preserve"> </w:t>
            </w:r>
            <w:r w:rsidRPr="004259EB">
              <w:rPr>
                <w:rFonts w:ascii="Times New Roman" w:eastAsia="Cambria Math" w:hAnsi="Times New Roman"/>
                <w:i/>
                <w:iCs/>
                <w:szCs w:val="22"/>
                <w:highlight w:val="yellow"/>
                <w:lang w:val="nl-NL" w:eastAsia="en-US"/>
              </w:rPr>
              <w:t>Công khai thông tin vi phạm và thông tin đã khắc</w:t>
            </w:r>
            <w:r w:rsidR="009367C1" w:rsidRPr="004259EB">
              <w:rPr>
                <w:rFonts w:ascii="Times New Roman" w:eastAsia="Cambria Math" w:hAnsi="Times New Roman"/>
                <w:i/>
                <w:iCs/>
                <w:szCs w:val="22"/>
                <w:highlight w:val="yellow"/>
                <w:lang w:val="nl-NL" w:eastAsia="en-US"/>
              </w:rPr>
              <w:t xml:space="preserve"> </w:t>
            </w:r>
            <w:r w:rsidRPr="004259EB">
              <w:rPr>
                <w:rFonts w:ascii="Times New Roman" w:eastAsia="Cambria Math" w:hAnsi="Times New Roman"/>
                <w:i/>
                <w:iCs/>
                <w:szCs w:val="22"/>
                <w:highlight w:val="yellow"/>
                <w:lang w:val="nl-NL" w:eastAsia="en-US"/>
              </w:rPr>
              <w:t>phục xong vi phạm đối với trường hợp vi phạm quy định tại Điều 81 Luật Đất đai năm 2024 và Nghị định của Chính phủ quy định về xử phạt vi phạm hành chính trong lĩnh vực đất đai.</w:t>
            </w:r>
          </w:p>
          <w:p w14:paraId="78318610" w14:textId="4B8A0FD0" w:rsidR="007D7DAE" w:rsidRPr="004259EB" w:rsidRDefault="007D7DAE" w:rsidP="004259EB">
            <w:pPr>
              <w:widowControl w:val="0"/>
              <w:spacing w:before="0" w:after="0" w:line="240" w:lineRule="auto"/>
              <w:ind w:firstLine="24"/>
              <w:outlineLvl w:val="0"/>
              <w:rPr>
                <w:rFonts w:ascii="Times New Roman" w:eastAsia="Cambria Math" w:hAnsi="Times New Roman"/>
                <w:i/>
                <w:iCs/>
                <w:szCs w:val="22"/>
                <w:highlight w:val="yellow"/>
                <w:lang w:val="nl-NL" w:eastAsia="en-US"/>
              </w:rPr>
            </w:pPr>
            <w:r w:rsidRPr="004259EB">
              <w:rPr>
                <w:rFonts w:ascii="Times New Roman" w:eastAsia="Cambria Math" w:hAnsi="Times New Roman"/>
                <w:i/>
                <w:iCs/>
                <w:szCs w:val="22"/>
                <w:highlight w:val="yellow"/>
                <w:lang w:val="nl-NL" w:eastAsia="en-US"/>
              </w:rPr>
              <w:t xml:space="preserve">b) Nội dung thông tin cần công khai </w:t>
            </w:r>
          </w:p>
          <w:p w14:paraId="1EF0FFA3" w14:textId="18D0E1C3" w:rsidR="007D7DAE" w:rsidRPr="004259EB" w:rsidRDefault="007D7DAE" w:rsidP="004259EB">
            <w:pPr>
              <w:widowControl w:val="0"/>
              <w:spacing w:before="0" w:after="0" w:line="240" w:lineRule="auto"/>
              <w:ind w:firstLine="0"/>
              <w:outlineLvl w:val="0"/>
              <w:rPr>
                <w:rFonts w:ascii="Times New Roman" w:eastAsia="Cambria Math" w:hAnsi="Times New Roman"/>
                <w:bCs/>
                <w:i/>
                <w:iCs/>
                <w:szCs w:val="22"/>
                <w:highlight w:val="yellow"/>
                <w:lang w:val="nl-NL" w:eastAsia="en-US"/>
              </w:rPr>
            </w:pPr>
            <w:r w:rsidRPr="004259EB">
              <w:rPr>
                <w:rFonts w:ascii="Times New Roman" w:eastAsia="Cambria Math" w:hAnsi="Times New Roman"/>
                <w:b/>
                <w:bCs/>
                <w:i/>
                <w:iCs/>
                <w:szCs w:val="22"/>
                <w:highlight w:val="yellow"/>
                <w:lang w:val="nl-NL" w:eastAsia="en-US"/>
              </w:rPr>
              <w:t xml:space="preserve"> </w:t>
            </w:r>
            <w:r w:rsidRPr="004259EB">
              <w:rPr>
                <w:rFonts w:ascii="Times New Roman" w:eastAsia="Cambria Math" w:hAnsi="Times New Roman"/>
                <w:i/>
                <w:iCs/>
                <w:szCs w:val="22"/>
                <w:highlight w:val="yellow"/>
                <w:lang w:val="nl-NL" w:eastAsia="en-US"/>
              </w:rPr>
              <w:t>Người sử dụng đất có vi phạm;</w:t>
            </w:r>
            <w:r w:rsidRPr="004259EB">
              <w:rPr>
                <w:rFonts w:ascii="Times New Roman" w:eastAsia="Cambria Math" w:hAnsi="Times New Roman"/>
                <w:b/>
                <w:bCs/>
                <w:i/>
                <w:iCs/>
                <w:szCs w:val="22"/>
                <w:highlight w:val="yellow"/>
                <w:lang w:val="nl-NL" w:eastAsia="en-US"/>
              </w:rPr>
              <w:t xml:space="preserve"> </w:t>
            </w:r>
            <w:r w:rsidRPr="004259EB">
              <w:rPr>
                <w:rFonts w:ascii="Times New Roman" w:eastAsia="Cambria Math" w:hAnsi="Times New Roman"/>
                <w:bCs/>
                <w:i/>
                <w:iCs/>
                <w:szCs w:val="22"/>
                <w:highlight w:val="yellow"/>
                <w:lang w:val="nl-NL" w:eastAsia="en-US"/>
              </w:rPr>
              <w:t xml:space="preserve">địa chỉ đất vi phạm; hành vi vi phạm; diện tích đất vi phạm; văn bản </w:t>
            </w:r>
            <w:r w:rsidRPr="004259EB">
              <w:rPr>
                <w:rFonts w:ascii="Times New Roman" w:eastAsia="Cambria Math" w:hAnsi="Times New Roman"/>
                <w:i/>
                <w:iCs/>
                <w:szCs w:val="22"/>
                <w:highlight w:val="yellow"/>
                <w:lang w:val="nl-NL" w:eastAsia="en-US"/>
              </w:rPr>
              <w:t>xác định hành vi vi phạm</w:t>
            </w:r>
            <w:r w:rsidRPr="004259EB">
              <w:rPr>
                <w:rFonts w:ascii="Times New Roman" w:eastAsia="Cambria Math" w:hAnsi="Times New Roman"/>
                <w:bCs/>
                <w:i/>
                <w:iCs/>
                <w:szCs w:val="22"/>
                <w:highlight w:val="yellow"/>
                <w:lang w:val="nl-NL" w:eastAsia="en-US"/>
              </w:rPr>
              <w:t xml:space="preserve">; văn bản chứng minh đã khắc phục xong hành vi vi phạm. </w:t>
            </w:r>
          </w:p>
          <w:p w14:paraId="1E8BD261" w14:textId="77777777" w:rsidR="007D7DAE" w:rsidRPr="004259EB" w:rsidRDefault="007D7DAE" w:rsidP="004259EB">
            <w:pPr>
              <w:widowControl w:val="0"/>
              <w:spacing w:before="0" w:after="0" w:line="240" w:lineRule="auto"/>
              <w:ind w:firstLine="24"/>
              <w:outlineLvl w:val="1"/>
              <w:rPr>
                <w:rFonts w:ascii="Times New Roman" w:eastAsia="Cambria Math" w:hAnsi="Times New Roman"/>
                <w:i/>
                <w:iCs/>
                <w:szCs w:val="22"/>
                <w:highlight w:val="yellow"/>
                <w:lang w:val="nl-NL" w:eastAsia="en-US"/>
              </w:rPr>
            </w:pPr>
            <w:r w:rsidRPr="004259EB">
              <w:rPr>
                <w:rFonts w:ascii="Times New Roman" w:eastAsia="Cambria Math" w:hAnsi="Times New Roman"/>
                <w:i/>
                <w:iCs/>
                <w:szCs w:val="22"/>
                <w:highlight w:val="yellow"/>
                <w:lang w:val="nl-NL" w:eastAsia="en-US"/>
              </w:rPr>
              <w:t>c) Trách nhiệm thực hiện</w:t>
            </w:r>
          </w:p>
          <w:p w14:paraId="7512959F" w14:textId="77777777" w:rsidR="007D7DAE" w:rsidRPr="004259EB" w:rsidRDefault="007D7DAE" w:rsidP="004259EB">
            <w:pPr>
              <w:widowControl w:val="0"/>
              <w:spacing w:before="0" w:after="0" w:line="240" w:lineRule="auto"/>
              <w:ind w:firstLine="24"/>
              <w:rPr>
                <w:rFonts w:ascii="Times New Roman" w:eastAsia="Cambria Math" w:hAnsi="Times New Roman"/>
                <w:i/>
                <w:iCs/>
                <w:szCs w:val="22"/>
                <w:highlight w:val="yellow"/>
                <w:lang w:val="nl-NL" w:eastAsia="en-US"/>
              </w:rPr>
            </w:pPr>
            <w:r w:rsidRPr="004259EB">
              <w:rPr>
                <w:rFonts w:ascii="Times New Roman" w:eastAsia="Cambria Math" w:hAnsi="Times New Roman"/>
                <w:i/>
                <w:iCs/>
                <w:szCs w:val="22"/>
                <w:highlight w:val="yellow"/>
                <w:lang w:val="nl-NL" w:eastAsia="en-US"/>
              </w:rPr>
              <w:t xml:space="preserve">Trong thời hạn 03 ngày làm việc kể từ ngày có văn bản về việc </w:t>
            </w:r>
            <w:bookmarkStart w:id="36" w:name="_Hlk216251478"/>
            <w:r w:rsidRPr="004259EB">
              <w:rPr>
                <w:rFonts w:ascii="Times New Roman" w:eastAsia="Cambria Math" w:hAnsi="Times New Roman"/>
                <w:i/>
                <w:iCs/>
                <w:szCs w:val="22"/>
                <w:highlight w:val="yellow"/>
                <w:lang w:val="nl-NL" w:eastAsia="en-US"/>
              </w:rPr>
              <w:t>xác định hành vi vi phạm</w:t>
            </w:r>
            <w:bookmarkEnd w:id="36"/>
            <w:r w:rsidRPr="004259EB">
              <w:rPr>
                <w:rFonts w:ascii="Times New Roman" w:eastAsia="Cambria Math" w:hAnsi="Times New Roman"/>
                <w:i/>
                <w:iCs/>
                <w:szCs w:val="22"/>
                <w:highlight w:val="yellow"/>
                <w:lang w:val="nl-NL" w:eastAsia="en-US"/>
              </w:rPr>
              <w:t>; văn bản chứng minh đã khắc phục xong hành vi vi phạm thì cơ quan, người có thẩm quyền xử lý vi phạm có trách nhiệm lập danh sách và nội dung thông tin các trường hợp vi phạm quy định tại điểm b khoản này gửi về Ủy ban nhân dân cấp tỉnh.</w:t>
            </w:r>
          </w:p>
          <w:p w14:paraId="6502F26A" w14:textId="77777777" w:rsidR="007D7DAE" w:rsidRPr="004259EB" w:rsidRDefault="007D7DAE" w:rsidP="004259EB">
            <w:pPr>
              <w:widowControl w:val="0"/>
              <w:spacing w:before="0" w:after="0" w:line="240" w:lineRule="auto"/>
              <w:ind w:firstLine="24"/>
              <w:rPr>
                <w:rFonts w:ascii="Times New Roman" w:eastAsia="Cambria Math" w:hAnsi="Times New Roman"/>
                <w:i/>
                <w:iCs/>
                <w:szCs w:val="22"/>
                <w:highlight w:val="yellow"/>
                <w:lang w:val="nl-NL" w:eastAsia="en-US"/>
              </w:rPr>
            </w:pPr>
            <w:r w:rsidRPr="004259EB">
              <w:rPr>
                <w:rFonts w:ascii="Times New Roman" w:eastAsia="Cambria Math" w:hAnsi="Times New Roman"/>
                <w:i/>
                <w:iCs/>
                <w:szCs w:val="22"/>
                <w:highlight w:val="yellow"/>
                <w:lang w:val="nl-NL" w:eastAsia="en-US"/>
              </w:rPr>
              <w:t>Trong thời hạn 03 ngày làm việc kể từ ngày nhận được danh sách, Ủy ban nhân dân cấp tỉnh có trách nhiệm rà soát danh sách nhận được để đăng công khai danh sách và nội dung thông tin vi phạm trên Cổng thông tin điện tử của Ủy ban nhân dân tỉnh và được kết nối, đồng bộ với Cổng thông tin điện tử Bộ Nông nghiệp và Môi trường; cập nhật trong cơ sở dữ liệu quốc gia về đất đai.</w:t>
            </w:r>
          </w:p>
          <w:p w14:paraId="71F4B1EC" w14:textId="3D1ABDE0" w:rsidR="001A72CA" w:rsidRPr="004259EB" w:rsidRDefault="007D7DAE" w:rsidP="004259EB">
            <w:pPr>
              <w:widowControl w:val="0"/>
              <w:spacing w:before="0" w:after="0" w:line="240" w:lineRule="auto"/>
              <w:ind w:firstLine="24"/>
              <w:rPr>
                <w:rFonts w:ascii="Times New Roman" w:eastAsia="Cambria Math" w:hAnsi="Times New Roman"/>
                <w:i/>
                <w:color w:val="000000" w:themeColor="text1"/>
                <w:szCs w:val="22"/>
                <w:lang w:val="nl-NL"/>
              </w:rPr>
            </w:pPr>
            <w:r w:rsidRPr="004259EB">
              <w:rPr>
                <w:rFonts w:ascii="Times New Roman" w:eastAsia="Cambria Math" w:hAnsi="Times New Roman"/>
                <w:i/>
                <w:iCs/>
                <w:szCs w:val="22"/>
                <w:highlight w:val="yellow"/>
                <w:lang w:val="nl-NL" w:eastAsia="en-US"/>
              </w:rPr>
              <w:lastRenderedPageBreak/>
              <w:t>Trường hợp chưa kết nối, đồng bộ giữa Cổng thông tin điện tử của Ủy ban nhân dân tỉnh với Cổng thông tin điện tử Bộ Nông nghiệp và Môi trường thì Ủy ban nhân dân tỉnh gửi danh sách và nội dung thông tin vi phạm để Bộ Nông nghiệp và Môi trường đăng trên Công thông tin điện tử của Bộ Nông nghiệp và Môi trường.</w:t>
            </w:r>
          </w:p>
        </w:tc>
        <w:tc>
          <w:tcPr>
            <w:tcW w:w="1984" w:type="dxa"/>
          </w:tcPr>
          <w:p w14:paraId="535AAF6E" w14:textId="77777777" w:rsidR="001A72CA" w:rsidRPr="00914891" w:rsidRDefault="001A72CA" w:rsidP="001A72CA">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5909032C" w14:textId="77777777" w:rsidR="001A72CA" w:rsidRPr="00914891" w:rsidRDefault="001A72CA" w:rsidP="001A72CA">
            <w:pPr>
              <w:widowControl w:val="0"/>
              <w:spacing w:before="0" w:after="0" w:line="240" w:lineRule="auto"/>
              <w:ind w:firstLine="0"/>
              <w:rPr>
                <w:rFonts w:ascii="Times New Roman" w:eastAsia="Cambria Math" w:hAnsi="Times New Roman"/>
                <w:i/>
                <w:color w:val="000000" w:themeColor="text1"/>
                <w:szCs w:val="22"/>
                <w:lang w:val="nl-NL"/>
              </w:rPr>
            </w:pPr>
          </w:p>
        </w:tc>
      </w:tr>
      <w:tr w:rsidR="009367C1" w:rsidRPr="00914891" w14:paraId="2947D9C0" w14:textId="77777777" w:rsidTr="004532F2">
        <w:tc>
          <w:tcPr>
            <w:tcW w:w="1696" w:type="dxa"/>
          </w:tcPr>
          <w:p w14:paraId="2D3AE225" w14:textId="77777777" w:rsidR="009367C1" w:rsidRPr="00F260BC" w:rsidRDefault="009367C1" w:rsidP="001A72CA">
            <w:pPr>
              <w:widowControl w:val="0"/>
              <w:spacing w:before="0" w:after="0" w:line="240" w:lineRule="auto"/>
              <w:ind w:firstLine="0"/>
              <w:rPr>
                <w:rFonts w:ascii="Times New Roman" w:hAnsi="Times New Roman"/>
                <w:bCs/>
                <w:iCs/>
                <w:color w:val="000000" w:themeColor="text1"/>
                <w:szCs w:val="22"/>
                <w:lang w:val="it-IT" w:eastAsia="x-none"/>
              </w:rPr>
            </w:pPr>
          </w:p>
        </w:tc>
        <w:tc>
          <w:tcPr>
            <w:tcW w:w="3414" w:type="dxa"/>
          </w:tcPr>
          <w:p w14:paraId="47026488" w14:textId="77777777" w:rsidR="009367C1" w:rsidRPr="00064B4E" w:rsidRDefault="009367C1" w:rsidP="00064B4E">
            <w:pPr>
              <w:widowControl w:val="0"/>
              <w:spacing w:before="0" w:after="0" w:line="240" w:lineRule="auto"/>
              <w:ind w:firstLine="34"/>
              <w:rPr>
                <w:rFonts w:ascii="Times New Roman" w:eastAsia="Cambria Math" w:hAnsi="Times New Roman"/>
                <w:iCs/>
                <w:color w:val="000000" w:themeColor="text1"/>
                <w:szCs w:val="22"/>
                <w:lang w:val="nl-NL"/>
              </w:rPr>
            </w:pPr>
          </w:p>
        </w:tc>
        <w:tc>
          <w:tcPr>
            <w:tcW w:w="4950" w:type="dxa"/>
          </w:tcPr>
          <w:p w14:paraId="41D78CFF" w14:textId="73AE879C" w:rsidR="009367C1" w:rsidRPr="004259EB" w:rsidRDefault="009367C1" w:rsidP="004259EB">
            <w:pPr>
              <w:widowControl w:val="0"/>
              <w:spacing w:before="0" w:after="0" w:line="240" w:lineRule="auto"/>
              <w:ind w:firstLine="24"/>
              <w:outlineLvl w:val="0"/>
              <w:rPr>
                <w:rFonts w:ascii="Times New Roman" w:hAnsi="Times New Roman"/>
                <w:color w:val="EE0000"/>
                <w:szCs w:val="22"/>
              </w:rPr>
            </w:pPr>
            <w:r w:rsidRPr="004259EB">
              <w:rPr>
                <w:rFonts w:ascii="Times New Roman" w:hAnsi="Times New Roman"/>
                <w:color w:val="EE0000"/>
                <w:szCs w:val="22"/>
              </w:rPr>
              <w:t xml:space="preserve">5. Bổ sung </w:t>
            </w:r>
            <w:r w:rsidRPr="004259EB">
              <w:rPr>
                <w:rFonts w:ascii="Times New Roman" w:hAnsi="Times New Roman" w:hint="eastAsia"/>
                <w:color w:val="EE0000"/>
                <w:szCs w:val="22"/>
              </w:rPr>
              <w:t>Đ</w:t>
            </w:r>
            <w:r w:rsidRPr="004259EB">
              <w:rPr>
                <w:rFonts w:ascii="Times New Roman" w:hAnsi="Times New Roman"/>
                <w:color w:val="EE0000"/>
                <w:szCs w:val="22"/>
              </w:rPr>
              <w:t xml:space="preserve">iều 45 vào </w:t>
            </w:r>
            <w:r w:rsidRPr="004259EB">
              <w:rPr>
                <w:rFonts w:ascii="Times New Roman" w:hAnsi="Times New Roman" w:hint="eastAsia"/>
                <w:color w:val="EE0000"/>
                <w:szCs w:val="22"/>
              </w:rPr>
              <w:t>Đ</w:t>
            </w:r>
            <w:r w:rsidRPr="004259EB">
              <w:rPr>
                <w:rFonts w:ascii="Times New Roman" w:hAnsi="Times New Roman"/>
                <w:color w:val="EE0000"/>
                <w:szCs w:val="22"/>
              </w:rPr>
              <w:t>iều 44 nh</w:t>
            </w:r>
            <w:r w:rsidRPr="004259EB">
              <w:rPr>
                <w:rFonts w:ascii="Times New Roman" w:hAnsi="Times New Roman" w:hint="eastAsia"/>
                <w:color w:val="EE0000"/>
                <w:szCs w:val="22"/>
              </w:rPr>
              <w:t>ư</w:t>
            </w:r>
            <w:r w:rsidRPr="004259EB">
              <w:rPr>
                <w:rFonts w:ascii="Times New Roman" w:hAnsi="Times New Roman"/>
                <w:color w:val="EE0000"/>
                <w:szCs w:val="22"/>
              </w:rPr>
              <w:t xml:space="preserve"> sau:</w:t>
            </w:r>
          </w:p>
        </w:tc>
        <w:tc>
          <w:tcPr>
            <w:tcW w:w="1984" w:type="dxa"/>
          </w:tcPr>
          <w:p w14:paraId="0548F971" w14:textId="77777777" w:rsidR="009367C1" w:rsidRPr="00914891" w:rsidRDefault="009367C1" w:rsidP="001A72CA">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5B961F9E" w14:textId="77777777" w:rsidR="009367C1" w:rsidRPr="00914891" w:rsidRDefault="009367C1" w:rsidP="001A72CA">
            <w:pPr>
              <w:widowControl w:val="0"/>
              <w:spacing w:before="0" w:after="0" w:line="240" w:lineRule="auto"/>
              <w:ind w:firstLine="0"/>
              <w:rPr>
                <w:rFonts w:ascii="Times New Roman" w:eastAsia="Cambria Math" w:hAnsi="Times New Roman"/>
                <w:i/>
                <w:color w:val="000000" w:themeColor="text1"/>
                <w:szCs w:val="22"/>
                <w:lang w:val="nl-NL"/>
              </w:rPr>
            </w:pPr>
          </w:p>
        </w:tc>
      </w:tr>
      <w:tr w:rsidR="009367C1" w:rsidRPr="00914891" w14:paraId="7F960AE6" w14:textId="77777777" w:rsidTr="004532F2">
        <w:tc>
          <w:tcPr>
            <w:tcW w:w="1696" w:type="dxa"/>
          </w:tcPr>
          <w:p w14:paraId="1585CEB3" w14:textId="77777777" w:rsidR="009367C1" w:rsidRPr="00F260BC" w:rsidRDefault="009367C1" w:rsidP="001A72CA">
            <w:pPr>
              <w:widowControl w:val="0"/>
              <w:spacing w:before="0" w:after="0" w:line="240" w:lineRule="auto"/>
              <w:ind w:firstLine="0"/>
              <w:rPr>
                <w:rFonts w:ascii="Times New Roman" w:hAnsi="Times New Roman"/>
                <w:bCs/>
                <w:iCs/>
                <w:color w:val="000000" w:themeColor="text1"/>
                <w:szCs w:val="22"/>
                <w:lang w:val="it-IT" w:eastAsia="x-none"/>
              </w:rPr>
            </w:pPr>
          </w:p>
        </w:tc>
        <w:tc>
          <w:tcPr>
            <w:tcW w:w="3414" w:type="dxa"/>
          </w:tcPr>
          <w:p w14:paraId="49577229" w14:textId="77777777" w:rsidR="009367C1" w:rsidRPr="00064B4E" w:rsidRDefault="009367C1" w:rsidP="00064B4E">
            <w:pPr>
              <w:widowControl w:val="0"/>
              <w:spacing w:before="0" w:after="0" w:line="240" w:lineRule="auto"/>
              <w:ind w:firstLine="34"/>
              <w:rPr>
                <w:rFonts w:ascii="Times New Roman" w:eastAsia="Cambria Math" w:hAnsi="Times New Roman"/>
                <w:iCs/>
                <w:color w:val="000000" w:themeColor="text1"/>
                <w:szCs w:val="22"/>
                <w:lang w:val="nl-NL"/>
              </w:rPr>
            </w:pPr>
          </w:p>
        </w:tc>
        <w:tc>
          <w:tcPr>
            <w:tcW w:w="4950" w:type="dxa"/>
          </w:tcPr>
          <w:p w14:paraId="34AAFB16" w14:textId="77777777" w:rsidR="009367C1" w:rsidRPr="004259EB" w:rsidRDefault="009367C1" w:rsidP="004259EB">
            <w:pPr>
              <w:shd w:val="clear" w:color="auto" w:fill="FFFFFF"/>
              <w:spacing w:before="0" w:after="0" w:line="240" w:lineRule="auto"/>
              <w:ind w:firstLine="24"/>
              <w:rPr>
                <w:rFonts w:ascii="Times New Roman" w:hAnsi="Times New Roman"/>
                <w:b/>
                <w:i/>
                <w:color w:val="FF0000"/>
                <w:szCs w:val="22"/>
                <w:highlight w:val="yellow"/>
                <w:lang w:eastAsia="en-US"/>
              </w:rPr>
            </w:pPr>
            <w:r w:rsidRPr="004259EB">
              <w:rPr>
                <w:rFonts w:ascii="Times New Roman" w:hAnsi="Times New Roman" w:hint="eastAsia"/>
                <w:b/>
                <w:i/>
                <w:color w:val="FF0000"/>
                <w:szCs w:val="22"/>
                <w:highlight w:val="yellow"/>
                <w:lang w:eastAsia="en-US"/>
              </w:rPr>
              <w:t>Đ</w:t>
            </w:r>
            <w:r w:rsidRPr="004259EB">
              <w:rPr>
                <w:rFonts w:ascii="Times New Roman" w:hAnsi="Times New Roman"/>
                <w:b/>
                <w:i/>
                <w:color w:val="FF0000"/>
                <w:szCs w:val="22"/>
                <w:highlight w:val="yellow"/>
                <w:lang w:eastAsia="en-US"/>
              </w:rPr>
              <w:t xml:space="preserve">iều 45. </w:t>
            </w:r>
            <w:r w:rsidRPr="004259EB">
              <w:rPr>
                <w:rFonts w:ascii="Times New Roman" w:hAnsi="Times New Roman"/>
                <w:b/>
                <w:i/>
                <w:color w:val="FF0000"/>
                <w:szCs w:val="22"/>
                <w:lang w:eastAsia="en-US"/>
              </w:rPr>
              <w:t xml:space="preserve">Việc </w:t>
            </w:r>
            <w:r w:rsidRPr="004259EB">
              <w:rPr>
                <w:rFonts w:ascii="Times New Roman" w:hAnsi="Times New Roman"/>
                <w:b/>
                <w:i/>
                <w:color w:val="FF0000"/>
                <w:szCs w:val="22"/>
                <w:highlight w:val="yellow"/>
                <w:lang w:eastAsia="en-US"/>
              </w:rPr>
              <w:t>giao đất, cho thuê đất</w:t>
            </w:r>
            <w:r w:rsidRPr="004259EB">
              <w:rPr>
                <w:rFonts w:ascii="Times New Roman" w:hAnsi="Times New Roman"/>
                <w:b/>
                <w:i/>
                <w:color w:val="FF0000"/>
                <w:szCs w:val="22"/>
                <w:lang w:eastAsia="en-US"/>
              </w:rPr>
              <w:t xml:space="preserve">, </w:t>
            </w:r>
            <w:r w:rsidRPr="004259EB">
              <w:rPr>
                <w:rFonts w:ascii="Times New Roman" w:hAnsi="Times New Roman" w:hint="eastAsia"/>
                <w:b/>
                <w:i/>
                <w:color w:val="FF0000"/>
                <w:szCs w:val="22"/>
                <w:lang w:eastAsia="en-US"/>
              </w:rPr>
              <w:t>đ</w:t>
            </w:r>
            <w:r w:rsidRPr="004259EB">
              <w:rPr>
                <w:rFonts w:ascii="Times New Roman" w:hAnsi="Times New Roman"/>
                <w:b/>
                <w:i/>
                <w:color w:val="FF0000"/>
                <w:szCs w:val="22"/>
                <w:highlight w:val="yellow"/>
                <w:lang w:eastAsia="en-US"/>
              </w:rPr>
              <w:t xml:space="preserve">iều chỉnh quyết định giao đất, cho thuê đất, cho phép chuyển mục đích sử dụng đất </w:t>
            </w:r>
          </w:p>
          <w:p w14:paraId="1E6F5582" w14:textId="77777777" w:rsidR="009367C1" w:rsidRPr="004259EB" w:rsidRDefault="009367C1" w:rsidP="004259EB">
            <w:pPr>
              <w:shd w:val="clear" w:color="auto" w:fill="FFFFFF"/>
              <w:spacing w:before="0" w:after="0" w:line="240" w:lineRule="auto"/>
              <w:ind w:firstLine="24"/>
              <w:rPr>
                <w:rFonts w:ascii="Times New Roman" w:hAnsi="Times New Roman"/>
                <w:i/>
                <w:color w:val="FF0000"/>
                <w:szCs w:val="22"/>
                <w:highlight w:val="yellow"/>
                <w:lang w:eastAsia="en-US"/>
              </w:rPr>
            </w:pPr>
            <w:r w:rsidRPr="004259EB">
              <w:rPr>
                <w:rFonts w:ascii="Times New Roman" w:hAnsi="Times New Roman"/>
                <w:i/>
                <w:color w:val="FF0000"/>
                <w:szCs w:val="22"/>
                <w:highlight w:val="yellow"/>
                <w:lang w:eastAsia="en-US"/>
              </w:rPr>
              <w:t>1. Việc điều chỉnh quyết định giao đất, cho thuê đất, cho phép chuyển mục đích sử dụng đất thực hiện trong các trường hợp sau đây:</w:t>
            </w:r>
          </w:p>
          <w:p w14:paraId="30301FE3" w14:textId="77777777" w:rsidR="009367C1" w:rsidRPr="004259EB" w:rsidRDefault="009367C1" w:rsidP="004259EB">
            <w:pPr>
              <w:shd w:val="clear" w:color="auto" w:fill="FFFFFF"/>
              <w:spacing w:before="0" w:after="0" w:line="240" w:lineRule="auto"/>
              <w:ind w:firstLine="24"/>
              <w:rPr>
                <w:rFonts w:ascii="Times New Roman" w:hAnsi="Times New Roman"/>
                <w:i/>
                <w:color w:val="FF0000"/>
                <w:szCs w:val="22"/>
                <w:highlight w:val="yellow"/>
                <w:lang w:eastAsia="en-US"/>
              </w:rPr>
            </w:pPr>
            <w:r w:rsidRPr="004259EB">
              <w:rPr>
                <w:rFonts w:ascii="Times New Roman" w:hAnsi="Times New Roman"/>
                <w:i/>
                <w:color w:val="FF0000"/>
                <w:szCs w:val="22"/>
                <w:highlight w:val="yellow"/>
                <w:lang w:eastAsia="en-US"/>
              </w:rPr>
              <w:t>a) Khi có văn bản của cơ quan nhà nước có thẩm quyền có nội dung làm thay đổi căn cứ quyết định giao đất, cho thuê đất, cho phép chuyển mục đích sử dụng đất quy định tại các </w:t>
            </w:r>
            <w:bookmarkStart w:id="37" w:name="dc_95"/>
            <w:r w:rsidRPr="004259EB">
              <w:rPr>
                <w:rFonts w:ascii="Times New Roman" w:hAnsi="Times New Roman"/>
                <w:i/>
                <w:color w:val="FF0000"/>
                <w:szCs w:val="22"/>
                <w:highlight w:val="yellow"/>
                <w:lang w:eastAsia="en-US"/>
              </w:rPr>
              <w:t>khoản 1, 2, 3, 4 và 5 Điều 116 Luật Đất đai</w:t>
            </w:r>
            <w:bookmarkEnd w:id="37"/>
            <w:r w:rsidRPr="004259EB">
              <w:rPr>
                <w:rFonts w:ascii="Times New Roman" w:hAnsi="Times New Roman"/>
                <w:i/>
                <w:color w:val="FF0000"/>
                <w:szCs w:val="22"/>
                <w:highlight w:val="yellow"/>
                <w:lang w:eastAsia="en-US"/>
              </w:rPr>
              <w:t>;</w:t>
            </w:r>
          </w:p>
          <w:p w14:paraId="41442221" w14:textId="77777777" w:rsidR="009367C1" w:rsidRPr="004259EB" w:rsidRDefault="009367C1" w:rsidP="004259EB">
            <w:pPr>
              <w:shd w:val="clear" w:color="auto" w:fill="FFFFFF"/>
              <w:spacing w:before="0" w:after="0" w:line="240" w:lineRule="auto"/>
              <w:ind w:firstLine="24"/>
              <w:rPr>
                <w:rFonts w:ascii="Times New Roman" w:hAnsi="Times New Roman"/>
                <w:i/>
                <w:color w:val="FF0000"/>
                <w:szCs w:val="22"/>
                <w:lang w:eastAsia="en-US"/>
              </w:rPr>
            </w:pPr>
            <w:r w:rsidRPr="004259EB">
              <w:rPr>
                <w:rFonts w:ascii="Times New Roman" w:hAnsi="Times New Roman"/>
                <w:i/>
                <w:color w:val="FF0000"/>
                <w:szCs w:val="22"/>
                <w:highlight w:val="yellow"/>
                <w:lang w:eastAsia="en-US"/>
              </w:rPr>
              <w:t>b) Trường hợp có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p>
          <w:p w14:paraId="6DDE1D95" w14:textId="77777777" w:rsidR="009367C1" w:rsidRPr="004259EB" w:rsidRDefault="009367C1" w:rsidP="004259EB">
            <w:pPr>
              <w:shd w:val="clear" w:color="auto" w:fill="FFFFFF"/>
              <w:spacing w:before="0" w:after="0" w:line="240" w:lineRule="auto"/>
              <w:ind w:firstLine="24"/>
              <w:rPr>
                <w:rFonts w:ascii="Times New Roman" w:hAnsi="Times New Roman"/>
                <w:i/>
                <w:color w:val="FF0000"/>
                <w:szCs w:val="22"/>
                <w:highlight w:val="yellow"/>
                <w:lang w:eastAsia="en-US"/>
              </w:rPr>
            </w:pPr>
            <w:r w:rsidRPr="004259EB">
              <w:rPr>
                <w:rFonts w:ascii="Times New Roman" w:hAnsi="Times New Roman"/>
                <w:i/>
                <w:color w:val="FF0000"/>
                <w:szCs w:val="22"/>
                <w:highlight w:val="yellow"/>
                <w:lang w:eastAsia="en-US"/>
              </w:rPr>
              <w:t>2.  Trường hợp giao đất để thực hiện bồi thường bằng đất hoặc hỗ trợ tái định cư khi Nhà nước thu hồi đất quy định tại </w:t>
            </w:r>
            <w:bookmarkStart w:id="38" w:name="dc_105"/>
            <w:r w:rsidRPr="004259EB">
              <w:rPr>
                <w:rFonts w:ascii="Times New Roman" w:hAnsi="Times New Roman"/>
                <w:i/>
                <w:color w:val="FF0000"/>
                <w:szCs w:val="22"/>
                <w:highlight w:val="yellow"/>
                <w:lang w:eastAsia="en-US"/>
              </w:rPr>
              <w:t>khoản 4 Điều 119 và điểm l khoản 3 Điều 124 Luật Đất đai</w:t>
            </w:r>
            <w:bookmarkEnd w:id="38"/>
            <w:r w:rsidRPr="004259EB">
              <w:rPr>
                <w:rFonts w:ascii="Times New Roman" w:hAnsi="Times New Roman"/>
                <w:i/>
                <w:color w:val="FF0000"/>
                <w:szCs w:val="22"/>
                <w:highlight w:val="yellow"/>
                <w:lang w:eastAsia="en-US"/>
              </w:rPr>
              <w:t> thì thực hiện theo phương án bồi thường, hỗ trợ, tái định cư được cơ quan nhà nước có thẩm quyền phê duyệt.</w:t>
            </w:r>
          </w:p>
          <w:p w14:paraId="7D21D5E9" w14:textId="77777777" w:rsidR="009367C1" w:rsidRPr="004259EB" w:rsidRDefault="009367C1" w:rsidP="004259EB">
            <w:pPr>
              <w:shd w:val="clear" w:color="auto" w:fill="FFFFFF"/>
              <w:spacing w:before="0" w:after="0" w:line="240" w:lineRule="auto"/>
              <w:ind w:firstLine="24"/>
              <w:rPr>
                <w:rFonts w:ascii="Times New Roman" w:hAnsi="Times New Roman"/>
                <w:i/>
                <w:color w:val="FF0000"/>
                <w:szCs w:val="22"/>
                <w:highlight w:val="yellow"/>
                <w:lang w:eastAsia="en-US"/>
              </w:rPr>
            </w:pPr>
            <w:r w:rsidRPr="004259EB">
              <w:rPr>
                <w:rFonts w:ascii="Times New Roman" w:hAnsi="Times New Roman"/>
                <w:i/>
                <w:color w:val="FF0000"/>
                <w:szCs w:val="22"/>
                <w:highlight w:val="yellow"/>
                <w:lang w:eastAsia="en-US"/>
              </w:rPr>
              <w:t>Việc giao đất, cho thuê đất đối với trường hợp quy định tại </w:t>
            </w:r>
            <w:bookmarkStart w:id="39" w:name="dc_106"/>
            <w:r w:rsidRPr="004259EB">
              <w:rPr>
                <w:rFonts w:ascii="Times New Roman" w:hAnsi="Times New Roman"/>
                <w:i/>
                <w:color w:val="FF0000"/>
                <w:szCs w:val="22"/>
                <w:highlight w:val="yellow"/>
                <w:lang w:eastAsia="en-US"/>
              </w:rPr>
              <w:t>điểm m khoản 3 Điều 124 Luật Đất đai</w:t>
            </w:r>
            <w:bookmarkEnd w:id="39"/>
            <w:r w:rsidRPr="004259EB">
              <w:rPr>
                <w:rFonts w:ascii="Times New Roman" w:hAnsi="Times New Roman"/>
                <w:i/>
                <w:color w:val="FF0000"/>
                <w:szCs w:val="22"/>
                <w:highlight w:val="yellow"/>
                <w:lang w:eastAsia="en-US"/>
              </w:rPr>
              <w:t> cho người sử dụng đất bị thu hồi đất sản xuất, kinh doanh theo quy định tại </w:t>
            </w:r>
            <w:bookmarkStart w:id="40" w:name="dc_107"/>
            <w:r w:rsidRPr="004259EB">
              <w:rPr>
                <w:rFonts w:ascii="Times New Roman" w:hAnsi="Times New Roman"/>
                <w:i/>
                <w:color w:val="FF0000"/>
                <w:szCs w:val="22"/>
                <w:highlight w:val="yellow"/>
                <w:lang w:eastAsia="en-US"/>
              </w:rPr>
              <w:t>Điều 78 và Điều 79 Luật Đất đai</w:t>
            </w:r>
            <w:bookmarkEnd w:id="40"/>
            <w:r w:rsidRPr="004259EB">
              <w:rPr>
                <w:rFonts w:ascii="Times New Roman" w:hAnsi="Times New Roman"/>
                <w:i/>
                <w:color w:val="FF0000"/>
                <w:szCs w:val="22"/>
                <w:highlight w:val="yellow"/>
                <w:lang w:eastAsia="en-US"/>
              </w:rPr>
              <w:t xml:space="preserve"> phải di dời cơ sở sản xuất, kinh doanh thì được áp </w:t>
            </w:r>
            <w:r w:rsidRPr="004259EB">
              <w:rPr>
                <w:rFonts w:ascii="Times New Roman" w:hAnsi="Times New Roman"/>
                <w:i/>
                <w:color w:val="FF0000"/>
                <w:szCs w:val="22"/>
                <w:highlight w:val="yellow"/>
                <w:lang w:eastAsia="en-US"/>
              </w:rPr>
              <w:lastRenderedPageBreak/>
              <w:t>dụng đối với tất cả các loại đất mà tại thời điểm thu hồi đất còn thời hạn sử dụng đất và người sử dụng đất có nhu cầu sử dụng đất tại vị trí khác để tiếp tục sản xuất, kinh doanh.</w:t>
            </w:r>
          </w:p>
          <w:p w14:paraId="3AC3642A" w14:textId="1618445B" w:rsidR="009367C1" w:rsidRPr="004259EB" w:rsidRDefault="009367C1" w:rsidP="004259EB">
            <w:pPr>
              <w:widowControl w:val="0"/>
              <w:spacing w:before="0" w:after="0" w:line="240" w:lineRule="auto"/>
              <w:ind w:firstLine="24"/>
              <w:outlineLvl w:val="0"/>
              <w:rPr>
                <w:rFonts w:ascii="Times New Roman" w:hAnsi="Times New Roman"/>
                <w:color w:val="EE0000"/>
                <w:szCs w:val="22"/>
              </w:rPr>
            </w:pPr>
            <w:r w:rsidRPr="004259EB">
              <w:rPr>
                <w:rFonts w:ascii="Times New Roman" w:hAnsi="Times New Roman"/>
                <w:i/>
                <w:color w:val="FF0000"/>
                <w:szCs w:val="22"/>
                <w:highlight w:val="yellow"/>
                <w:lang w:eastAsia="en-US"/>
              </w:rPr>
              <w:t>3. Việc xác định các trường hợp miễn tiền sử dụng đất, miễn tiền thuê đất để thực hiện giao đất, cho thuê đất thực hiện theo quy định của pháp luật về tiền sử dụng đất, tiền thuê đất..</w:t>
            </w:r>
          </w:p>
        </w:tc>
        <w:tc>
          <w:tcPr>
            <w:tcW w:w="1984" w:type="dxa"/>
          </w:tcPr>
          <w:p w14:paraId="74E66DDB" w14:textId="77777777" w:rsidR="009367C1" w:rsidRPr="00914891" w:rsidRDefault="009367C1" w:rsidP="001A72CA">
            <w:pPr>
              <w:widowControl w:val="0"/>
              <w:spacing w:before="0" w:after="0" w:line="240" w:lineRule="auto"/>
              <w:ind w:firstLine="0"/>
              <w:rPr>
                <w:rFonts w:ascii="Times New Roman" w:eastAsia="Cambria Math" w:hAnsi="Times New Roman"/>
                <w:i/>
                <w:color w:val="000000" w:themeColor="text1"/>
                <w:szCs w:val="22"/>
                <w:lang w:val="nl-NL"/>
              </w:rPr>
            </w:pPr>
          </w:p>
        </w:tc>
        <w:tc>
          <w:tcPr>
            <w:tcW w:w="3119" w:type="dxa"/>
          </w:tcPr>
          <w:p w14:paraId="47115927" w14:textId="77777777" w:rsidR="009367C1" w:rsidRPr="00914891" w:rsidRDefault="009367C1" w:rsidP="001A72CA">
            <w:pPr>
              <w:widowControl w:val="0"/>
              <w:spacing w:before="0" w:after="0" w:line="240" w:lineRule="auto"/>
              <w:ind w:firstLine="0"/>
              <w:rPr>
                <w:rFonts w:ascii="Times New Roman" w:eastAsia="Cambria Math" w:hAnsi="Times New Roman"/>
                <w:i/>
                <w:color w:val="000000" w:themeColor="text1"/>
                <w:szCs w:val="22"/>
                <w:lang w:val="nl-NL"/>
              </w:rPr>
            </w:pPr>
          </w:p>
        </w:tc>
      </w:tr>
      <w:tr w:rsidR="00C867B7" w:rsidRPr="00914891" w14:paraId="2A41F991" w14:textId="33602DE0" w:rsidTr="004532F2">
        <w:tc>
          <w:tcPr>
            <w:tcW w:w="1696" w:type="dxa"/>
          </w:tcPr>
          <w:p w14:paraId="1102F11F" w14:textId="77777777" w:rsidR="001A72CA" w:rsidRPr="00914891" w:rsidRDefault="001A72CA" w:rsidP="001A72CA">
            <w:pPr>
              <w:widowControl w:val="0"/>
              <w:tabs>
                <w:tab w:val="left" w:pos="0"/>
              </w:tabs>
              <w:spacing w:before="0" w:after="0" w:line="240" w:lineRule="auto"/>
              <w:ind w:firstLine="0"/>
              <w:outlineLvl w:val="1"/>
              <w:rPr>
                <w:rFonts w:ascii="Times New Roman" w:hAnsi="Times New Roman"/>
                <w:bCs/>
                <w:iCs/>
                <w:color w:val="000000" w:themeColor="text1"/>
                <w:szCs w:val="22"/>
                <w:lang w:val="it-IT"/>
              </w:rPr>
            </w:pPr>
          </w:p>
        </w:tc>
        <w:tc>
          <w:tcPr>
            <w:tcW w:w="3414" w:type="dxa"/>
          </w:tcPr>
          <w:p w14:paraId="00CFC1F1" w14:textId="77777777" w:rsidR="001A72CA" w:rsidRPr="00064B4E" w:rsidRDefault="001A72CA" w:rsidP="00064B4E">
            <w:pPr>
              <w:widowControl w:val="0"/>
              <w:tabs>
                <w:tab w:val="left" w:pos="0"/>
              </w:tabs>
              <w:spacing w:before="0" w:after="0" w:line="240" w:lineRule="auto"/>
              <w:ind w:firstLine="34"/>
              <w:outlineLvl w:val="1"/>
              <w:rPr>
                <w:rFonts w:ascii="Times New Roman" w:hAnsi="Times New Roman"/>
                <w:bCs/>
                <w:iCs/>
                <w:color w:val="000000" w:themeColor="text1"/>
                <w:szCs w:val="22"/>
                <w:lang w:val="it-IT"/>
              </w:rPr>
            </w:pPr>
          </w:p>
        </w:tc>
        <w:tc>
          <w:tcPr>
            <w:tcW w:w="4950" w:type="dxa"/>
          </w:tcPr>
          <w:p w14:paraId="182DA5E5" w14:textId="2B589819" w:rsidR="001A72CA" w:rsidRPr="004259EB" w:rsidRDefault="001A72CA" w:rsidP="004259EB">
            <w:pPr>
              <w:widowControl w:val="0"/>
              <w:tabs>
                <w:tab w:val="left" w:pos="0"/>
              </w:tabs>
              <w:spacing w:before="0" w:after="0" w:line="240" w:lineRule="auto"/>
              <w:ind w:firstLine="0"/>
              <w:outlineLvl w:val="1"/>
              <w:rPr>
                <w:rFonts w:ascii="Times New Roman" w:hAnsi="Times New Roman"/>
                <w:color w:val="000000" w:themeColor="text1"/>
                <w:szCs w:val="22"/>
              </w:rPr>
            </w:pPr>
            <w:r w:rsidRPr="004259EB">
              <w:rPr>
                <w:rFonts w:ascii="Times New Roman" w:hAnsi="Times New Roman"/>
                <w:bCs/>
                <w:iCs/>
                <w:color w:val="000000" w:themeColor="text1"/>
                <w:szCs w:val="22"/>
                <w:lang w:val="it-IT"/>
              </w:rPr>
              <w:t>3</w:t>
            </w:r>
            <w:r w:rsidRPr="004259EB">
              <w:rPr>
                <w:rFonts w:ascii="Times New Roman" w:hAnsi="Times New Roman"/>
                <w:color w:val="000000" w:themeColor="text1"/>
                <w:szCs w:val="22"/>
              </w:rPr>
              <w:t xml:space="preserve">. </w:t>
            </w:r>
            <w:bookmarkStart w:id="41" w:name="_Hlk214970470"/>
            <w:r w:rsidRPr="004259EB">
              <w:rPr>
                <w:rFonts w:ascii="Times New Roman" w:hAnsi="Times New Roman"/>
                <w:color w:val="000000" w:themeColor="text1"/>
                <w:szCs w:val="22"/>
              </w:rPr>
              <w:t xml:space="preserve">Sửa đổi, bổ sung khoản 1 Điều 55 </w:t>
            </w:r>
            <w:bookmarkEnd w:id="41"/>
            <w:r w:rsidRPr="004259EB">
              <w:rPr>
                <w:rFonts w:ascii="Times New Roman" w:hAnsi="Times New Roman"/>
                <w:color w:val="000000" w:themeColor="text1"/>
                <w:szCs w:val="22"/>
              </w:rPr>
              <w:t>như sau:</w:t>
            </w:r>
          </w:p>
        </w:tc>
        <w:tc>
          <w:tcPr>
            <w:tcW w:w="1984" w:type="dxa"/>
          </w:tcPr>
          <w:p w14:paraId="3EAF2F69" w14:textId="77777777" w:rsidR="001A72CA" w:rsidRPr="00914891" w:rsidRDefault="001A72CA" w:rsidP="001A72CA">
            <w:pPr>
              <w:widowControl w:val="0"/>
              <w:tabs>
                <w:tab w:val="left" w:pos="0"/>
              </w:tabs>
              <w:spacing w:before="0" w:after="0" w:line="240" w:lineRule="auto"/>
              <w:ind w:firstLine="0"/>
              <w:outlineLvl w:val="1"/>
              <w:rPr>
                <w:rFonts w:ascii="Times New Roman" w:hAnsi="Times New Roman"/>
                <w:bCs/>
                <w:iCs/>
                <w:color w:val="000000" w:themeColor="text1"/>
                <w:szCs w:val="22"/>
                <w:lang w:val="it-IT"/>
              </w:rPr>
            </w:pPr>
          </w:p>
        </w:tc>
        <w:tc>
          <w:tcPr>
            <w:tcW w:w="3119" w:type="dxa"/>
          </w:tcPr>
          <w:p w14:paraId="6272F604" w14:textId="77777777" w:rsidR="001A72CA" w:rsidRPr="00914891" w:rsidRDefault="001A72CA" w:rsidP="001A72CA">
            <w:pPr>
              <w:widowControl w:val="0"/>
              <w:tabs>
                <w:tab w:val="left" w:pos="0"/>
              </w:tabs>
              <w:spacing w:before="0" w:after="0" w:line="240" w:lineRule="auto"/>
              <w:ind w:firstLine="0"/>
              <w:outlineLvl w:val="1"/>
              <w:rPr>
                <w:rFonts w:ascii="Times New Roman" w:hAnsi="Times New Roman"/>
                <w:bCs/>
                <w:iCs/>
                <w:color w:val="000000" w:themeColor="text1"/>
                <w:szCs w:val="22"/>
                <w:lang w:val="it-IT"/>
              </w:rPr>
            </w:pPr>
          </w:p>
        </w:tc>
      </w:tr>
      <w:tr w:rsidR="00C867B7" w:rsidRPr="00914891" w14:paraId="3DE03173" w14:textId="4998E344" w:rsidTr="004532F2">
        <w:tc>
          <w:tcPr>
            <w:tcW w:w="1696" w:type="dxa"/>
          </w:tcPr>
          <w:p w14:paraId="585B057F"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414" w:type="dxa"/>
          </w:tcPr>
          <w:p w14:paraId="3B4F180A"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400FEC11" w14:textId="3D4FD946" w:rsidR="001A72CA" w:rsidRPr="004259EB" w:rsidRDefault="001A72CA"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Sửa đổi, bổ sung điểm a khoản 1 như sau:</w:t>
            </w:r>
          </w:p>
        </w:tc>
        <w:tc>
          <w:tcPr>
            <w:tcW w:w="1984" w:type="dxa"/>
          </w:tcPr>
          <w:p w14:paraId="52F9E5CF"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47DB574"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15916B7E" w14:textId="61B1F948" w:rsidTr="004532F2">
        <w:tc>
          <w:tcPr>
            <w:tcW w:w="1696" w:type="dxa"/>
          </w:tcPr>
          <w:p w14:paraId="00B936F3" w14:textId="38D51238" w:rsidR="001A72CA" w:rsidRPr="00914891" w:rsidRDefault="001A72CA" w:rsidP="001A72CA">
            <w:pPr>
              <w:pStyle w:val="NormalWeb"/>
              <w:widowControl w:val="0"/>
              <w:shd w:val="clear" w:color="auto" w:fill="FFFFFF"/>
              <w:tabs>
                <w:tab w:val="left" w:pos="0"/>
              </w:tabs>
              <w:spacing w:before="0" w:beforeAutospacing="0" w:after="0" w:afterAutospacing="0" w:line="240" w:lineRule="auto"/>
              <w:ind w:firstLine="0"/>
              <w:rPr>
                <w:color w:val="000000" w:themeColor="text1"/>
                <w:sz w:val="22"/>
                <w:szCs w:val="22"/>
              </w:rPr>
            </w:pPr>
            <w:r w:rsidRPr="00F260BC">
              <w:rPr>
                <w:bCs/>
                <w:iCs/>
                <w:color w:val="000000" w:themeColor="text1"/>
                <w:szCs w:val="22"/>
                <w:lang w:val="it-IT"/>
              </w:rPr>
              <w:t xml:space="preserve">Nghị </w:t>
            </w:r>
            <w:r w:rsidRPr="00F260BC">
              <w:rPr>
                <w:rFonts w:hint="eastAsia"/>
                <w:bCs/>
                <w:iCs/>
                <w:color w:val="000000" w:themeColor="text1"/>
                <w:szCs w:val="22"/>
                <w:lang w:val="it-IT"/>
              </w:rPr>
              <w:t>đ</w:t>
            </w:r>
            <w:r w:rsidRPr="00F260BC">
              <w:rPr>
                <w:bCs/>
                <w:iCs/>
                <w:color w:val="000000" w:themeColor="text1"/>
                <w:szCs w:val="22"/>
                <w:lang w:val="it-IT"/>
              </w:rPr>
              <w:t>ịnh số 102/2024/N</w:t>
            </w:r>
            <w:r w:rsidRPr="00F260BC">
              <w:rPr>
                <w:rFonts w:hint="eastAsia"/>
                <w:bCs/>
                <w:iCs/>
                <w:color w:val="000000" w:themeColor="text1"/>
                <w:szCs w:val="22"/>
                <w:lang w:val="it-IT"/>
              </w:rPr>
              <w:t>Đ</w:t>
            </w:r>
            <w:r w:rsidRPr="00F260BC">
              <w:rPr>
                <w:bCs/>
                <w:iCs/>
                <w:color w:val="000000" w:themeColor="text1"/>
                <w:szCs w:val="22"/>
                <w:lang w:val="it-IT"/>
              </w:rPr>
              <w:t>-CP</w:t>
            </w:r>
          </w:p>
        </w:tc>
        <w:tc>
          <w:tcPr>
            <w:tcW w:w="3414" w:type="dxa"/>
          </w:tcPr>
          <w:p w14:paraId="6E9C5DC8" w14:textId="21E82D9D" w:rsidR="001A72CA" w:rsidRPr="00064B4E" w:rsidRDefault="001A72CA" w:rsidP="00064B4E">
            <w:pPr>
              <w:pStyle w:val="NormalWeb"/>
              <w:widowControl w:val="0"/>
              <w:shd w:val="clear" w:color="auto" w:fill="FFFFFF"/>
              <w:tabs>
                <w:tab w:val="left" w:pos="0"/>
              </w:tabs>
              <w:spacing w:before="0" w:beforeAutospacing="0" w:after="0" w:afterAutospacing="0" w:line="240" w:lineRule="auto"/>
              <w:ind w:firstLine="34"/>
              <w:rPr>
                <w:color w:val="000000" w:themeColor="text1"/>
                <w:sz w:val="22"/>
                <w:szCs w:val="22"/>
              </w:rPr>
            </w:pPr>
            <w:r w:rsidRPr="00064B4E">
              <w:rPr>
                <w:color w:val="000000" w:themeColor="text1"/>
                <w:sz w:val="22"/>
                <w:szCs w:val="22"/>
              </w:rPr>
              <w:t xml:space="preserve">a) Bảo </w:t>
            </w:r>
            <w:r w:rsidRPr="00064B4E">
              <w:rPr>
                <w:rFonts w:hint="eastAsia"/>
                <w:color w:val="000000" w:themeColor="text1"/>
                <w:sz w:val="22"/>
                <w:szCs w:val="22"/>
              </w:rPr>
              <w:t>đ</w:t>
            </w:r>
            <w:r w:rsidRPr="00064B4E">
              <w:rPr>
                <w:color w:val="000000" w:themeColor="text1"/>
                <w:sz w:val="22"/>
                <w:szCs w:val="22"/>
              </w:rPr>
              <w:t xml:space="preserve">ảm các </w:t>
            </w:r>
            <w:r w:rsidRPr="00064B4E">
              <w:rPr>
                <w:rFonts w:hint="eastAsia"/>
                <w:color w:val="000000" w:themeColor="text1"/>
                <w:sz w:val="22"/>
                <w:szCs w:val="22"/>
              </w:rPr>
              <w:t>đ</w:t>
            </w:r>
            <w:r w:rsidRPr="00064B4E">
              <w:rPr>
                <w:color w:val="000000" w:themeColor="text1"/>
                <w:sz w:val="22"/>
                <w:szCs w:val="22"/>
              </w:rPr>
              <w:t xml:space="preserve">iều kiện quy </w:t>
            </w:r>
            <w:r w:rsidRPr="00064B4E">
              <w:rPr>
                <w:rFonts w:hint="eastAsia"/>
                <w:color w:val="000000" w:themeColor="text1"/>
                <w:sz w:val="22"/>
                <w:szCs w:val="22"/>
              </w:rPr>
              <w:t>đ</w:t>
            </w:r>
            <w:r w:rsidRPr="00064B4E">
              <w:rPr>
                <w:color w:val="000000" w:themeColor="text1"/>
                <w:sz w:val="22"/>
                <w:szCs w:val="22"/>
              </w:rPr>
              <w:t xml:space="preserve">ịnh tại khoản 3 </w:t>
            </w:r>
            <w:r w:rsidRPr="00064B4E">
              <w:rPr>
                <w:rFonts w:hint="eastAsia"/>
                <w:color w:val="000000" w:themeColor="text1"/>
                <w:sz w:val="22"/>
                <w:szCs w:val="22"/>
              </w:rPr>
              <w:t>Đ</w:t>
            </w:r>
            <w:r w:rsidRPr="00064B4E">
              <w:rPr>
                <w:color w:val="000000" w:themeColor="text1"/>
                <w:sz w:val="22"/>
                <w:szCs w:val="22"/>
              </w:rPr>
              <w:t xml:space="preserve">iều 125 Luật </w:t>
            </w:r>
            <w:r w:rsidRPr="00064B4E">
              <w:rPr>
                <w:rFonts w:hint="eastAsia"/>
                <w:color w:val="000000" w:themeColor="text1"/>
                <w:sz w:val="22"/>
                <w:szCs w:val="22"/>
              </w:rPr>
              <w:t>Đ</w:t>
            </w:r>
            <w:r w:rsidRPr="00064B4E">
              <w:rPr>
                <w:color w:val="000000" w:themeColor="text1"/>
                <w:sz w:val="22"/>
                <w:szCs w:val="22"/>
              </w:rPr>
              <w:t xml:space="preserve">ất </w:t>
            </w:r>
            <w:r w:rsidRPr="00064B4E">
              <w:rPr>
                <w:rFonts w:hint="eastAsia"/>
                <w:color w:val="000000" w:themeColor="text1"/>
                <w:sz w:val="22"/>
                <w:szCs w:val="22"/>
              </w:rPr>
              <w:t>đ</w:t>
            </w:r>
            <w:r w:rsidRPr="00064B4E">
              <w:rPr>
                <w:color w:val="000000" w:themeColor="text1"/>
                <w:sz w:val="22"/>
                <w:szCs w:val="22"/>
              </w:rPr>
              <w:t>ai;</w:t>
            </w:r>
          </w:p>
        </w:tc>
        <w:tc>
          <w:tcPr>
            <w:tcW w:w="4950" w:type="dxa"/>
          </w:tcPr>
          <w:p w14:paraId="5CD5EA7B" w14:textId="645A131E" w:rsidR="001A72CA" w:rsidRPr="004259EB" w:rsidRDefault="001A72CA" w:rsidP="004259EB">
            <w:pPr>
              <w:pStyle w:val="NormalWeb"/>
              <w:widowControl w:val="0"/>
              <w:shd w:val="clear" w:color="auto" w:fill="FFFFFF"/>
              <w:tabs>
                <w:tab w:val="left" w:pos="0"/>
              </w:tabs>
              <w:spacing w:before="0" w:beforeAutospacing="0" w:after="0" w:afterAutospacing="0" w:line="240" w:lineRule="auto"/>
              <w:ind w:firstLine="0"/>
              <w:rPr>
                <w:color w:val="000000" w:themeColor="text1"/>
                <w:sz w:val="22"/>
                <w:szCs w:val="22"/>
              </w:rPr>
            </w:pPr>
            <w:r w:rsidRPr="004259EB">
              <w:rPr>
                <w:color w:val="000000" w:themeColor="text1"/>
                <w:sz w:val="22"/>
                <w:szCs w:val="22"/>
              </w:rPr>
              <w:t xml:space="preserve">“a) </w:t>
            </w:r>
            <w:bookmarkStart w:id="42" w:name="_Hlk214970529"/>
            <w:r w:rsidRPr="004259EB">
              <w:rPr>
                <w:color w:val="000000" w:themeColor="text1"/>
                <w:sz w:val="22"/>
                <w:szCs w:val="22"/>
              </w:rPr>
              <w:t>Bảo đảm các điều kiện quy định tại khoản 3 Điều 125 Luật Đất đai;</w:t>
            </w:r>
            <w:r w:rsidRPr="004259EB">
              <w:rPr>
                <w:i/>
                <w:iCs/>
                <w:color w:val="000000" w:themeColor="text1"/>
                <w:sz w:val="22"/>
                <w:szCs w:val="22"/>
              </w:rPr>
              <w:t xml:space="preserve"> tổ chức tham gia đấu giá quyền sử dụng đất có năng lực, kinh nghiệm trong việc phát triển dự án theo quy định của pháp luật có liên quan</w:t>
            </w:r>
            <w:bookmarkEnd w:id="42"/>
            <w:r w:rsidRPr="004259EB">
              <w:rPr>
                <w:color w:val="000000" w:themeColor="text1"/>
                <w:sz w:val="22"/>
                <w:szCs w:val="22"/>
              </w:rPr>
              <w:t>”.</w:t>
            </w:r>
          </w:p>
        </w:tc>
        <w:tc>
          <w:tcPr>
            <w:tcW w:w="1984" w:type="dxa"/>
          </w:tcPr>
          <w:p w14:paraId="7F801D38" w14:textId="77777777" w:rsidR="001A72CA" w:rsidRPr="00914891" w:rsidRDefault="001A72CA" w:rsidP="001A72CA">
            <w:pPr>
              <w:pStyle w:val="NormalWeb"/>
              <w:widowControl w:val="0"/>
              <w:shd w:val="clear" w:color="auto" w:fill="FFFFFF"/>
              <w:tabs>
                <w:tab w:val="left" w:pos="0"/>
              </w:tabs>
              <w:spacing w:before="0" w:beforeAutospacing="0" w:after="0" w:afterAutospacing="0" w:line="240" w:lineRule="auto"/>
              <w:ind w:firstLine="0"/>
              <w:rPr>
                <w:color w:val="000000" w:themeColor="text1"/>
                <w:sz w:val="22"/>
                <w:szCs w:val="22"/>
              </w:rPr>
            </w:pPr>
          </w:p>
        </w:tc>
        <w:tc>
          <w:tcPr>
            <w:tcW w:w="3119" w:type="dxa"/>
          </w:tcPr>
          <w:p w14:paraId="70109433" w14:textId="77777777" w:rsidR="001A72CA" w:rsidRPr="00914891" w:rsidRDefault="001A72CA" w:rsidP="001A72CA">
            <w:pPr>
              <w:pStyle w:val="NormalWeb"/>
              <w:widowControl w:val="0"/>
              <w:shd w:val="clear" w:color="auto" w:fill="FFFFFF"/>
              <w:tabs>
                <w:tab w:val="left" w:pos="0"/>
              </w:tabs>
              <w:spacing w:before="0" w:beforeAutospacing="0" w:after="0" w:afterAutospacing="0" w:line="240" w:lineRule="auto"/>
              <w:ind w:firstLine="0"/>
              <w:rPr>
                <w:color w:val="000000" w:themeColor="text1"/>
                <w:sz w:val="22"/>
                <w:szCs w:val="22"/>
              </w:rPr>
            </w:pPr>
          </w:p>
        </w:tc>
      </w:tr>
      <w:tr w:rsidR="00C867B7" w:rsidRPr="00914891" w14:paraId="49ECFDFA" w14:textId="579AC8A4" w:rsidTr="004532F2">
        <w:tc>
          <w:tcPr>
            <w:tcW w:w="1696" w:type="dxa"/>
          </w:tcPr>
          <w:p w14:paraId="5F36C5AC"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414" w:type="dxa"/>
          </w:tcPr>
          <w:p w14:paraId="04DFFF81"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06D58F74" w14:textId="7FC6B378" w:rsidR="001A72CA" w:rsidRPr="004259EB" w:rsidRDefault="001A72CA"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Sửa đổi, bổ sung điểm c khoản 1 như sau:</w:t>
            </w:r>
          </w:p>
        </w:tc>
        <w:tc>
          <w:tcPr>
            <w:tcW w:w="1984" w:type="dxa"/>
          </w:tcPr>
          <w:p w14:paraId="72D8C45D"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887DCD6"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39203A75" w14:textId="4DF845B0" w:rsidTr="004532F2">
        <w:tc>
          <w:tcPr>
            <w:tcW w:w="1696" w:type="dxa"/>
          </w:tcPr>
          <w:p w14:paraId="6280B5BC" w14:textId="7A170990"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r w:rsidRPr="00F260BC">
              <w:rPr>
                <w:rFonts w:ascii="Times New Roman" w:hAnsi="Times New Roman"/>
                <w:bCs/>
                <w:iCs/>
                <w:color w:val="000000" w:themeColor="text1"/>
                <w:szCs w:val="22"/>
                <w:lang w:val="it-IT" w:eastAsia="x-none"/>
              </w:rPr>
              <w:t xml:space="preserve">Nghị </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ịnh số 102/2024/N</w:t>
            </w:r>
            <w:r w:rsidRPr="00F260BC">
              <w:rPr>
                <w:rFonts w:ascii="Times New Roman" w:hAnsi="Times New Roman" w:hint="eastAsia"/>
                <w:bCs/>
                <w:iCs/>
                <w:color w:val="000000" w:themeColor="text1"/>
                <w:szCs w:val="22"/>
                <w:lang w:val="it-IT" w:eastAsia="x-none"/>
              </w:rPr>
              <w:t>Đ</w:t>
            </w:r>
            <w:r w:rsidRPr="00F260BC">
              <w:rPr>
                <w:rFonts w:ascii="Times New Roman" w:hAnsi="Times New Roman"/>
                <w:bCs/>
                <w:iCs/>
                <w:color w:val="000000" w:themeColor="text1"/>
                <w:szCs w:val="22"/>
                <w:lang w:val="it-IT" w:eastAsia="x-none"/>
              </w:rPr>
              <w:t>-CP</w:t>
            </w:r>
          </w:p>
        </w:tc>
        <w:tc>
          <w:tcPr>
            <w:tcW w:w="3414" w:type="dxa"/>
          </w:tcPr>
          <w:p w14:paraId="29E407BB" w14:textId="29CEEB36"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c) Phải nộp tiền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ặt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bằng 20% tổng giá trị thửa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khu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tính theo giá khởi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ể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ấu giá quyền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w:t>
            </w:r>
          </w:p>
        </w:tc>
        <w:tc>
          <w:tcPr>
            <w:tcW w:w="4950" w:type="dxa"/>
          </w:tcPr>
          <w:p w14:paraId="23D83970" w14:textId="2059A38C" w:rsidR="001A72CA" w:rsidRPr="004259EB" w:rsidRDefault="001A72CA" w:rsidP="004259EB">
            <w:pPr>
              <w:widowControl w:val="0"/>
              <w:tabs>
                <w:tab w:val="left" w:pos="0"/>
              </w:tabs>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“c) </w:t>
            </w:r>
            <w:bookmarkStart w:id="43" w:name="_Hlk214970578"/>
            <w:r w:rsidRPr="004259EB">
              <w:rPr>
                <w:rFonts w:ascii="Times New Roman" w:hAnsi="Times New Roman"/>
                <w:color w:val="000000" w:themeColor="text1"/>
                <w:szCs w:val="22"/>
              </w:rPr>
              <w:t>Phải nộp tiền đặt trước theo quy định của pháp luật về đấu giá tài sản</w:t>
            </w:r>
            <w:bookmarkEnd w:id="43"/>
            <w:r w:rsidRPr="004259EB">
              <w:rPr>
                <w:rFonts w:ascii="Times New Roman" w:hAnsi="Times New Roman"/>
                <w:color w:val="000000" w:themeColor="text1"/>
                <w:szCs w:val="22"/>
              </w:rPr>
              <w:t>;”</w:t>
            </w:r>
            <w:r w:rsidRPr="004259EB">
              <w:rPr>
                <w:rFonts w:ascii="Times New Roman" w:hAnsi="Times New Roman"/>
                <w:color w:val="000000" w:themeColor="text1"/>
                <w:szCs w:val="22"/>
                <w:lang w:val="en-US"/>
              </w:rPr>
              <w:t>.</w:t>
            </w:r>
          </w:p>
        </w:tc>
        <w:tc>
          <w:tcPr>
            <w:tcW w:w="1984" w:type="dxa"/>
          </w:tcPr>
          <w:p w14:paraId="647DF11A"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6851AD9A"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640D32B0" w14:textId="77777777" w:rsidTr="004532F2">
        <w:tc>
          <w:tcPr>
            <w:tcW w:w="1696" w:type="dxa"/>
          </w:tcPr>
          <w:p w14:paraId="3BC18182"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09923A03"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49C83A24" w14:textId="70508382" w:rsidR="001A72CA" w:rsidRPr="004259EB" w:rsidRDefault="001A72CA"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6. Bổ sung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60a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216B41A2"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AC1B36D"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07789FEA" w14:textId="77777777" w:rsidTr="004532F2">
        <w:tc>
          <w:tcPr>
            <w:tcW w:w="1696" w:type="dxa"/>
          </w:tcPr>
          <w:p w14:paraId="0321FF50"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4A4C5F87"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6EF9921D" w14:textId="0F45299A"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60a. Trình tự, thủ tục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ể tổ chức kinh tế lựa chọn nhận chuyển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mà không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ề xuất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c khoản 1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127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w:t>
            </w:r>
          </w:p>
        </w:tc>
        <w:tc>
          <w:tcPr>
            <w:tcW w:w="1984" w:type="dxa"/>
          </w:tcPr>
          <w:p w14:paraId="77674BBB"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50D14609"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6D94BF77" w14:textId="77777777" w:rsidTr="004532F2">
        <w:tc>
          <w:tcPr>
            <w:tcW w:w="1696" w:type="dxa"/>
          </w:tcPr>
          <w:p w14:paraId="06F24EDF"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18C86B80"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5BD0C09A" w14:textId="0BE18522"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1. Sau khi có Nghị quyết của Hội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ồng nhân dân cấp tỉnh thông qua danh mục công trình, dự án phải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theo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5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72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 tổ chức kinh tế có nhu cầu lựa chọn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thỏa thuận về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mà không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ề xuất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có </w:t>
            </w:r>
            <w:r w:rsidRPr="004259EB">
              <w:rPr>
                <w:rFonts w:ascii="Times New Roman" w:hAnsi="Times New Roman" w:hint="eastAsia"/>
                <w:i/>
                <w:iCs/>
                <w:color w:val="000000" w:themeColor="text1"/>
                <w:szCs w:val="22"/>
              </w:rPr>
              <w:t>đơ</w:t>
            </w:r>
            <w:r w:rsidRPr="004259EB">
              <w:rPr>
                <w:rFonts w:ascii="Times New Roman" w:hAnsi="Times New Roman"/>
                <w:i/>
                <w:iCs/>
                <w:color w:val="000000" w:themeColor="text1"/>
                <w:szCs w:val="22"/>
              </w:rPr>
              <w:t xml:space="preserve">n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ề nghị theo Mẫu số 49a gửi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tiếp nhận hồ s</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và trả kết quả.</w:t>
            </w:r>
          </w:p>
        </w:tc>
        <w:tc>
          <w:tcPr>
            <w:tcW w:w="1984" w:type="dxa"/>
          </w:tcPr>
          <w:p w14:paraId="7279A923"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405A91B6"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59CCE243" w14:textId="77777777" w:rsidTr="004532F2">
        <w:tc>
          <w:tcPr>
            <w:tcW w:w="1696" w:type="dxa"/>
          </w:tcPr>
          <w:p w14:paraId="3A215F56"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2D533C56"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6D3E7DC4" w14:textId="7B84F1C2"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2.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tiếp nhận hồ s</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và trả kết quả chuyển hồ s</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ến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có chức n</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 xml:space="preserve">ng quản lý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 cấp tỉnh n</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i có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w:t>
            </w:r>
          </w:p>
        </w:tc>
        <w:tc>
          <w:tcPr>
            <w:tcW w:w="1984" w:type="dxa"/>
          </w:tcPr>
          <w:p w14:paraId="116BAFD5"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6B4539F2"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28D2266F" w14:textId="77777777" w:rsidTr="004532F2">
        <w:tc>
          <w:tcPr>
            <w:tcW w:w="1696" w:type="dxa"/>
          </w:tcPr>
          <w:p w14:paraId="6CB773C1"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54E0B6B0"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4BCD5647" w14:textId="7EC3829B"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3. Trong thời hạn không quá 03 ngày làm việc kể từ ngày nhận </w:t>
            </w:r>
            <w:r w:rsidRPr="004259EB">
              <w:rPr>
                <w:rFonts w:ascii="Times New Roman" w:hAnsi="Times New Roman" w:hint="eastAsia"/>
                <w:i/>
                <w:iCs/>
                <w:color w:val="000000" w:themeColor="text1"/>
                <w:szCs w:val="22"/>
              </w:rPr>
              <w:t>đư</w:t>
            </w:r>
            <w:r w:rsidRPr="004259EB">
              <w:rPr>
                <w:rFonts w:ascii="Times New Roman" w:hAnsi="Times New Roman"/>
                <w:i/>
                <w:iCs/>
                <w:color w:val="000000" w:themeColor="text1"/>
                <w:szCs w:val="22"/>
              </w:rPr>
              <w:t xml:space="preserve">ợc </w:t>
            </w:r>
            <w:r w:rsidRPr="004259EB">
              <w:rPr>
                <w:rFonts w:ascii="Times New Roman" w:hAnsi="Times New Roman" w:hint="eastAsia"/>
                <w:i/>
                <w:iCs/>
                <w:color w:val="000000" w:themeColor="text1"/>
                <w:szCs w:val="22"/>
              </w:rPr>
              <w:t>đơ</w:t>
            </w:r>
            <w:r w:rsidRPr="004259EB">
              <w:rPr>
                <w:rFonts w:ascii="Times New Roman" w:hAnsi="Times New Roman"/>
                <w:i/>
                <w:iCs/>
                <w:color w:val="000000" w:themeColor="text1"/>
                <w:szCs w:val="22"/>
              </w:rPr>
              <w:t xml:space="preserve">n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ề nghị,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có chức n</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 xml:space="preserve">ng quản lý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cấp tỉnh trình Chủ tịch Ủy ban nhân dân cấp tỉnh xem xét, quyết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ịnh cho phép thực hiện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thỏa thuận về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mà kh</w:t>
            </w:r>
            <w:r w:rsidRPr="004259EB">
              <w:rPr>
                <w:rFonts w:ascii="Times New Roman" w:hAnsi="Times New Roman" w:hint="eastAsia"/>
                <w:i/>
                <w:iCs/>
                <w:color w:val="000000" w:themeColor="text1"/>
                <w:szCs w:val="22"/>
              </w:rPr>
              <w:t>ô</w:t>
            </w:r>
            <w:r w:rsidRPr="004259EB">
              <w:rPr>
                <w:rFonts w:ascii="Times New Roman" w:hAnsi="Times New Roman"/>
                <w:i/>
                <w:iCs/>
                <w:color w:val="000000" w:themeColor="text1"/>
                <w:szCs w:val="22"/>
              </w:rPr>
              <w:t xml:space="preserve">ng thực hiện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nếu </w:t>
            </w:r>
            <w:r w:rsidRPr="004259EB">
              <w:rPr>
                <w:rFonts w:ascii="Times New Roman" w:hAnsi="Times New Roman" w:hint="eastAsia"/>
                <w:i/>
                <w:iCs/>
                <w:color w:val="000000" w:themeColor="text1"/>
                <w:szCs w:val="22"/>
              </w:rPr>
              <w:t>đá</w:t>
            </w:r>
            <w:r w:rsidRPr="004259EB">
              <w:rPr>
                <w:rFonts w:ascii="Times New Roman" w:hAnsi="Times New Roman"/>
                <w:i/>
                <w:iCs/>
                <w:color w:val="000000" w:themeColor="text1"/>
                <w:szCs w:val="22"/>
              </w:rPr>
              <w:t xml:space="preserve">p ứng các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kiện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c khoản 1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127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 có v</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 xml:space="preserve">n bản trả lời tổ chức kinh tế nếu không </w:t>
            </w:r>
            <w:r w:rsidRPr="004259EB">
              <w:rPr>
                <w:rFonts w:ascii="Times New Roman" w:hAnsi="Times New Roman" w:hint="eastAsia"/>
                <w:i/>
                <w:iCs/>
                <w:color w:val="000000" w:themeColor="text1"/>
                <w:szCs w:val="22"/>
              </w:rPr>
              <w:t>đá</w:t>
            </w:r>
            <w:r w:rsidRPr="004259EB">
              <w:rPr>
                <w:rFonts w:ascii="Times New Roman" w:hAnsi="Times New Roman"/>
                <w:i/>
                <w:iCs/>
                <w:color w:val="000000" w:themeColor="text1"/>
                <w:szCs w:val="22"/>
              </w:rPr>
              <w:t xml:space="preserve">p ứng các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kiện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c khoản 1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127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w:t>
            </w:r>
          </w:p>
        </w:tc>
        <w:tc>
          <w:tcPr>
            <w:tcW w:w="1984" w:type="dxa"/>
          </w:tcPr>
          <w:p w14:paraId="1F73C18E"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36D51D4F"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0C29A3BD" w14:textId="77777777" w:rsidTr="004532F2">
        <w:tc>
          <w:tcPr>
            <w:tcW w:w="1696" w:type="dxa"/>
          </w:tcPr>
          <w:p w14:paraId="38652BAE"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1C49933F"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4DA293FB" w14:textId="73219D25"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4. Trong thời hạn không quá 05 ngày làm việc kể từ ngày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có chức n</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 xml:space="preserve">ng quản lý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 cấp tỉnh có v</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n bản trình, Chủ tịch Ủy ban nhân dân cấp tỉnh có v</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n bản cho phép hoặc không cho phép tổ chức kinh tế thực hiện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thỏa thuận về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mà không thực hiện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w:t>
            </w:r>
          </w:p>
        </w:tc>
        <w:tc>
          <w:tcPr>
            <w:tcW w:w="1984" w:type="dxa"/>
          </w:tcPr>
          <w:p w14:paraId="7113D195"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05C3352"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2A81AC7F" w14:textId="77777777" w:rsidTr="004532F2">
        <w:tc>
          <w:tcPr>
            <w:tcW w:w="1696" w:type="dxa"/>
          </w:tcPr>
          <w:p w14:paraId="0CC424CC"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5BC469B1"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1917A55D" w14:textId="11B54B97"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5. Thực hiện trình tự, thủ tục nhận chuyển nh</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ợng, thuê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nhận góp vốn bằng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theo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mục I Phần VII Phụ lục I Nghị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ịnh số 151/2025/N</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-CP (</w:t>
            </w:r>
            <w:r w:rsidRPr="004259EB">
              <w:rPr>
                <w:rFonts w:ascii="Times New Roman" w:hAnsi="Times New Roman" w:hint="eastAsia"/>
                <w:i/>
                <w:iCs/>
                <w:color w:val="000000" w:themeColor="text1"/>
                <w:szCs w:val="22"/>
              </w:rPr>
              <w:t>đư</w:t>
            </w:r>
            <w:r w:rsidRPr="004259EB">
              <w:rPr>
                <w:rFonts w:ascii="Times New Roman" w:hAnsi="Times New Roman"/>
                <w:i/>
                <w:iCs/>
                <w:color w:val="000000" w:themeColor="text1"/>
                <w:szCs w:val="22"/>
              </w:rPr>
              <w:t xml:space="preserve">ợc sửa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ổi, bổ sung tại Nghị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ịnh số 226/2024/N</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-CP).</w:t>
            </w:r>
          </w:p>
        </w:tc>
        <w:tc>
          <w:tcPr>
            <w:tcW w:w="1984" w:type="dxa"/>
          </w:tcPr>
          <w:p w14:paraId="3B2F9024"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AB98720"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559EF7B6" w14:textId="77777777" w:rsidTr="004532F2">
        <w:tc>
          <w:tcPr>
            <w:tcW w:w="1696" w:type="dxa"/>
          </w:tcPr>
          <w:p w14:paraId="0AA36211"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38F5D143"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4969BBD3" w14:textId="5286A002"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6. Tr</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ờng hợp tổ chức kinh tế </w:t>
            </w:r>
            <w:r w:rsidRPr="004259EB">
              <w:rPr>
                <w:rFonts w:ascii="Times New Roman" w:hAnsi="Times New Roman" w:hint="eastAsia"/>
                <w:i/>
                <w:iCs/>
                <w:color w:val="000000" w:themeColor="text1"/>
                <w:szCs w:val="22"/>
              </w:rPr>
              <w:t>đã</w:t>
            </w:r>
            <w:r w:rsidRPr="004259EB">
              <w:rPr>
                <w:rFonts w:ascii="Times New Roman" w:hAnsi="Times New Roman"/>
                <w:i/>
                <w:iCs/>
                <w:color w:val="000000" w:themeColor="text1"/>
                <w:szCs w:val="22"/>
              </w:rPr>
              <w:t xml:space="preserve">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ể thực hiện dự án mà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ến thời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hết hạn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ối với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đã</w:t>
            </w:r>
            <w:r w:rsidRPr="004259EB">
              <w:rPr>
                <w:rFonts w:ascii="Times New Roman" w:hAnsi="Times New Roman"/>
                <w:i/>
                <w:iCs/>
                <w:color w:val="000000" w:themeColor="text1"/>
                <w:szCs w:val="22"/>
              </w:rPr>
              <w:t xml:space="preserve"> nhận quyền nh</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ng vẫn ch</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a hoàn thành thủ tục về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ể thực hiện dự án theo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4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127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thì </w:t>
            </w:r>
            <w:r w:rsidRPr="004259EB">
              <w:rPr>
                <w:rFonts w:ascii="Times New Roman" w:hAnsi="Times New Roman" w:hint="eastAsia"/>
                <w:i/>
                <w:iCs/>
                <w:color w:val="000000" w:themeColor="text1"/>
                <w:szCs w:val="22"/>
              </w:rPr>
              <w:t>đư</w:t>
            </w:r>
            <w:r w:rsidRPr="004259EB">
              <w:rPr>
                <w:rFonts w:ascii="Times New Roman" w:hAnsi="Times New Roman"/>
                <w:i/>
                <w:iCs/>
                <w:color w:val="000000" w:themeColor="text1"/>
                <w:szCs w:val="22"/>
              </w:rPr>
              <w:t xml:space="preserve">ợc tiếp tục thực hiện các thủ tục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ể triển khai dự án mà không phải thực hiện thủ tục gia hạn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3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172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w:t>
            </w:r>
          </w:p>
        </w:tc>
        <w:tc>
          <w:tcPr>
            <w:tcW w:w="1984" w:type="dxa"/>
          </w:tcPr>
          <w:p w14:paraId="7857683D"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4C46DD27"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045125C1" w14:textId="77777777" w:rsidTr="004532F2">
        <w:tc>
          <w:tcPr>
            <w:tcW w:w="1696" w:type="dxa"/>
          </w:tcPr>
          <w:p w14:paraId="26B20C3B" w14:textId="77777777" w:rsidR="001A72CA" w:rsidRPr="00F260BC" w:rsidRDefault="001A72CA"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178BFD3E" w14:textId="77777777" w:rsidR="001A72CA" w:rsidRPr="00064B4E" w:rsidRDefault="001A72CA"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013E6A74" w14:textId="77777777" w:rsidR="001A72CA" w:rsidRPr="004259EB" w:rsidRDefault="001A72CA" w:rsidP="004259EB">
            <w:pPr>
              <w:widowControl w:val="0"/>
              <w:tabs>
                <w:tab w:val="left" w:pos="0"/>
              </w:tabs>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7. Trong quá trình thỏa thuận về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theo v</w:t>
            </w:r>
            <w:r w:rsidRPr="004259EB">
              <w:rPr>
                <w:rFonts w:ascii="Times New Roman" w:hAnsi="Times New Roman" w:hint="eastAsia"/>
                <w:i/>
                <w:iCs/>
                <w:color w:val="000000" w:themeColor="text1"/>
                <w:szCs w:val="22"/>
              </w:rPr>
              <w:t>ă</w:t>
            </w:r>
            <w:r w:rsidRPr="004259EB">
              <w:rPr>
                <w:rFonts w:ascii="Times New Roman" w:hAnsi="Times New Roman"/>
                <w:i/>
                <w:iCs/>
                <w:color w:val="000000" w:themeColor="text1"/>
                <w:szCs w:val="22"/>
              </w:rPr>
              <w:t xml:space="preserve">n bản của Chủ tịch Ủy ban nhân dân cấp tỉnh cho phép thực hiện theo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3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iều này,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ng</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ời có thẩm quyền không </w:t>
            </w:r>
            <w:r w:rsidRPr="004259EB">
              <w:rPr>
                <w:rFonts w:ascii="Times New Roman" w:hAnsi="Times New Roman" w:hint="eastAsia"/>
                <w:i/>
                <w:iCs/>
                <w:color w:val="000000" w:themeColor="text1"/>
                <w:szCs w:val="22"/>
              </w:rPr>
              <w:t>đư</w:t>
            </w:r>
            <w:r w:rsidRPr="004259EB">
              <w:rPr>
                <w:rFonts w:ascii="Times New Roman" w:hAnsi="Times New Roman"/>
                <w:i/>
                <w:iCs/>
                <w:color w:val="000000" w:themeColor="text1"/>
                <w:szCs w:val="22"/>
              </w:rPr>
              <w:t xml:space="preserve">ợc chuyển sang thực hiện thủ tục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theo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b khoản 2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3 Nghị quyết </w:t>
            </w:r>
            <w:r w:rsidRPr="004259EB">
              <w:rPr>
                <w:rFonts w:ascii="Times New Roman" w:hAnsi="Times New Roman"/>
                <w:i/>
                <w:iCs/>
                <w:color w:val="000000" w:themeColor="text1"/>
                <w:szCs w:val="22"/>
              </w:rPr>
              <w:lastRenderedPageBreak/>
              <w:t>số…../2025/NQ15.</w:t>
            </w:r>
          </w:p>
          <w:p w14:paraId="707EE3C6" w14:textId="7C6D1EAA" w:rsidR="00127457" w:rsidRPr="004259EB" w:rsidRDefault="00127457" w:rsidP="004259EB">
            <w:pPr>
              <w:widowControl w:val="0"/>
              <w:tabs>
                <w:tab w:val="left" w:pos="0"/>
              </w:tabs>
              <w:spacing w:before="0" w:after="0" w:line="240" w:lineRule="auto"/>
              <w:ind w:firstLine="0"/>
              <w:rPr>
                <w:rFonts w:ascii="Times New Roman" w:hAnsi="Times New Roman"/>
                <w:i/>
                <w:iCs/>
                <w:color w:val="000000" w:themeColor="text1"/>
                <w:szCs w:val="22"/>
              </w:rPr>
            </w:pPr>
          </w:p>
        </w:tc>
        <w:tc>
          <w:tcPr>
            <w:tcW w:w="1984" w:type="dxa"/>
          </w:tcPr>
          <w:p w14:paraId="4EF5223B"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2D2F22A7" w14:textId="77777777" w:rsidR="001A72CA" w:rsidRPr="00914891" w:rsidRDefault="001A72CA"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635A4DDB" w14:textId="77777777" w:rsidTr="004532F2">
        <w:tc>
          <w:tcPr>
            <w:tcW w:w="1696" w:type="dxa"/>
          </w:tcPr>
          <w:p w14:paraId="00556A40" w14:textId="77777777" w:rsidR="00127457" w:rsidRPr="00F260BC" w:rsidRDefault="00127457" w:rsidP="001A72CA">
            <w:pPr>
              <w:widowControl w:val="0"/>
              <w:tabs>
                <w:tab w:val="left" w:pos="0"/>
              </w:tabs>
              <w:spacing w:before="0" w:after="0" w:line="240" w:lineRule="auto"/>
              <w:ind w:firstLine="0"/>
              <w:rPr>
                <w:rFonts w:ascii="Times New Roman" w:hAnsi="Times New Roman"/>
                <w:bCs/>
                <w:iCs/>
                <w:color w:val="000000" w:themeColor="text1"/>
                <w:szCs w:val="22"/>
                <w:lang w:val="it-IT" w:eastAsia="x-none"/>
              </w:rPr>
            </w:pPr>
          </w:p>
        </w:tc>
        <w:tc>
          <w:tcPr>
            <w:tcW w:w="3414" w:type="dxa"/>
          </w:tcPr>
          <w:p w14:paraId="67D9CA8D" w14:textId="77777777" w:rsidR="00127457" w:rsidRPr="00064B4E" w:rsidRDefault="00127457" w:rsidP="00064B4E">
            <w:pPr>
              <w:widowControl w:val="0"/>
              <w:tabs>
                <w:tab w:val="left" w:pos="0"/>
              </w:tabs>
              <w:spacing w:before="0" w:after="0" w:line="240" w:lineRule="auto"/>
              <w:ind w:firstLine="34"/>
              <w:rPr>
                <w:rFonts w:ascii="Times New Roman" w:hAnsi="Times New Roman"/>
                <w:color w:val="000000" w:themeColor="text1"/>
                <w:szCs w:val="22"/>
              </w:rPr>
            </w:pPr>
          </w:p>
        </w:tc>
        <w:tc>
          <w:tcPr>
            <w:tcW w:w="4950" w:type="dxa"/>
          </w:tcPr>
          <w:p w14:paraId="293C70FF" w14:textId="5BDE8ACF" w:rsidR="00127457" w:rsidRPr="004259EB" w:rsidRDefault="00127457" w:rsidP="004259EB">
            <w:pPr>
              <w:widowControl w:val="0"/>
              <w:tabs>
                <w:tab w:val="left" w:pos="0"/>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7. Bổ sung khoản 3 vào sau khoản 2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64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0EC7AC79" w14:textId="77777777" w:rsidR="00127457" w:rsidRPr="00914891" w:rsidRDefault="00127457" w:rsidP="001A72CA">
            <w:pPr>
              <w:widowControl w:val="0"/>
              <w:tabs>
                <w:tab w:val="left" w:pos="0"/>
              </w:tabs>
              <w:spacing w:before="0" w:after="0" w:line="240" w:lineRule="auto"/>
              <w:ind w:firstLine="0"/>
              <w:rPr>
                <w:rFonts w:ascii="Times New Roman" w:hAnsi="Times New Roman"/>
                <w:color w:val="000000" w:themeColor="text1"/>
                <w:szCs w:val="22"/>
              </w:rPr>
            </w:pPr>
          </w:p>
        </w:tc>
        <w:tc>
          <w:tcPr>
            <w:tcW w:w="3119" w:type="dxa"/>
          </w:tcPr>
          <w:p w14:paraId="1D305C86" w14:textId="77777777" w:rsidR="00127457" w:rsidRPr="00914891" w:rsidRDefault="00127457" w:rsidP="001A72CA">
            <w:pPr>
              <w:widowControl w:val="0"/>
              <w:tabs>
                <w:tab w:val="left" w:pos="0"/>
              </w:tabs>
              <w:spacing w:before="0" w:after="0" w:line="240" w:lineRule="auto"/>
              <w:ind w:firstLine="0"/>
              <w:rPr>
                <w:rFonts w:ascii="Times New Roman" w:hAnsi="Times New Roman"/>
                <w:color w:val="000000" w:themeColor="text1"/>
                <w:szCs w:val="22"/>
              </w:rPr>
            </w:pPr>
          </w:p>
        </w:tc>
      </w:tr>
      <w:tr w:rsidR="00C867B7" w:rsidRPr="00914891" w14:paraId="5ED8734B" w14:textId="47CB30F5" w:rsidTr="004532F2">
        <w:tc>
          <w:tcPr>
            <w:tcW w:w="1696" w:type="dxa"/>
          </w:tcPr>
          <w:p w14:paraId="7866D18E"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B7DF735"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246F59E5" w14:textId="0CB73A68" w:rsidR="001A72CA" w:rsidRPr="004259EB" w:rsidRDefault="00127457" w:rsidP="004259EB">
            <w:pPr>
              <w:widowControl w:val="0"/>
              <w:tabs>
                <w:tab w:val="left" w:pos="0"/>
              </w:tabs>
              <w:spacing w:before="0" w:after="0" w:line="240" w:lineRule="auto"/>
              <w:ind w:firstLine="0"/>
              <w:rPr>
                <w:rFonts w:ascii="Times New Roman" w:hAnsi="Times New Roman"/>
                <w:i/>
                <w:iCs/>
                <w:color w:val="EE0000"/>
                <w:szCs w:val="22"/>
              </w:rPr>
            </w:pPr>
            <w:r w:rsidRPr="004259EB">
              <w:rPr>
                <w:rFonts w:ascii="Times New Roman" w:hAnsi="Times New Roman"/>
                <w:i/>
                <w:iCs/>
                <w:color w:val="EE0000"/>
                <w:szCs w:val="22"/>
                <w:lang w:val="en-US"/>
              </w:rPr>
              <w:t>“</w:t>
            </w:r>
            <w:r w:rsidRPr="004259EB">
              <w:rPr>
                <w:rFonts w:ascii="Times New Roman" w:hAnsi="Times New Roman"/>
                <w:i/>
                <w:iCs/>
                <w:color w:val="EE0000"/>
                <w:szCs w:val="22"/>
              </w:rPr>
              <w:t>3. Các tr</w:t>
            </w:r>
            <w:r w:rsidRPr="004259EB">
              <w:rPr>
                <w:rFonts w:ascii="Times New Roman" w:hAnsi="Times New Roman" w:hint="eastAsia"/>
                <w:i/>
                <w:iCs/>
                <w:color w:val="EE0000"/>
                <w:szCs w:val="22"/>
              </w:rPr>
              <w:t>ư</w:t>
            </w:r>
            <w:r w:rsidRPr="004259EB">
              <w:rPr>
                <w:rFonts w:ascii="Times New Roman" w:hAnsi="Times New Roman"/>
                <w:i/>
                <w:iCs/>
                <w:color w:val="EE0000"/>
                <w:szCs w:val="22"/>
              </w:rPr>
              <w:t xml:space="preserve">ờng hợp bất khả kháng khi gia hạn sử dụng đất quy </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ịnh tại khoản 3 </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iều 172 Luật </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ất </w:t>
            </w:r>
            <w:r w:rsidRPr="004259EB">
              <w:rPr>
                <w:rFonts w:ascii="Times New Roman" w:hAnsi="Times New Roman" w:hint="eastAsia"/>
                <w:i/>
                <w:iCs/>
                <w:color w:val="EE0000"/>
                <w:szCs w:val="22"/>
              </w:rPr>
              <w:t>đ</w:t>
            </w:r>
            <w:r w:rsidRPr="004259EB">
              <w:rPr>
                <w:rFonts w:ascii="Times New Roman" w:hAnsi="Times New Roman"/>
                <w:i/>
                <w:iCs/>
                <w:color w:val="EE0000"/>
                <w:szCs w:val="22"/>
              </w:rPr>
              <w:t>ai bao gồm:</w:t>
            </w:r>
          </w:p>
        </w:tc>
        <w:tc>
          <w:tcPr>
            <w:tcW w:w="1984" w:type="dxa"/>
          </w:tcPr>
          <w:p w14:paraId="2266CF55"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17D7B54F"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157C8456" w14:textId="77777777" w:rsidTr="004532F2">
        <w:tc>
          <w:tcPr>
            <w:tcW w:w="1696" w:type="dxa"/>
          </w:tcPr>
          <w:p w14:paraId="7E83F75A"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27B5210C"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6AC18BD2" w14:textId="26A1903F" w:rsidR="00127457" w:rsidRPr="004259EB" w:rsidRDefault="00127457" w:rsidP="004259EB">
            <w:pPr>
              <w:widowControl w:val="0"/>
              <w:tabs>
                <w:tab w:val="left" w:pos="0"/>
              </w:tabs>
              <w:spacing w:before="0" w:after="0" w:line="240" w:lineRule="auto"/>
              <w:ind w:firstLine="0"/>
              <w:rPr>
                <w:rFonts w:ascii="Times New Roman" w:hAnsi="Times New Roman"/>
                <w:i/>
                <w:iCs/>
                <w:color w:val="EE0000"/>
                <w:szCs w:val="22"/>
              </w:rPr>
            </w:pPr>
            <w:r w:rsidRPr="004259EB">
              <w:rPr>
                <w:rFonts w:ascii="Times New Roman" w:hAnsi="Times New Roman"/>
                <w:i/>
                <w:iCs/>
                <w:color w:val="EE0000"/>
                <w:szCs w:val="22"/>
              </w:rPr>
              <w:t xml:space="preserve">a) Trường hợp bất khả kháng quy định tại các điểm a, b, c, d, đ, e và g khoản 1 </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iều 31 Nghị </w:t>
            </w:r>
            <w:r w:rsidRPr="004259EB">
              <w:rPr>
                <w:rFonts w:ascii="Times New Roman" w:hAnsi="Times New Roman" w:hint="eastAsia"/>
                <w:i/>
                <w:iCs/>
                <w:color w:val="EE0000"/>
                <w:szCs w:val="22"/>
              </w:rPr>
              <w:t>đ</w:t>
            </w:r>
            <w:r w:rsidRPr="004259EB">
              <w:rPr>
                <w:rFonts w:ascii="Times New Roman" w:hAnsi="Times New Roman"/>
                <w:i/>
                <w:iCs/>
                <w:color w:val="EE0000"/>
                <w:szCs w:val="22"/>
              </w:rPr>
              <w:t>ịnh số 102/2024/N</w:t>
            </w:r>
            <w:r w:rsidRPr="004259EB">
              <w:rPr>
                <w:rFonts w:ascii="Times New Roman" w:hAnsi="Times New Roman" w:hint="eastAsia"/>
                <w:i/>
                <w:iCs/>
                <w:color w:val="EE0000"/>
                <w:szCs w:val="22"/>
              </w:rPr>
              <w:t>Đ</w:t>
            </w:r>
            <w:r w:rsidRPr="004259EB">
              <w:rPr>
                <w:rFonts w:ascii="Times New Roman" w:hAnsi="Times New Roman"/>
                <w:i/>
                <w:iCs/>
                <w:color w:val="EE0000"/>
                <w:szCs w:val="22"/>
              </w:rPr>
              <w:t>-CP;</w:t>
            </w:r>
          </w:p>
        </w:tc>
        <w:tc>
          <w:tcPr>
            <w:tcW w:w="1984" w:type="dxa"/>
          </w:tcPr>
          <w:p w14:paraId="1E1DD58D"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9964907"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09A356B" w14:textId="77777777" w:rsidTr="004532F2">
        <w:tc>
          <w:tcPr>
            <w:tcW w:w="1696" w:type="dxa"/>
          </w:tcPr>
          <w:p w14:paraId="1BCF0B0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0E75B2B"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76A166F8" w14:textId="3C078638" w:rsidR="00127457" w:rsidRPr="004259EB" w:rsidRDefault="00127457" w:rsidP="004259EB">
            <w:pPr>
              <w:widowControl w:val="0"/>
              <w:tabs>
                <w:tab w:val="left" w:pos="0"/>
              </w:tabs>
              <w:spacing w:before="0" w:after="0" w:line="240" w:lineRule="auto"/>
              <w:ind w:firstLine="0"/>
              <w:outlineLvl w:val="0"/>
              <w:rPr>
                <w:rFonts w:ascii="Times New Roman" w:hAnsi="Times New Roman"/>
                <w:b/>
                <w:bCs/>
                <w:color w:val="000000" w:themeColor="text1"/>
                <w:szCs w:val="22"/>
                <w:lang w:val="en-US"/>
              </w:rPr>
            </w:pPr>
            <w:r w:rsidRPr="004259EB">
              <w:rPr>
                <w:rFonts w:ascii="Times New Roman" w:hAnsi="Times New Roman"/>
                <w:i/>
                <w:iCs/>
                <w:color w:val="EE0000"/>
                <w:szCs w:val="22"/>
              </w:rPr>
              <w:t xml:space="preserve">b) Trường hợp người sử dụng đất đã nộp hồ sơ xin gia hạn theo quy định tại khoản 1 </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iều 64 Nghị </w:t>
            </w:r>
            <w:r w:rsidRPr="004259EB">
              <w:rPr>
                <w:rFonts w:ascii="Times New Roman" w:hAnsi="Times New Roman" w:hint="eastAsia"/>
                <w:i/>
                <w:iCs/>
                <w:color w:val="EE0000"/>
                <w:szCs w:val="22"/>
              </w:rPr>
              <w:t>đ</w:t>
            </w:r>
            <w:r w:rsidRPr="004259EB">
              <w:rPr>
                <w:rFonts w:ascii="Times New Roman" w:hAnsi="Times New Roman"/>
                <w:i/>
                <w:iCs/>
                <w:color w:val="EE0000"/>
                <w:szCs w:val="22"/>
              </w:rPr>
              <w:t>ịnh số 102/2024/N</w:t>
            </w:r>
            <w:r w:rsidRPr="004259EB">
              <w:rPr>
                <w:rFonts w:ascii="Times New Roman" w:hAnsi="Times New Roman" w:hint="eastAsia"/>
                <w:i/>
                <w:iCs/>
                <w:color w:val="EE0000"/>
                <w:szCs w:val="22"/>
              </w:rPr>
              <w:t>Đ</w:t>
            </w:r>
            <w:r w:rsidRPr="004259EB">
              <w:rPr>
                <w:rFonts w:ascii="Times New Roman" w:hAnsi="Times New Roman"/>
                <w:i/>
                <w:iCs/>
                <w:color w:val="EE0000"/>
                <w:szCs w:val="22"/>
              </w:rPr>
              <w:t xml:space="preserve">-CP hoặc đã nộp hồ sơ xin gia hạn theo quy định tại điểm 1 Mục II Phần VII Phụ lục I của Nghị </w:t>
            </w:r>
            <w:r w:rsidRPr="004259EB">
              <w:rPr>
                <w:rFonts w:ascii="Times New Roman" w:hAnsi="Times New Roman" w:hint="eastAsia"/>
                <w:i/>
                <w:iCs/>
                <w:color w:val="EE0000"/>
                <w:szCs w:val="22"/>
              </w:rPr>
              <w:t>đ</w:t>
            </w:r>
            <w:r w:rsidRPr="004259EB">
              <w:rPr>
                <w:rFonts w:ascii="Times New Roman" w:hAnsi="Times New Roman"/>
                <w:i/>
                <w:iCs/>
                <w:color w:val="EE0000"/>
                <w:szCs w:val="22"/>
              </w:rPr>
              <w:t>ịnh số 151/2025/N</w:t>
            </w:r>
            <w:r w:rsidRPr="004259EB">
              <w:rPr>
                <w:rFonts w:ascii="Times New Roman" w:hAnsi="Times New Roman" w:hint="eastAsia"/>
                <w:i/>
                <w:iCs/>
                <w:color w:val="EE0000"/>
                <w:szCs w:val="22"/>
              </w:rPr>
              <w:t>Đ</w:t>
            </w:r>
            <w:r w:rsidRPr="004259EB">
              <w:rPr>
                <w:rFonts w:ascii="Times New Roman" w:hAnsi="Times New Roman"/>
                <w:i/>
                <w:iCs/>
                <w:color w:val="EE0000"/>
                <w:szCs w:val="22"/>
              </w:rPr>
              <w:t>-CP nhưng hết thời hạn sử dụng đất mà chưa có quyết định gia hạn sử dụng đất hoặc chưa có quyết định thu hồi đất</w:t>
            </w:r>
            <w:r w:rsidRPr="004259EB">
              <w:rPr>
                <w:rFonts w:ascii="Times New Roman" w:hAnsi="Times New Roman"/>
                <w:i/>
                <w:iCs/>
                <w:color w:val="EE0000"/>
                <w:szCs w:val="22"/>
                <w:lang w:val="en-US"/>
              </w:rPr>
              <w:t>”</w:t>
            </w:r>
          </w:p>
        </w:tc>
        <w:tc>
          <w:tcPr>
            <w:tcW w:w="1984" w:type="dxa"/>
          </w:tcPr>
          <w:p w14:paraId="28F83D18"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64C8514"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77455698" w14:textId="77777777" w:rsidTr="004532F2">
        <w:tc>
          <w:tcPr>
            <w:tcW w:w="1696" w:type="dxa"/>
          </w:tcPr>
          <w:p w14:paraId="57AAC2AC"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CFB251D"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59CBA133" w14:textId="3C081015" w:rsidR="00127457" w:rsidRPr="004259EB" w:rsidRDefault="00127457" w:rsidP="004259EB">
            <w:pPr>
              <w:widowControl w:val="0"/>
              <w:tabs>
                <w:tab w:val="left" w:pos="0"/>
              </w:tabs>
              <w:spacing w:before="0" w:after="0" w:line="240" w:lineRule="auto"/>
              <w:ind w:firstLine="0"/>
              <w:outlineLvl w:val="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8. Bổ sung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iều 64a nh</w:t>
            </w:r>
            <w:r w:rsidRPr="004259EB">
              <w:rPr>
                <w:rFonts w:ascii="Times New Roman" w:hAnsi="Times New Roman" w:hint="eastAsia"/>
                <w:color w:val="000000" w:themeColor="text1"/>
                <w:szCs w:val="22"/>
                <w:lang w:val="it-IT"/>
              </w:rPr>
              <w:t>ư</w:t>
            </w:r>
            <w:r w:rsidRPr="004259EB">
              <w:rPr>
                <w:rFonts w:ascii="Times New Roman" w:hAnsi="Times New Roman"/>
                <w:color w:val="000000" w:themeColor="text1"/>
                <w:szCs w:val="22"/>
                <w:lang w:val="it-IT"/>
              </w:rPr>
              <w:t xml:space="preserve"> sau:</w:t>
            </w:r>
          </w:p>
        </w:tc>
        <w:tc>
          <w:tcPr>
            <w:tcW w:w="1984" w:type="dxa"/>
          </w:tcPr>
          <w:p w14:paraId="73F40F4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4FBB46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5633050" w14:textId="77777777" w:rsidTr="004532F2">
        <w:tc>
          <w:tcPr>
            <w:tcW w:w="1696" w:type="dxa"/>
          </w:tcPr>
          <w:p w14:paraId="6A0BC781"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0F19234"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2E82B5C6" w14:textId="253201AD"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64a.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khi hết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ối với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không thuộc diện chấp thuận chủ tr</w:t>
            </w:r>
            <w:r w:rsidRPr="004259EB">
              <w:rPr>
                <w:rFonts w:ascii="Times New Roman" w:hAnsi="Times New Roman" w:hint="eastAsia"/>
                <w:i/>
                <w:iCs/>
                <w:color w:val="000000" w:themeColor="text1"/>
                <w:szCs w:val="22"/>
                <w:lang w:val="it-IT"/>
              </w:rPr>
              <w:t>ươ</w:t>
            </w:r>
            <w:r w:rsidRPr="004259EB">
              <w:rPr>
                <w:rFonts w:ascii="Times New Roman" w:hAnsi="Times New Roman"/>
                <w:i/>
                <w:iCs/>
                <w:color w:val="000000" w:themeColor="text1"/>
                <w:szCs w:val="22"/>
                <w:lang w:val="it-IT"/>
              </w:rPr>
              <w:t xml:space="preserve">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ầu t</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 theo pháp luật về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ầu t</w:t>
            </w:r>
            <w:r w:rsidRPr="004259EB">
              <w:rPr>
                <w:rFonts w:ascii="Times New Roman" w:hAnsi="Times New Roman" w:hint="eastAsia"/>
                <w:i/>
                <w:iCs/>
                <w:color w:val="000000" w:themeColor="text1"/>
                <w:szCs w:val="22"/>
                <w:lang w:val="it-IT"/>
              </w:rPr>
              <w:t>ư</w:t>
            </w:r>
          </w:p>
        </w:tc>
        <w:tc>
          <w:tcPr>
            <w:tcW w:w="1984" w:type="dxa"/>
          </w:tcPr>
          <w:p w14:paraId="67844172"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7CFAE6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72F3F196" w14:textId="77777777" w:rsidTr="004532F2">
        <w:tc>
          <w:tcPr>
            <w:tcW w:w="1696" w:type="dxa"/>
          </w:tcPr>
          <w:p w14:paraId="392FFF88"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16AD808"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7AEE534A" w14:textId="0A770C76"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1. Các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kiện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khi hết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bao gồm:</w:t>
            </w:r>
          </w:p>
        </w:tc>
        <w:tc>
          <w:tcPr>
            <w:tcW w:w="1984" w:type="dxa"/>
          </w:tcPr>
          <w:p w14:paraId="23FE3A6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6B13D58A"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3672B68" w14:textId="77777777" w:rsidTr="004532F2">
        <w:tc>
          <w:tcPr>
            <w:tcW w:w="1696" w:type="dxa"/>
          </w:tcPr>
          <w:p w14:paraId="0B5ACB23"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352FB35D"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0200D2BA" w14:textId="1425D0B4"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a) Phù hợp với quy hoạch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 hoạch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hoặc quy hoạch chuyên ngành có liên quan </w:t>
            </w:r>
            <w:r w:rsidRPr="004259EB">
              <w:rPr>
                <w:rFonts w:ascii="Times New Roman" w:hAnsi="Times New Roman" w:hint="eastAsia"/>
                <w:i/>
                <w:iCs/>
                <w:color w:val="000000" w:themeColor="text1"/>
                <w:szCs w:val="22"/>
                <w:lang w:val="it-IT"/>
              </w:rPr>
              <w:t>đã</w:t>
            </w:r>
            <w:r w:rsidRPr="004259EB">
              <w:rPr>
                <w:rFonts w:ascii="Times New Roman" w:hAnsi="Times New Roman"/>
                <w:i/>
                <w:iCs/>
                <w:color w:val="000000" w:themeColor="text1"/>
                <w:szCs w:val="22"/>
                <w:lang w:val="it-IT"/>
              </w:rPr>
              <w:t xml:space="preserve">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ợc phê duyệt;</w:t>
            </w:r>
          </w:p>
        </w:tc>
        <w:tc>
          <w:tcPr>
            <w:tcW w:w="1984" w:type="dxa"/>
          </w:tcPr>
          <w:p w14:paraId="74A0D82C"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9920F7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6A9FFDBA" w14:textId="77777777" w:rsidTr="004532F2">
        <w:tc>
          <w:tcPr>
            <w:tcW w:w="1696" w:type="dxa"/>
          </w:tcPr>
          <w:p w14:paraId="3836C489"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281E8D38"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371C61D4" w14:textId="09C447F6"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b) Không thuộc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thực hiện thủ tục xác nhận tiếp tục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nông nghiệp của cá nhân khi hết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65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số 102/2024/N</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-CP; </w:t>
            </w:r>
          </w:p>
        </w:tc>
        <w:tc>
          <w:tcPr>
            <w:tcW w:w="1984" w:type="dxa"/>
          </w:tcPr>
          <w:p w14:paraId="56E1DC9A"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31D8F0F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75050BED" w14:textId="77777777" w:rsidTr="004532F2">
        <w:tc>
          <w:tcPr>
            <w:tcW w:w="1696" w:type="dxa"/>
          </w:tcPr>
          <w:p w14:paraId="702FE008"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7B279C8"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14F6D6A2" w14:textId="51A839F2"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c)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vị trí, diện tích của thửa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xin gia hạn không thay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ổi so với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vị trí, diện tích </w:t>
            </w:r>
            <w:r w:rsidRPr="004259EB">
              <w:rPr>
                <w:rFonts w:ascii="Times New Roman" w:hAnsi="Times New Roman" w:hint="eastAsia"/>
                <w:i/>
                <w:iCs/>
                <w:color w:val="000000" w:themeColor="text1"/>
                <w:szCs w:val="22"/>
                <w:lang w:val="it-IT"/>
              </w:rPr>
              <w:t>đã</w:t>
            </w:r>
            <w:r w:rsidRPr="004259EB">
              <w:rPr>
                <w:rFonts w:ascii="Times New Roman" w:hAnsi="Times New Roman"/>
                <w:i/>
                <w:iCs/>
                <w:color w:val="000000" w:themeColor="text1"/>
                <w:szCs w:val="22"/>
                <w:lang w:val="it-IT"/>
              </w:rPr>
              <w:t xml:space="preserve"> giao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cho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công nhận quyền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w:t>
            </w:r>
            <w:r w:rsidRPr="004259EB">
              <w:rPr>
                <w:rFonts w:ascii="Times New Roman" w:hAnsi="Times New Roman"/>
                <w:i/>
                <w:iCs/>
                <w:color w:val="000000" w:themeColor="text1"/>
                <w:szCs w:val="22"/>
                <w:lang w:val="it-IT"/>
              </w:rPr>
              <w:t>.</w:t>
            </w:r>
          </w:p>
        </w:tc>
        <w:tc>
          <w:tcPr>
            <w:tcW w:w="1984" w:type="dxa"/>
          </w:tcPr>
          <w:p w14:paraId="5C94CAC2"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333605F"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365877B" w14:textId="77777777" w:rsidTr="004532F2">
        <w:tc>
          <w:tcPr>
            <w:tcW w:w="1696" w:type="dxa"/>
          </w:tcPr>
          <w:p w14:paraId="30669873"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AF346DF"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11F2C3B6" w14:textId="3DC3D48D"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2. Thời hạn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 xml:space="preserve">ợc gia hạn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 xml:space="preserve">ợc xác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theo nguyên tắc sau </w:t>
            </w:r>
            <w:r w:rsidRPr="004259EB">
              <w:rPr>
                <w:rFonts w:ascii="Times New Roman" w:hAnsi="Times New Roman" w:hint="eastAsia"/>
                <w:i/>
                <w:iCs/>
                <w:color w:val="000000" w:themeColor="text1"/>
                <w:szCs w:val="22"/>
                <w:lang w:val="it-IT"/>
              </w:rPr>
              <w:t>đâ</w:t>
            </w:r>
            <w:r w:rsidRPr="004259EB">
              <w:rPr>
                <w:rFonts w:ascii="Times New Roman" w:hAnsi="Times New Roman"/>
                <w:i/>
                <w:iCs/>
                <w:color w:val="000000" w:themeColor="text1"/>
                <w:szCs w:val="22"/>
                <w:lang w:val="it-IT"/>
              </w:rPr>
              <w:t>y:</w:t>
            </w:r>
          </w:p>
        </w:tc>
        <w:tc>
          <w:tcPr>
            <w:tcW w:w="1984" w:type="dxa"/>
          </w:tcPr>
          <w:p w14:paraId="294AE9C5"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39F6FD7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3A044D20" w14:textId="77777777" w:rsidTr="004532F2">
        <w:tc>
          <w:tcPr>
            <w:tcW w:w="1696" w:type="dxa"/>
          </w:tcPr>
          <w:p w14:paraId="178CCCCE"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F99C445"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190B3ED8" w14:textId="1CBE04AF"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a) Không v</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ợt quá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khoản 1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172 Luật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w:t>
            </w:r>
          </w:p>
        </w:tc>
        <w:tc>
          <w:tcPr>
            <w:tcW w:w="1984" w:type="dxa"/>
          </w:tcPr>
          <w:p w14:paraId="5F76ABA6"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66A3EE92"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2879E63" w14:textId="77777777" w:rsidTr="004532F2">
        <w:tc>
          <w:tcPr>
            <w:tcW w:w="1696" w:type="dxa"/>
          </w:tcPr>
          <w:p w14:paraId="090D6EF2"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365ECCA"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5839E809" w14:textId="40C670C9"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b) Không v</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ợt quá thời hạn dự kiến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 xml:space="preserve">ợc quy hoạch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 hoạch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hoặc quy hoạch chuyên ngành có liên quan </w:t>
            </w:r>
            <w:r w:rsidRPr="004259EB">
              <w:rPr>
                <w:rFonts w:ascii="Times New Roman" w:hAnsi="Times New Roman" w:hint="eastAsia"/>
                <w:i/>
                <w:iCs/>
                <w:color w:val="000000" w:themeColor="text1"/>
                <w:szCs w:val="22"/>
                <w:lang w:val="it-IT"/>
              </w:rPr>
              <w:t>đã</w:t>
            </w:r>
            <w:r w:rsidRPr="004259EB">
              <w:rPr>
                <w:rFonts w:ascii="Times New Roman" w:hAnsi="Times New Roman"/>
                <w:i/>
                <w:iCs/>
                <w:color w:val="000000" w:themeColor="text1"/>
                <w:szCs w:val="22"/>
                <w:lang w:val="it-IT"/>
              </w:rPr>
              <w:t xml:space="preserve">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 xml:space="preserve">ợc phê duyệt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ối với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đư</w:t>
            </w:r>
            <w:r w:rsidRPr="004259EB">
              <w:rPr>
                <w:rFonts w:ascii="Times New Roman" w:hAnsi="Times New Roman"/>
                <w:i/>
                <w:iCs/>
                <w:color w:val="000000" w:themeColor="text1"/>
                <w:szCs w:val="22"/>
                <w:lang w:val="it-IT"/>
              </w:rPr>
              <w:t xml:space="preserve">ợc quy hoạch khác với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ớc khi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gia hạn.</w:t>
            </w:r>
          </w:p>
        </w:tc>
        <w:tc>
          <w:tcPr>
            <w:tcW w:w="1984" w:type="dxa"/>
          </w:tcPr>
          <w:p w14:paraId="40877544"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27AA7CEF"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713AA5A4" w14:textId="77777777" w:rsidTr="004532F2">
        <w:tc>
          <w:tcPr>
            <w:tcW w:w="1696" w:type="dxa"/>
          </w:tcPr>
          <w:p w14:paraId="62050057"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4EAF965"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756E9831" w14:textId="17E1A63D"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3. Trong thời hạn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khoản 3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172 Luật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có nhu cầu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khi hết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thì nộp 01 bộ hồ s</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xin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tại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tiếp nhận hồ s</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và trả kết quả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khoản 1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12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này. Hồ s</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bao gồm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xin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theo Mẫu số …… và một trong các giấy tờ sau:</w:t>
            </w:r>
          </w:p>
        </w:tc>
        <w:tc>
          <w:tcPr>
            <w:tcW w:w="1984" w:type="dxa"/>
          </w:tcPr>
          <w:p w14:paraId="2ED17D6C"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35C5682F"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5ED2C92" w14:textId="77777777" w:rsidTr="004532F2">
        <w:tc>
          <w:tcPr>
            <w:tcW w:w="1696" w:type="dxa"/>
          </w:tcPr>
          <w:p w14:paraId="38D1F30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964100E"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3EC8C6BF" w14:textId="46B3361F"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a) Một trong các Giấy chứng nhận quyền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khoản 21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3, khoản 3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256 Luật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w:t>
            </w:r>
          </w:p>
        </w:tc>
        <w:tc>
          <w:tcPr>
            <w:tcW w:w="1984" w:type="dxa"/>
          </w:tcPr>
          <w:p w14:paraId="377D692D"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6138AA61"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2AF6EC4E" w14:textId="77777777" w:rsidTr="004532F2">
        <w:tc>
          <w:tcPr>
            <w:tcW w:w="1696" w:type="dxa"/>
          </w:tcPr>
          <w:p w14:paraId="56D86F4A"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8325721"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4E456062" w14:textId="6430136F"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b) Quyết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giao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quyết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cho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quyết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cho phép chuyển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của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nhà n</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ớc có thẩm quyền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của pháp luật về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 qua các thời kỳ.</w:t>
            </w:r>
          </w:p>
        </w:tc>
        <w:tc>
          <w:tcPr>
            <w:tcW w:w="1984" w:type="dxa"/>
          </w:tcPr>
          <w:p w14:paraId="568F6FCF"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7C13AB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150018A7" w14:textId="77777777" w:rsidTr="004532F2">
        <w:tc>
          <w:tcPr>
            <w:tcW w:w="1696" w:type="dxa"/>
          </w:tcPr>
          <w:p w14:paraId="7BD22013"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72560AE"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7FFABCB6" w14:textId="6EF0C13C"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4. Trình tự, thủ tục gia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thực hiện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mục II Phần VII Phụ lục I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số 151/2025/N</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-CP mà không phải thực hiện thủ tục kiểm tra thực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ịa và bàn giao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trên thực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ịa</w:t>
            </w:r>
          </w:p>
        </w:tc>
        <w:tc>
          <w:tcPr>
            <w:tcW w:w="1984" w:type="dxa"/>
          </w:tcPr>
          <w:p w14:paraId="51269996"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0DEF8EA"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22748496" w14:textId="77777777" w:rsidTr="004532F2">
        <w:tc>
          <w:tcPr>
            <w:tcW w:w="1696" w:type="dxa"/>
          </w:tcPr>
          <w:p w14:paraId="04019FC9"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D5B9485"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4D5D9C7D" w14:textId="6D6DF2E1" w:rsidR="00127457" w:rsidRPr="004259EB" w:rsidRDefault="007D7DAE" w:rsidP="004259EB">
            <w:pPr>
              <w:widowControl w:val="0"/>
              <w:tabs>
                <w:tab w:val="left" w:pos="0"/>
              </w:tabs>
              <w:spacing w:before="0" w:after="0" w:line="240" w:lineRule="auto"/>
              <w:ind w:firstLine="0"/>
              <w:outlineLvl w:val="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9. Sửa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 xml:space="preserve">ổi, bổ sung một số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 xml:space="preserve">iểm, khoản của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iều 99 nh</w:t>
            </w:r>
            <w:r w:rsidRPr="004259EB">
              <w:rPr>
                <w:rFonts w:ascii="Times New Roman" w:hAnsi="Times New Roman" w:hint="eastAsia"/>
                <w:color w:val="000000" w:themeColor="text1"/>
                <w:szCs w:val="22"/>
                <w:lang w:val="it-IT"/>
              </w:rPr>
              <w:t>ư</w:t>
            </w:r>
            <w:r w:rsidRPr="004259EB">
              <w:rPr>
                <w:rFonts w:ascii="Times New Roman" w:hAnsi="Times New Roman"/>
                <w:color w:val="000000" w:themeColor="text1"/>
                <w:szCs w:val="22"/>
                <w:lang w:val="it-IT"/>
              </w:rPr>
              <w:t xml:space="preserve"> sau:</w:t>
            </w:r>
          </w:p>
        </w:tc>
        <w:tc>
          <w:tcPr>
            <w:tcW w:w="1984" w:type="dxa"/>
          </w:tcPr>
          <w:p w14:paraId="1B495003"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668F4C71"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31A4A54E" w14:textId="77777777" w:rsidTr="004532F2">
        <w:tc>
          <w:tcPr>
            <w:tcW w:w="1696" w:type="dxa"/>
          </w:tcPr>
          <w:p w14:paraId="5F2FAB07"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2C1235A" w14:textId="77777777" w:rsidR="007D7DAE" w:rsidRPr="00064B4E" w:rsidRDefault="007D7DAE"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06761E8C" w14:textId="3CF21C6D" w:rsidR="007D7DAE" w:rsidRPr="004259EB" w:rsidRDefault="007D7DAE" w:rsidP="004259EB">
            <w:pPr>
              <w:widowControl w:val="0"/>
              <w:tabs>
                <w:tab w:val="left" w:pos="0"/>
              </w:tabs>
              <w:spacing w:before="0" w:after="0" w:line="240" w:lineRule="auto"/>
              <w:ind w:firstLine="0"/>
              <w:outlineLvl w:val="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a) Sửa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 xml:space="preserve">ổi, bổ sung </w:t>
            </w:r>
            <w:r w:rsidRPr="004259EB">
              <w:rPr>
                <w:rFonts w:ascii="Times New Roman" w:hAnsi="Times New Roman" w:hint="eastAsia"/>
                <w:color w:val="000000" w:themeColor="text1"/>
                <w:szCs w:val="22"/>
                <w:lang w:val="it-IT"/>
              </w:rPr>
              <w:t>đ</w:t>
            </w:r>
            <w:r w:rsidRPr="004259EB">
              <w:rPr>
                <w:rFonts w:ascii="Times New Roman" w:hAnsi="Times New Roman"/>
                <w:color w:val="000000" w:themeColor="text1"/>
                <w:szCs w:val="22"/>
                <w:lang w:val="it-IT"/>
              </w:rPr>
              <w:t>iểm c và d khoản 2 nh</w:t>
            </w:r>
            <w:r w:rsidRPr="004259EB">
              <w:rPr>
                <w:rFonts w:ascii="Times New Roman" w:hAnsi="Times New Roman" w:hint="eastAsia"/>
                <w:color w:val="000000" w:themeColor="text1"/>
                <w:szCs w:val="22"/>
                <w:lang w:val="it-IT"/>
              </w:rPr>
              <w:t>ư</w:t>
            </w:r>
            <w:r w:rsidRPr="004259EB">
              <w:rPr>
                <w:rFonts w:ascii="Times New Roman" w:hAnsi="Times New Roman"/>
                <w:color w:val="000000" w:themeColor="text1"/>
                <w:szCs w:val="22"/>
                <w:lang w:val="it-IT"/>
              </w:rPr>
              <w:t xml:space="preserve"> sau:</w:t>
            </w:r>
          </w:p>
        </w:tc>
        <w:tc>
          <w:tcPr>
            <w:tcW w:w="1984" w:type="dxa"/>
          </w:tcPr>
          <w:p w14:paraId="7C7E9515"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1F2A37A0"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06829432" w14:textId="77777777" w:rsidTr="004532F2">
        <w:tc>
          <w:tcPr>
            <w:tcW w:w="1696" w:type="dxa"/>
          </w:tcPr>
          <w:p w14:paraId="01E427F7"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38A1B0AD" w14:textId="26419044" w:rsidR="007D7DAE" w:rsidRPr="00064B4E" w:rsidRDefault="007D7DAE" w:rsidP="00064B4E">
            <w:pPr>
              <w:widowControl w:val="0"/>
              <w:tabs>
                <w:tab w:val="left" w:pos="0"/>
              </w:tabs>
              <w:spacing w:before="0" w:after="0" w:line="240" w:lineRule="auto"/>
              <w:ind w:firstLine="34"/>
              <w:outlineLvl w:val="0"/>
              <w:rPr>
                <w:rFonts w:ascii="Times New Roman" w:hAnsi="Times New Roman"/>
                <w:color w:val="000000" w:themeColor="text1"/>
                <w:szCs w:val="22"/>
                <w:lang w:val="it-IT"/>
              </w:rPr>
            </w:pPr>
            <w:r w:rsidRPr="00064B4E">
              <w:rPr>
                <w:rFonts w:ascii="Times New Roman" w:hAnsi="Times New Roman"/>
                <w:color w:val="000000" w:themeColor="text1"/>
                <w:szCs w:val="22"/>
                <w:lang w:val="it-IT"/>
              </w:rPr>
              <w:t xml:space="preserve">c) Công trình xây dựng trên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nông nghiệp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ể sử dụng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kết hợp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a mục </w:t>
            </w:r>
            <w:r w:rsidRPr="00064B4E">
              <w:rPr>
                <w:rFonts w:ascii="Times New Roman" w:hAnsi="Times New Roman" w:hint="eastAsia"/>
                <w:color w:val="000000" w:themeColor="text1"/>
                <w:szCs w:val="22"/>
                <w:lang w:val="it-IT"/>
              </w:rPr>
              <w:t>đí</w:t>
            </w:r>
            <w:r w:rsidRPr="00064B4E">
              <w:rPr>
                <w:rFonts w:ascii="Times New Roman" w:hAnsi="Times New Roman"/>
                <w:color w:val="000000" w:themeColor="text1"/>
                <w:szCs w:val="22"/>
                <w:lang w:val="it-IT"/>
              </w:rPr>
              <w:t xml:space="preserve">ch phải có quy mô, tính chất phù hợp, dễ dàng tháo dỡ. Diện </w:t>
            </w:r>
            <w:r w:rsidRPr="00064B4E">
              <w:rPr>
                <w:rFonts w:ascii="Times New Roman" w:hAnsi="Times New Roman"/>
                <w:color w:val="000000" w:themeColor="text1"/>
                <w:szCs w:val="22"/>
                <w:lang w:val="it-IT"/>
              </w:rPr>
              <w:lastRenderedPageBreak/>
              <w:t xml:space="preserve">tích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xây dựng công trình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ể sử dụng vào mục </w:t>
            </w:r>
            <w:r w:rsidRPr="00064B4E">
              <w:rPr>
                <w:rFonts w:ascii="Times New Roman" w:hAnsi="Times New Roman" w:hint="eastAsia"/>
                <w:color w:val="000000" w:themeColor="text1"/>
                <w:szCs w:val="22"/>
                <w:lang w:val="it-IT"/>
              </w:rPr>
              <w:t>đí</w:t>
            </w:r>
            <w:r w:rsidRPr="00064B4E">
              <w:rPr>
                <w:rFonts w:ascii="Times New Roman" w:hAnsi="Times New Roman"/>
                <w:color w:val="000000" w:themeColor="text1"/>
                <w:szCs w:val="22"/>
                <w:lang w:val="it-IT"/>
              </w:rPr>
              <w:t xml:space="preserve">ch kết hợp trên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trồng lúa,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lâm nghiệp thực hiện theo quy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ịnh của Nghị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ịnh quy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ịnh chi tiết về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trồng lúa và pháp luật về lâm nghiệp.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ất có mặt n</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 xml:space="preserve">ớc không </w:t>
            </w:r>
            <w:r w:rsidRPr="00064B4E">
              <w:rPr>
                <w:rFonts w:ascii="Times New Roman" w:hAnsi="Times New Roman" w:hint="eastAsia"/>
                <w:color w:val="000000" w:themeColor="text1"/>
                <w:szCs w:val="22"/>
                <w:lang w:val="it-IT"/>
              </w:rPr>
              <w:t>đư</w:t>
            </w:r>
            <w:r w:rsidRPr="00064B4E">
              <w:rPr>
                <w:rFonts w:ascii="Times New Roman" w:hAnsi="Times New Roman"/>
                <w:color w:val="000000" w:themeColor="text1"/>
                <w:szCs w:val="22"/>
                <w:lang w:val="it-IT"/>
              </w:rPr>
              <w:t xml:space="preserve">ợc san lấp làm thay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ổi dòng chảy, diện tích bề mặt n</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ớc, chiều sâu tầng n</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ớc;</w:t>
            </w:r>
          </w:p>
          <w:p w14:paraId="28DDDB77" w14:textId="2E03B1F8" w:rsidR="007D7DAE" w:rsidRPr="00064B4E" w:rsidRDefault="007D7DAE" w:rsidP="00064B4E">
            <w:pPr>
              <w:widowControl w:val="0"/>
              <w:tabs>
                <w:tab w:val="left" w:pos="0"/>
              </w:tabs>
              <w:spacing w:before="0" w:after="0" w:line="240" w:lineRule="auto"/>
              <w:ind w:firstLine="34"/>
              <w:outlineLvl w:val="0"/>
              <w:rPr>
                <w:rFonts w:ascii="Times New Roman" w:hAnsi="Times New Roman"/>
                <w:color w:val="000000" w:themeColor="text1"/>
                <w:szCs w:val="22"/>
                <w:lang w:val="it-IT"/>
              </w:rPr>
            </w:pPr>
            <w:r w:rsidRPr="00064B4E">
              <w:rPr>
                <w:rFonts w:ascii="Times New Roman" w:hAnsi="Times New Roman"/>
                <w:color w:val="000000" w:themeColor="text1"/>
                <w:szCs w:val="22"/>
                <w:lang w:val="it-IT"/>
              </w:rPr>
              <w:t xml:space="preserve">d) Việc xây dựng, cải tạo công trình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ể sử dụng vào mục </w:t>
            </w:r>
            <w:r w:rsidRPr="00064B4E">
              <w:rPr>
                <w:rFonts w:ascii="Times New Roman" w:hAnsi="Times New Roman" w:hint="eastAsia"/>
                <w:color w:val="000000" w:themeColor="text1"/>
                <w:szCs w:val="22"/>
                <w:lang w:val="it-IT"/>
              </w:rPr>
              <w:t>đí</w:t>
            </w:r>
            <w:r w:rsidRPr="00064B4E">
              <w:rPr>
                <w:rFonts w:ascii="Times New Roman" w:hAnsi="Times New Roman"/>
                <w:color w:val="000000" w:themeColor="text1"/>
                <w:szCs w:val="22"/>
                <w:lang w:val="it-IT"/>
              </w:rPr>
              <w:t xml:space="preserve">ch kết hợp phải phù hợp với quy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ịnh của pháp luật về xây dựng và pháp luật khác có liên quan;</w:t>
            </w:r>
          </w:p>
        </w:tc>
        <w:tc>
          <w:tcPr>
            <w:tcW w:w="4950" w:type="dxa"/>
          </w:tcPr>
          <w:p w14:paraId="706AF09C" w14:textId="77777777" w:rsidR="007D7DAE" w:rsidRPr="004259EB" w:rsidRDefault="007D7DAE" w:rsidP="004259EB">
            <w:pPr>
              <w:widowControl w:val="0"/>
              <w:spacing w:before="0" w:after="0" w:line="240" w:lineRule="auto"/>
              <w:ind w:firstLine="23"/>
              <w:rPr>
                <w:rFonts w:ascii="Times New Roman" w:hAnsi="Times New Roman"/>
                <w:bCs/>
                <w:szCs w:val="22"/>
                <w:lang w:eastAsia="x-none"/>
              </w:rPr>
            </w:pPr>
            <w:r w:rsidRPr="004259EB">
              <w:rPr>
                <w:rFonts w:ascii="Times New Roman" w:hAnsi="Times New Roman"/>
                <w:bCs/>
                <w:szCs w:val="22"/>
                <w:lang w:val="x-none" w:eastAsia="x-none"/>
              </w:rPr>
              <w:lastRenderedPageBreak/>
              <w:t>c) Công trình xây dựng trên đất nông nghiệp để sử dụng</w:t>
            </w:r>
            <w:r w:rsidRPr="004259EB">
              <w:rPr>
                <w:rFonts w:ascii="Times New Roman" w:hAnsi="Times New Roman"/>
                <w:bCs/>
                <w:szCs w:val="22"/>
                <w:lang w:eastAsia="x-none"/>
              </w:rPr>
              <w:t xml:space="preserve"> đất</w:t>
            </w:r>
            <w:r w:rsidRPr="004259EB">
              <w:rPr>
                <w:rFonts w:ascii="Times New Roman" w:hAnsi="Times New Roman"/>
                <w:bCs/>
                <w:szCs w:val="22"/>
                <w:lang w:val="x-none" w:eastAsia="x-none"/>
              </w:rPr>
              <w:t xml:space="preserve"> kết hợp </w:t>
            </w:r>
            <w:r w:rsidRPr="004259EB">
              <w:rPr>
                <w:rFonts w:ascii="Times New Roman" w:hAnsi="Times New Roman"/>
                <w:bCs/>
                <w:szCs w:val="22"/>
                <w:lang w:eastAsia="x-none"/>
              </w:rPr>
              <w:t>đa mục đích phải có quy mô, tính chất phù hợp, dễ dàng tháo dỡ</w:t>
            </w:r>
            <w:r w:rsidRPr="004259EB">
              <w:rPr>
                <w:rFonts w:ascii="Times New Roman" w:hAnsi="Times New Roman"/>
                <w:bCs/>
                <w:i/>
                <w:iCs/>
                <w:szCs w:val="22"/>
                <w:lang w:val="en-US" w:eastAsia="x-none"/>
              </w:rPr>
              <w:t xml:space="preserve">, thuộc công trình không phải xin phép xây dựng theo quy định của pháp luật </w:t>
            </w:r>
            <w:r w:rsidRPr="004259EB">
              <w:rPr>
                <w:rFonts w:ascii="Times New Roman" w:hAnsi="Times New Roman"/>
                <w:bCs/>
                <w:i/>
                <w:iCs/>
                <w:szCs w:val="22"/>
                <w:lang w:val="en-US" w:eastAsia="x-none"/>
              </w:rPr>
              <w:lastRenderedPageBreak/>
              <w:t>về xây dựng</w:t>
            </w:r>
            <w:r w:rsidRPr="004259EB">
              <w:rPr>
                <w:rFonts w:ascii="Times New Roman" w:hAnsi="Times New Roman"/>
                <w:bCs/>
                <w:i/>
                <w:iCs/>
                <w:szCs w:val="22"/>
                <w:lang w:val="x-none" w:eastAsia="x-none"/>
              </w:rPr>
              <w:t>.</w:t>
            </w:r>
            <w:r w:rsidRPr="004259EB">
              <w:rPr>
                <w:rFonts w:ascii="Times New Roman" w:hAnsi="Times New Roman"/>
                <w:bCs/>
                <w:szCs w:val="22"/>
                <w:lang w:val="x-none" w:eastAsia="x-none"/>
              </w:rPr>
              <w:t xml:space="preserve"> </w:t>
            </w:r>
            <w:r w:rsidRPr="004259EB">
              <w:rPr>
                <w:rFonts w:ascii="Times New Roman" w:hAnsi="Times New Roman"/>
                <w:bCs/>
                <w:szCs w:val="22"/>
                <w:lang w:eastAsia="x-none"/>
              </w:rPr>
              <w:t>D</w:t>
            </w:r>
            <w:r w:rsidRPr="004259EB">
              <w:rPr>
                <w:rFonts w:ascii="Times New Roman" w:hAnsi="Times New Roman"/>
                <w:bCs/>
                <w:szCs w:val="22"/>
                <w:lang w:val="x-none" w:eastAsia="x-none"/>
              </w:rPr>
              <w:t xml:space="preserve">iện tích đất xây dựng công trình để sử dụng vào mục đích kết hợp trên đất </w:t>
            </w:r>
            <w:r w:rsidRPr="004259EB">
              <w:rPr>
                <w:rFonts w:ascii="Times New Roman" w:hAnsi="Times New Roman"/>
                <w:bCs/>
                <w:szCs w:val="22"/>
                <w:lang w:eastAsia="x-none"/>
              </w:rPr>
              <w:t xml:space="preserve">trồng </w:t>
            </w:r>
            <w:r w:rsidRPr="004259EB">
              <w:rPr>
                <w:rFonts w:ascii="Times New Roman" w:hAnsi="Times New Roman"/>
                <w:bCs/>
                <w:szCs w:val="22"/>
                <w:lang w:val="x-none" w:eastAsia="x-none"/>
              </w:rPr>
              <w:t>lúa, đất lâm nghiệp thực hiện theo quy định của Nghị định quy định chi tiết về đất trồng lúa</w:t>
            </w:r>
            <w:r w:rsidRPr="004259EB">
              <w:rPr>
                <w:rFonts w:ascii="Times New Roman" w:hAnsi="Times New Roman"/>
                <w:bCs/>
                <w:szCs w:val="22"/>
                <w:lang w:eastAsia="x-none"/>
              </w:rPr>
              <w:t xml:space="preserve"> và </w:t>
            </w:r>
            <w:r w:rsidRPr="004259EB">
              <w:rPr>
                <w:rFonts w:ascii="Times New Roman" w:hAnsi="Times New Roman"/>
                <w:bCs/>
                <w:szCs w:val="22"/>
                <w:lang w:val="x-none" w:eastAsia="x-none"/>
              </w:rPr>
              <w:t>pháp luật về l</w:t>
            </w:r>
            <w:r w:rsidRPr="004259EB">
              <w:rPr>
                <w:rFonts w:ascii="Times New Roman" w:hAnsi="Times New Roman"/>
                <w:bCs/>
                <w:szCs w:val="22"/>
                <w:lang w:eastAsia="x-none"/>
              </w:rPr>
              <w:t>â</w:t>
            </w:r>
            <w:r w:rsidRPr="004259EB">
              <w:rPr>
                <w:rFonts w:ascii="Times New Roman" w:hAnsi="Times New Roman"/>
                <w:bCs/>
                <w:szCs w:val="22"/>
                <w:lang w:val="x-none" w:eastAsia="x-none"/>
              </w:rPr>
              <w:t>m nghiệp</w:t>
            </w:r>
            <w:r w:rsidRPr="004259EB">
              <w:rPr>
                <w:rFonts w:ascii="Times New Roman" w:hAnsi="Times New Roman"/>
                <w:bCs/>
                <w:szCs w:val="22"/>
                <w:lang w:eastAsia="x-none"/>
              </w:rPr>
              <w:t xml:space="preserve">. </w:t>
            </w:r>
            <w:r w:rsidRPr="004259EB">
              <w:rPr>
                <w:rFonts w:ascii="Times New Roman" w:hAnsi="Times New Roman"/>
                <w:bCs/>
                <w:szCs w:val="22"/>
                <w:lang w:val="x-none" w:eastAsia="x-none"/>
              </w:rPr>
              <w:t>Đất có mặt nước không được san lấp làm thay đổi dòng chảy, diện tích bề mặt nước, chiều sâu tầng nước</w:t>
            </w:r>
            <w:r w:rsidRPr="004259EB">
              <w:rPr>
                <w:rFonts w:ascii="Times New Roman" w:hAnsi="Times New Roman"/>
                <w:bCs/>
                <w:szCs w:val="22"/>
                <w:lang w:eastAsia="x-none"/>
              </w:rPr>
              <w:t>;</w:t>
            </w:r>
          </w:p>
          <w:p w14:paraId="62392891" w14:textId="519D87F5" w:rsidR="007D7DAE" w:rsidRPr="004259EB" w:rsidRDefault="007D7DAE" w:rsidP="004259EB">
            <w:pPr>
              <w:widowControl w:val="0"/>
              <w:tabs>
                <w:tab w:val="left" w:pos="0"/>
              </w:tabs>
              <w:spacing w:before="0" w:after="0" w:line="240" w:lineRule="auto"/>
              <w:ind w:firstLine="23"/>
              <w:outlineLvl w:val="0"/>
              <w:rPr>
                <w:rFonts w:ascii="Times New Roman" w:hAnsi="Times New Roman"/>
                <w:color w:val="000000" w:themeColor="text1"/>
                <w:szCs w:val="22"/>
                <w:lang w:val="it-IT"/>
              </w:rPr>
            </w:pPr>
            <w:r w:rsidRPr="004259EB">
              <w:rPr>
                <w:rFonts w:ascii="Times New Roman" w:hAnsi="Times New Roman"/>
                <w:bCs/>
                <w:spacing w:val="-4"/>
                <w:szCs w:val="22"/>
                <w:lang w:val="x-none" w:eastAsia="x-none"/>
              </w:rPr>
              <w:t xml:space="preserve">d) Việc xây dựng, cải tạo công trình để sử dụng vào mục đích kết hợp </w:t>
            </w:r>
            <w:r w:rsidRPr="004259EB">
              <w:rPr>
                <w:rFonts w:ascii="Times New Roman" w:hAnsi="Times New Roman"/>
                <w:bCs/>
                <w:i/>
                <w:iCs/>
                <w:spacing w:val="-4"/>
                <w:szCs w:val="22"/>
                <w:lang w:val="x-none" w:eastAsia="x-none"/>
              </w:rPr>
              <w:t>trên đất không phải là đất nông nghiệp</w:t>
            </w:r>
            <w:r w:rsidRPr="004259EB">
              <w:rPr>
                <w:rFonts w:ascii="Times New Roman" w:hAnsi="Times New Roman"/>
                <w:bCs/>
                <w:spacing w:val="-4"/>
                <w:szCs w:val="22"/>
                <w:lang w:val="x-none" w:eastAsia="x-none"/>
              </w:rPr>
              <w:t xml:space="preserve"> phải phù hợp với quy </w:t>
            </w:r>
            <w:r w:rsidRPr="004259EB">
              <w:rPr>
                <w:rFonts w:ascii="Times New Roman" w:hAnsi="Times New Roman"/>
                <w:bCs/>
                <w:spacing w:val="-4"/>
                <w:szCs w:val="22"/>
                <w:lang w:eastAsia="x-none"/>
              </w:rPr>
              <w:t>định của pháp luật về</w:t>
            </w:r>
            <w:r w:rsidRPr="004259EB">
              <w:rPr>
                <w:rFonts w:ascii="Times New Roman" w:hAnsi="Times New Roman"/>
                <w:bCs/>
                <w:spacing w:val="-4"/>
                <w:szCs w:val="22"/>
                <w:lang w:val="x-none" w:eastAsia="x-none"/>
              </w:rPr>
              <w:t xml:space="preserve"> xây dựng và </w:t>
            </w:r>
            <w:r w:rsidRPr="004259EB">
              <w:rPr>
                <w:rFonts w:ascii="Times New Roman" w:hAnsi="Times New Roman"/>
                <w:bCs/>
                <w:spacing w:val="-4"/>
                <w:szCs w:val="22"/>
                <w:lang w:eastAsia="x-none"/>
              </w:rPr>
              <w:t>pháp luật</w:t>
            </w:r>
            <w:r w:rsidRPr="004259EB">
              <w:rPr>
                <w:rFonts w:ascii="Times New Roman" w:hAnsi="Times New Roman"/>
                <w:bCs/>
                <w:spacing w:val="-4"/>
                <w:szCs w:val="22"/>
                <w:lang w:val="x-none" w:eastAsia="x-none"/>
              </w:rPr>
              <w:t xml:space="preserve"> khác</w:t>
            </w:r>
            <w:r w:rsidRPr="004259EB">
              <w:rPr>
                <w:rFonts w:ascii="Times New Roman" w:hAnsi="Times New Roman"/>
                <w:bCs/>
                <w:spacing w:val="-4"/>
                <w:szCs w:val="22"/>
                <w:lang w:eastAsia="x-none"/>
              </w:rPr>
              <w:t xml:space="preserve"> có liên quan;</w:t>
            </w:r>
          </w:p>
        </w:tc>
        <w:tc>
          <w:tcPr>
            <w:tcW w:w="1984" w:type="dxa"/>
          </w:tcPr>
          <w:p w14:paraId="45D62655"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438954AF"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1DC7ED1C" w14:textId="77777777" w:rsidTr="004532F2">
        <w:tc>
          <w:tcPr>
            <w:tcW w:w="1696" w:type="dxa"/>
          </w:tcPr>
          <w:p w14:paraId="5ABC9480"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F99CAFF" w14:textId="77777777" w:rsidR="007D7DAE" w:rsidRPr="00064B4E" w:rsidRDefault="007D7DAE"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1A0D4512" w14:textId="5D330BF6" w:rsidR="007D7DAE" w:rsidRPr="004259EB" w:rsidRDefault="007D7DAE" w:rsidP="004259EB">
            <w:pPr>
              <w:spacing w:before="0" w:after="0" w:line="240" w:lineRule="auto"/>
              <w:ind w:firstLine="23"/>
              <w:rPr>
                <w:rFonts w:ascii="Times New Roman" w:hAnsi="Times New Roman"/>
                <w:b/>
                <w:spacing w:val="-4"/>
                <w:szCs w:val="22"/>
                <w:lang w:val="en-US" w:eastAsia="x-none"/>
              </w:rPr>
            </w:pPr>
            <w:r w:rsidRPr="004259EB">
              <w:rPr>
                <w:rFonts w:ascii="Times New Roman" w:hAnsi="Times New Roman"/>
                <w:bCs/>
                <w:spacing w:val="-4"/>
                <w:szCs w:val="22"/>
                <w:lang w:val="en-US" w:eastAsia="x-none"/>
              </w:rPr>
              <w:t xml:space="preserve">b) Sửa đổi, bổ sung tiêu đề khoản 3 </w:t>
            </w:r>
            <w:r w:rsidRPr="004259EB">
              <w:rPr>
                <w:rFonts w:ascii="Times New Roman" w:hAnsi="Times New Roman"/>
                <w:bCs/>
                <w:szCs w:val="22"/>
                <w:lang w:val="it-IT" w:eastAsia="x-none"/>
              </w:rPr>
              <w:t>như sau</w:t>
            </w:r>
            <w:r w:rsidRPr="004259EB">
              <w:rPr>
                <w:rFonts w:ascii="Times New Roman" w:hAnsi="Times New Roman"/>
                <w:bCs/>
                <w:spacing w:val="-4"/>
                <w:szCs w:val="22"/>
                <w:lang w:val="en-US" w:eastAsia="x-none"/>
              </w:rPr>
              <w:t>.</w:t>
            </w:r>
          </w:p>
        </w:tc>
        <w:tc>
          <w:tcPr>
            <w:tcW w:w="1984" w:type="dxa"/>
          </w:tcPr>
          <w:p w14:paraId="0A1F925E"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83ED6EB"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666EACC2" w14:textId="77777777" w:rsidTr="004532F2">
        <w:tc>
          <w:tcPr>
            <w:tcW w:w="1696" w:type="dxa"/>
          </w:tcPr>
          <w:p w14:paraId="4EBB57BA"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4215E3B" w14:textId="7F47ED66" w:rsidR="007D7DAE" w:rsidRPr="00064B4E" w:rsidRDefault="007D7DAE" w:rsidP="00064B4E">
            <w:pPr>
              <w:widowControl w:val="0"/>
              <w:tabs>
                <w:tab w:val="left" w:pos="0"/>
              </w:tabs>
              <w:spacing w:before="0" w:after="0" w:line="240" w:lineRule="auto"/>
              <w:ind w:firstLine="34"/>
              <w:outlineLvl w:val="0"/>
              <w:rPr>
                <w:rFonts w:ascii="Times New Roman" w:hAnsi="Times New Roman"/>
                <w:b/>
                <w:bCs/>
                <w:color w:val="000000" w:themeColor="text1"/>
                <w:szCs w:val="22"/>
                <w:lang w:val="it-IT"/>
              </w:rPr>
            </w:pPr>
            <w:r w:rsidRPr="00064B4E">
              <w:rPr>
                <w:rFonts w:ascii="Times New Roman" w:hAnsi="Times New Roman"/>
                <w:color w:val="000000" w:themeColor="text1"/>
                <w:szCs w:val="22"/>
                <w:lang w:val="it-IT"/>
              </w:rPr>
              <w:t xml:space="preserve">3. </w:t>
            </w:r>
            <w:r w:rsidRPr="00064B4E">
              <w:rPr>
                <w:rFonts w:ascii="Times New Roman" w:hAnsi="Times New Roman"/>
                <w:color w:val="000000" w:themeColor="text1"/>
                <w:szCs w:val="22"/>
                <w:lang w:val="it-IT"/>
              </w:rPr>
              <w:t>Nội dung ph</w:t>
            </w:r>
            <w:r w:rsidRPr="00064B4E">
              <w:rPr>
                <w:rFonts w:ascii="Times New Roman" w:hAnsi="Times New Roman" w:hint="eastAsia"/>
                <w:color w:val="000000" w:themeColor="text1"/>
                <w:szCs w:val="22"/>
                <w:lang w:val="it-IT"/>
              </w:rPr>
              <w:t>ươ</w:t>
            </w:r>
            <w:r w:rsidRPr="00064B4E">
              <w:rPr>
                <w:rFonts w:ascii="Times New Roman" w:hAnsi="Times New Roman"/>
                <w:color w:val="000000" w:themeColor="text1"/>
                <w:szCs w:val="22"/>
                <w:lang w:val="it-IT"/>
              </w:rPr>
              <w:t xml:space="preserve">ng án sử dụng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kết hợp vào mục </w:t>
            </w:r>
            <w:r w:rsidRPr="00064B4E">
              <w:rPr>
                <w:rFonts w:ascii="Times New Roman" w:hAnsi="Times New Roman" w:hint="eastAsia"/>
                <w:color w:val="000000" w:themeColor="text1"/>
                <w:szCs w:val="22"/>
                <w:lang w:val="it-IT"/>
              </w:rPr>
              <w:t>đí</w:t>
            </w:r>
            <w:r w:rsidRPr="00064B4E">
              <w:rPr>
                <w:rFonts w:ascii="Times New Roman" w:hAnsi="Times New Roman"/>
                <w:color w:val="000000" w:themeColor="text1"/>
                <w:szCs w:val="22"/>
                <w:lang w:val="it-IT"/>
              </w:rPr>
              <w:t>ch th</w:t>
            </w:r>
            <w:r w:rsidRPr="00064B4E">
              <w:rPr>
                <w:rFonts w:ascii="Times New Roman" w:hAnsi="Times New Roman" w:hint="eastAsia"/>
                <w:color w:val="000000" w:themeColor="text1"/>
                <w:szCs w:val="22"/>
                <w:lang w:val="it-IT"/>
              </w:rPr>
              <w:t>ươ</w:t>
            </w:r>
            <w:r w:rsidRPr="00064B4E">
              <w:rPr>
                <w:rFonts w:ascii="Times New Roman" w:hAnsi="Times New Roman"/>
                <w:color w:val="000000" w:themeColor="text1"/>
                <w:szCs w:val="22"/>
                <w:lang w:val="it-IT"/>
              </w:rPr>
              <w:t>ng mại, dịch vụ</w:t>
            </w:r>
          </w:p>
        </w:tc>
        <w:tc>
          <w:tcPr>
            <w:tcW w:w="4950" w:type="dxa"/>
          </w:tcPr>
          <w:p w14:paraId="0F28A0E1" w14:textId="035489B1" w:rsidR="007D7DAE" w:rsidRPr="004259EB" w:rsidRDefault="007D7DAE" w:rsidP="004259EB">
            <w:pPr>
              <w:widowControl w:val="0"/>
              <w:spacing w:before="0" w:after="0" w:line="240" w:lineRule="auto"/>
              <w:ind w:firstLine="23"/>
              <w:rPr>
                <w:rFonts w:ascii="Times New Roman" w:hAnsi="Times New Roman"/>
                <w:bCs/>
                <w:i/>
                <w:iCs/>
                <w:spacing w:val="-4"/>
                <w:szCs w:val="22"/>
                <w:lang w:val="en-US" w:eastAsia="x-none"/>
              </w:rPr>
            </w:pPr>
            <w:r w:rsidRPr="004259EB">
              <w:rPr>
                <w:rFonts w:ascii="Times New Roman" w:hAnsi="Times New Roman"/>
                <w:bCs/>
                <w:spacing w:val="-4"/>
                <w:szCs w:val="22"/>
                <w:lang w:val="en-US" w:eastAsia="x-none"/>
              </w:rPr>
              <w:t xml:space="preserve">“3. Nội dung phương án sử dụng đất kết hợp </w:t>
            </w:r>
            <w:r w:rsidRPr="004259EB">
              <w:rPr>
                <w:rFonts w:ascii="Times New Roman" w:hAnsi="Times New Roman"/>
                <w:bCs/>
                <w:i/>
                <w:iCs/>
                <w:strike/>
                <w:spacing w:val="-4"/>
                <w:szCs w:val="22"/>
                <w:lang w:val="en-US" w:eastAsia="x-none"/>
              </w:rPr>
              <w:t>vào mục đích thương mại, dịch vụ</w:t>
            </w:r>
            <w:r w:rsidRPr="004259EB">
              <w:rPr>
                <w:rFonts w:ascii="Times New Roman" w:hAnsi="Times New Roman"/>
                <w:bCs/>
                <w:i/>
                <w:iCs/>
                <w:spacing w:val="-4"/>
                <w:szCs w:val="22"/>
                <w:lang w:val="en-US" w:eastAsia="x-none"/>
              </w:rPr>
              <w:t>”</w:t>
            </w:r>
          </w:p>
        </w:tc>
        <w:tc>
          <w:tcPr>
            <w:tcW w:w="1984" w:type="dxa"/>
          </w:tcPr>
          <w:p w14:paraId="24B087FE"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235DF437"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4BD8341C" w14:textId="77777777" w:rsidTr="004532F2">
        <w:tc>
          <w:tcPr>
            <w:tcW w:w="1696" w:type="dxa"/>
          </w:tcPr>
          <w:p w14:paraId="65B1E6BA"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4ED4861" w14:textId="77777777" w:rsidR="007D7DAE" w:rsidRPr="00064B4E" w:rsidRDefault="007D7DAE"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4DFEB722" w14:textId="777FF7DB" w:rsidR="007D7DAE" w:rsidRPr="004259EB" w:rsidRDefault="007D7DAE" w:rsidP="004259EB">
            <w:pPr>
              <w:widowControl w:val="0"/>
              <w:spacing w:before="0" w:after="0" w:line="240" w:lineRule="auto"/>
              <w:ind w:firstLine="23"/>
              <w:rPr>
                <w:rFonts w:ascii="Times New Roman" w:hAnsi="Times New Roman"/>
                <w:bCs/>
                <w:spacing w:val="-4"/>
                <w:szCs w:val="22"/>
                <w:lang w:val="en-US" w:eastAsia="x-none"/>
              </w:rPr>
            </w:pPr>
            <w:r w:rsidRPr="004259EB">
              <w:rPr>
                <w:rFonts w:ascii="Times New Roman" w:hAnsi="Times New Roman"/>
                <w:bCs/>
                <w:spacing w:val="-4"/>
                <w:szCs w:val="22"/>
                <w:lang w:val="en-US" w:eastAsia="x-none"/>
              </w:rPr>
              <w:t xml:space="preserve">c) Sửa đổi, bổ sung điểm e vào khoản 3 </w:t>
            </w:r>
            <w:r w:rsidRPr="004259EB">
              <w:rPr>
                <w:rFonts w:ascii="Times New Roman" w:hAnsi="Times New Roman"/>
                <w:bCs/>
                <w:szCs w:val="22"/>
                <w:lang w:val="it-IT" w:eastAsia="x-none"/>
              </w:rPr>
              <w:t>như sau</w:t>
            </w:r>
            <w:r w:rsidRPr="004259EB">
              <w:rPr>
                <w:rFonts w:ascii="Times New Roman" w:hAnsi="Times New Roman"/>
                <w:bCs/>
                <w:spacing w:val="-4"/>
                <w:szCs w:val="22"/>
                <w:lang w:val="en-US" w:eastAsia="x-none"/>
              </w:rPr>
              <w:t>:</w:t>
            </w:r>
          </w:p>
        </w:tc>
        <w:tc>
          <w:tcPr>
            <w:tcW w:w="1984" w:type="dxa"/>
          </w:tcPr>
          <w:p w14:paraId="3FC483F8"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1079B28"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0F9CF5DC" w14:textId="77777777" w:rsidTr="004532F2">
        <w:tc>
          <w:tcPr>
            <w:tcW w:w="1696" w:type="dxa"/>
          </w:tcPr>
          <w:p w14:paraId="1A8E3D9D"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5DDE7E8F" w14:textId="51C73503" w:rsidR="007D7DAE" w:rsidRPr="00064B4E" w:rsidRDefault="007D7DAE" w:rsidP="00064B4E">
            <w:pPr>
              <w:widowControl w:val="0"/>
              <w:tabs>
                <w:tab w:val="left" w:pos="0"/>
              </w:tabs>
              <w:spacing w:before="0" w:after="0" w:line="240" w:lineRule="auto"/>
              <w:ind w:firstLine="34"/>
              <w:outlineLvl w:val="0"/>
              <w:rPr>
                <w:rFonts w:ascii="Times New Roman" w:hAnsi="Times New Roman"/>
                <w:color w:val="000000" w:themeColor="text1"/>
                <w:szCs w:val="22"/>
                <w:lang w:val="it-IT"/>
              </w:rPr>
            </w:pPr>
            <w:r w:rsidRPr="00064B4E">
              <w:rPr>
                <w:rFonts w:ascii="Times New Roman" w:hAnsi="Times New Roman"/>
                <w:color w:val="000000" w:themeColor="text1"/>
                <w:szCs w:val="22"/>
                <w:lang w:val="it-IT"/>
              </w:rPr>
              <w:t xml:space="preserve">e) Cam kết, biện pháp theo quy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ịnh của pháp luật có liên quan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ể bảo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ảm không làm ảnh h</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 xml:space="preserve">ởng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ến quốc phòng, an ninh; hạn chế ảnh h</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 xml:space="preserve">ởng bảo tồn hệ sinh thái tự nhiên,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a dạng sinh học, cảnh quan môi tr</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ờng; không làm ảnh h</w:t>
            </w:r>
            <w:r w:rsidRPr="00064B4E">
              <w:rPr>
                <w:rFonts w:ascii="Times New Roman" w:hAnsi="Times New Roman" w:hint="eastAsia"/>
                <w:color w:val="000000" w:themeColor="text1"/>
                <w:szCs w:val="22"/>
                <w:lang w:val="it-IT"/>
              </w:rPr>
              <w:t>ư</w:t>
            </w:r>
            <w:r w:rsidRPr="00064B4E">
              <w:rPr>
                <w:rFonts w:ascii="Times New Roman" w:hAnsi="Times New Roman"/>
                <w:color w:val="000000" w:themeColor="text1"/>
                <w:szCs w:val="22"/>
                <w:lang w:val="it-IT"/>
              </w:rPr>
              <w:t xml:space="preserve">ởng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ến việc sử dụng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 xml:space="preserve">ất của các thửa </w:t>
            </w:r>
            <w:r w:rsidRPr="00064B4E">
              <w:rPr>
                <w:rFonts w:ascii="Times New Roman" w:hAnsi="Times New Roman" w:hint="eastAsia"/>
                <w:color w:val="000000" w:themeColor="text1"/>
                <w:szCs w:val="22"/>
                <w:lang w:val="it-IT"/>
              </w:rPr>
              <w:t>đ</w:t>
            </w:r>
            <w:r w:rsidRPr="00064B4E">
              <w:rPr>
                <w:rFonts w:ascii="Times New Roman" w:hAnsi="Times New Roman"/>
                <w:color w:val="000000" w:themeColor="text1"/>
                <w:szCs w:val="22"/>
                <w:lang w:val="it-IT"/>
              </w:rPr>
              <w:t>ất liền kề;</w:t>
            </w:r>
          </w:p>
        </w:tc>
        <w:tc>
          <w:tcPr>
            <w:tcW w:w="4950" w:type="dxa"/>
          </w:tcPr>
          <w:p w14:paraId="3BAA1B93" w14:textId="339F0B44" w:rsidR="007D7DAE" w:rsidRPr="004259EB" w:rsidRDefault="007D7DAE" w:rsidP="004259EB">
            <w:pPr>
              <w:widowControl w:val="0"/>
              <w:spacing w:before="0" w:after="0" w:line="240" w:lineRule="auto"/>
              <w:ind w:firstLine="23"/>
              <w:rPr>
                <w:rFonts w:ascii="Times New Roman" w:hAnsi="Times New Roman"/>
                <w:bCs/>
                <w:i/>
                <w:iCs/>
                <w:spacing w:val="-4"/>
                <w:szCs w:val="22"/>
                <w:lang w:val="en-US" w:eastAsia="x-none"/>
              </w:rPr>
            </w:pPr>
            <w:r w:rsidRPr="004259EB">
              <w:rPr>
                <w:rFonts w:ascii="Times New Roman" w:hAnsi="Times New Roman"/>
                <w:bCs/>
                <w:i/>
                <w:iCs/>
                <w:spacing w:val="-4"/>
                <w:szCs w:val="22"/>
                <w:lang w:val="en-US" w:eastAsia="x-none"/>
              </w:rPr>
              <w:t>“e) Phương án sử dụng kết hợp quy định tại khoản này áp dụng cho tất cả các mục đích kế hợp.”.</w:t>
            </w:r>
          </w:p>
        </w:tc>
        <w:tc>
          <w:tcPr>
            <w:tcW w:w="1984" w:type="dxa"/>
          </w:tcPr>
          <w:p w14:paraId="07F0B843"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38D99E5C"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7D7DAE" w:rsidRPr="00914891" w14:paraId="366BB03B" w14:textId="77777777" w:rsidTr="004532F2">
        <w:tc>
          <w:tcPr>
            <w:tcW w:w="1696" w:type="dxa"/>
          </w:tcPr>
          <w:p w14:paraId="7FAFA0B4"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FB51CE5" w14:textId="77777777" w:rsidR="007D7DAE" w:rsidRPr="00064B4E" w:rsidRDefault="007D7DAE"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32222847" w14:textId="2CB1EAD8" w:rsidR="007D7DAE" w:rsidRPr="004259EB" w:rsidRDefault="007D7DAE" w:rsidP="004259EB">
            <w:pPr>
              <w:widowControl w:val="0"/>
              <w:spacing w:before="0" w:after="0" w:line="240" w:lineRule="auto"/>
              <w:ind w:firstLine="23"/>
              <w:rPr>
                <w:rFonts w:ascii="Times New Roman" w:hAnsi="Times New Roman"/>
                <w:bCs/>
                <w:spacing w:val="-4"/>
                <w:szCs w:val="22"/>
                <w:lang w:val="en-US" w:eastAsia="x-none"/>
              </w:rPr>
            </w:pPr>
            <w:r w:rsidRPr="004259EB">
              <w:rPr>
                <w:rFonts w:ascii="Times New Roman" w:hAnsi="Times New Roman"/>
                <w:bCs/>
                <w:spacing w:val="-4"/>
                <w:szCs w:val="22"/>
                <w:lang w:val="en-US" w:eastAsia="x-none"/>
              </w:rPr>
              <w:t xml:space="preserve">d) Bổ sung khoản 9 </w:t>
            </w:r>
            <w:r w:rsidRPr="004259EB">
              <w:rPr>
                <w:rFonts w:ascii="Times New Roman" w:hAnsi="Times New Roman" w:hint="eastAsia"/>
                <w:bCs/>
                <w:spacing w:val="-4"/>
                <w:szCs w:val="22"/>
                <w:lang w:val="en-US" w:eastAsia="x-none"/>
              </w:rPr>
              <w:t>Đ</w:t>
            </w:r>
            <w:r w:rsidRPr="004259EB">
              <w:rPr>
                <w:rFonts w:ascii="Times New Roman" w:hAnsi="Times New Roman"/>
                <w:bCs/>
                <w:spacing w:val="-4"/>
                <w:szCs w:val="22"/>
                <w:lang w:val="en-US" w:eastAsia="x-none"/>
              </w:rPr>
              <w:t>iều 99 nh</w:t>
            </w:r>
            <w:r w:rsidRPr="004259EB">
              <w:rPr>
                <w:rFonts w:ascii="Times New Roman" w:hAnsi="Times New Roman" w:hint="eastAsia"/>
                <w:bCs/>
                <w:spacing w:val="-4"/>
                <w:szCs w:val="22"/>
                <w:lang w:val="en-US" w:eastAsia="x-none"/>
              </w:rPr>
              <w:t>ư</w:t>
            </w:r>
            <w:r w:rsidRPr="004259EB">
              <w:rPr>
                <w:rFonts w:ascii="Times New Roman" w:hAnsi="Times New Roman"/>
                <w:bCs/>
                <w:spacing w:val="-4"/>
                <w:szCs w:val="22"/>
                <w:lang w:val="en-US" w:eastAsia="x-none"/>
              </w:rPr>
              <w:t xml:space="preserve"> sau:</w:t>
            </w:r>
          </w:p>
        </w:tc>
        <w:tc>
          <w:tcPr>
            <w:tcW w:w="1984" w:type="dxa"/>
          </w:tcPr>
          <w:p w14:paraId="636FF047"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861AE61" w14:textId="77777777" w:rsidR="007D7DAE" w:rsidRPr="00914891" w:rsidRDefault="007D7DAE"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5E758BB1" w14:textId="77777777" w:rsidTr="004532F2">
        <w:tc>
          <w:tcPr>
            <w:tcW w:w="1696" w:type="dxa"/>
          </w:tcPr>
          <w:p w14:paraId="12A5951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75544F1E"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51C07824"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9. Trừ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có mặt n</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ớc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iểm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 khoản 1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218 của Luật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ai , khoản 3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99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số 102/2024/N</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-CP , khoản 14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iều 4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số 151/2025/N</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-CP  và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này , việc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thực hiện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sau </w:t>
            </w:r>
            <w:r w:rsidRPr="004259EB">
              <w:rPr>
                <w:rFonts w:ascii="Times New Roman" w:hAnsi="Times New Roman" w:hint="eastAsia"/>
                <w:i/>
                <w:iCs/>
                <w:color w:val="000000" w:themeColor="text1"/>
                <w:szCs w:val="22"/>
                <w:lang w:val="it-IT"/>
              </w:rPr>
              <w:t>đâ</w:t>
            </w:r>
            <w:r w:rsidRPr="004259EB">
              <w:rPr>
                <w:rFonts w:ascii="Times New Roman" w:hAnsi="Times New Roman"/>
                <w:i/>
                <w:iCs/>
                <w:color w:val="000000" w:themeColor="text1"/>
                <w:szCs w:val="22"/>
                <w:lang w:val="it-IT"/>
              </w:rPr>
              <w:t>y:</w:t>
            </w:r>
          </w:p>
          <w:p w14:paraId="5FCDDAD0"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lastRenderedPageBreak/>
              <w:t>a)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có nhu cầu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có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theo Mẫu số…….. gửi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có chức n</w:t>
            </w:r>
            <w:r w:rsidRPr="004259EB">
              <w:rPr>
                <w:rFonts w:ascii="Times New Roman" w:hAnsi="Times New Roman" w:hint="eastAsia"/>
                <w:i/>
                <w:iCs/>
                <w:color w:val="000000" w:themeColor="text1"/>
                <w:szCs w:val="22"/>
                <w:lang w:val="it-IT"/>
              </w:rPr>
              <w:t>ă</w:t>
            </w:r>
            <w:r w:rsidRPr="004259EB">
              <w:rPr>
                <w:rFonts w:ascii="Times New Roman" w:hAnsi="Times New Roman"/>
                <w:i/>
                <w:iCs/>
                <w:color w:val="000000" w:themeColor="text1"/>
                <w:szCs w:val="22"/>
                <w:lang w:val="it-IT"/>
              </w:rPr>
              <w:t xml:space="preserve">ng quản lý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chịu trách nhiệm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ớc pháp luật về nội dung ghi trong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w:t>
            </w:r>
          </w:p>
          <w:p w14:paraId="77504051"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phát sinh nghĩa vụ nộp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thì c</w:t>
            </w:r>
            <w:r w:rsidRPr="004259EB">
              <w:rPr>
                <w:rFonts w:ascii="Times New Roman" w:hAnsi="Times New Roman" w:hint="eastAsia"/>
                <w:i/>
                <w:iCs/>
                <w:color w:val="000000" w:themeColor="text1"/>
                <w:szCs w:val="22"/>
                <w:lang w:val="it-IT"/>
              </w:rPr>
              <w:t>ă</w:t>
            </w:r>
            <w:r w:rsidRPr="004259EB">
              <w:rPr>
                <w:rFonts w:ascii="Times New Roman" w:hAnsi="Times New Roman"/>
                <w:i/>
                <w:iCs/>
                <w:color w:val="000000" w:themeColor="text1"/>
                <w:szCs w:val="22"/>
                <w:lang w:val="it-IT"/>
              </w:rPr>
              <w:t xml:space="preserve">n cứ thông tin trong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của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có chức n</w:t>
            </w:r>
            <w:r w:rsidRPr="004259EB">
              <w:rPr>
                <w:rFonts w:ascii="Times New Roman" w:hAnsi="Times New Roman" w:hint="eastAsia"/>
                <w:i/>
                <w:iCs/>
                <w:color w:val="000000" w:themeColor="text1"/>
                <w:szCs w:val="22"/>
                <w:lang w:val="it-IT"/>
              </w:rPr>
              <w:t>ă</w:t>
            </w:r>
            <w:r w:rsidRPr="004259EB">
              <w:rPr>
                <w:rFonts w:ascii="Times New Roman" w:hAnsi="Times New Roman"/>
                <w:i/>
                <w:iCs/>
                <w:color w:val="000000" w:themeColor="text1"/>
                <w:szCs w:val="22"/>
                <w:lang w:val="it-IT"/>
              </w:rPr>
              <w:t xml:space="preserve">ng quản lý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ai chủ trì, phối hợp với các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liên quan xác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ịnh về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phải thực hiện nghĩa vụ nộp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và lập phiếu thông tin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ể xác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nghĩa vụ tài chính về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ai gửi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ến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thuế.</w:t>
            </w:r>
          </w:p>
          <w:p w14:paraId="5CC04CB3"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thuế có trách nhiệm tính, thu, nộp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và theo dõi thực hiện nghĩa vụ tài chính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của Nghị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về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 </w:t>
            </w:r>
          </w:p>
          <w:p w14:paraId="584B50CF"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b) Giá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ể tính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là giá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trong bảng giá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áp dụng cho vị trí khu vực của toàn bộ diện tích thửa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tại thời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iểm nhận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của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mà không phụ thuộc vào vị trí phần diện tích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trong thửa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p>
          <w:p w14:paraId="5C67F09C"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c) Diện tích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 xml:space="preserve">ch tính theo diện tích ghi trong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của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p>
          <w:p w14:paraId="1A868197" w14:textId="77777777"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Trong quá trình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kết hợp mà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có thẩm quyền phát hiện diện tích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thực tế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ch nhiều h</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n diện tích ghi trong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ề nghị thì không xử lý vi phạm hành chính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ối với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không xử lý vi phạm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ối với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ời thi hành công vụ;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phải nộp bổ sung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và không phải nộp khoản tiền chậm nộp (nếu có). Tr</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ờng hợp diện tích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thực tế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ch ít h</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n diện tích ghi trong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ề nghị thì Nhà </w:t>
            </w:r>
            <w:r w:rsidRPr="004259EB">
              <w:rPr>
                <w:rFonts w:ascii="Times New Roman" w:hAnsi="Times New Roman"/>
                <w:i/>
                <w:iCs/>
                <w:color w:val="000000" w:themeColor="text1"/>
                <w:szCs w:val="22"/>
                <w:lang w:val="it-IT"/>
              </w:rPr>
              <w:lastRenderedPageBreak/>
              <w:t>n</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ớc không hoàn trả tiền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tiền thuê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chênh lệch mà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đã</w:t>
            </w:r>
            <w:r w:rsidRPr="004259EB">
              <w:rPr>
                <w:rFonts w:ascii="Times New Roman" w:hAnsi="Times New Roman"/>
                <w:i/>
                <w:iCs/>
                <w:color w:val="000000" w:themeColor="text1"/>
                <w:szCs w:val="22"/>
                <w:lang w:val="it-IT"/>
              </w:rPr>
              <w:t xml:space="preserve"> nộp.</w:t>
            </w:r>
          </w:p>
          <w:p w14:paraId="3E6C169A" w14:textId="35264D6E" w:rsidR="00127457" w:rsidRPr="004259EB" w:rsidRDefault="00127457" w:rsidP="004259EB">
            <w:pPr>
              <w:widowControl w:val="0"/>
              <w:tabs>
                <w:tab w:val="left" w:pos="0"/>
              </w:tabs>
              <w:spacing w:before="0" w:after="0" w:line="240" w:lineRule="auto"/>
              <w:ind w:firstLine="0"/>
              <w:outlineLvl w:val="0"/>
              <w:rPr>
                <w:rFonts w:ascii="Times New Roman" w:hAnsi="Times New Roman"/>
                <w:i/>
                <w:iCs/>
                <w:color w:val="000000" w:themeColor="text1"/>
                <w:szCs w:val="22"/>
                <w:lang w:val="it-IT"/>
              </w:rPr>
            </w:pPr>
            <w:r w:rsidRPr="004259EB">
              <w:rPr>
                <w:rFonts w:ascii="Times New Roman" w:hAnsi="Times New Roman"/>
                <w:i/>
                <w:iCs/>
                <w:color w:val="000000" w:themeColor="text1"/>
                <w:szCs w:val="22"/>
                <w:lang w:val="it-IT"/>
              </w:rPr>
              <w:t xml:space="preserve">d) Hết thời hạn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kết hợp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 mục </w:t>
            </w:r>
            <w:r w:rsidRPr="004259EB">
              <w:rPr>
                <w:rFonts w:ascii="Times New Roman" w:hAnsi="Times New Roman" w:hint="eastAsia"/>
                <w:i/>
                <w:iCs/>
                <w:color w:val="000000" w:themeColor="text1"/>
                <w:szCs w:val="22"/>
                <w:lang w:val="it-IT"/>
              </w:rPr>
              <w:t>đí</w:t>
            </w:r>
            <w:r w:rsidRPr="004259EB">
              <w:rPr>
                <w:rFonts w:ascii="Times New Roman" w:hAnsi="Times New Roman"/>
                <w:i/>
                <w:iCs/>
                <w:color w:val="000000" w:themeColor="text1"/>
                <w:szCs w:val="22"/>
                <w:lang w:val="it-IT"/>
              </w:rPr>
              <w:t>ch mà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ất có nhu cầu gia hạn thì ng</w:t>
            </w:r>
            <w:r w:rsidRPr="004259EB">
              <w:rPr>
                <w:rFonts w:ascii="Times New Roman" w:hAnsi="Times New Roman" w:hint="eastAsia"/>
                <w:i/>
                <w:iCs/>
                <w:color w:val="000000" w:themeColor="text1"/>
                <w:szCs w:val="22"/>
                <w:lang w:val="it-IT"/>
              </w:rPr>
              <w:t>ư</w:t>
            </w:r>
            <w:r w:rsidRPr="004259EB">
              <w:rPr>
                <w:rFonts w:ascii="Times New Roman" w:hAnsi="Times New Roman"/>
                <w:i/>
                <w:iCs/>
                <w:color w:val="000000" w:themeColor="text1"/>
                <w:szCs w:val="22"/>
                <w:lang w:val="it-IT"/>
              </w:rPr>
              <w:t xml:space="preserve">ời sử dụng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có </w:t>
            </w:r>
            <w:r w:rsidRPr="004259EB">
              <w:rPr>
                <w:rFonts w:ascii="Times New Roman" w:hAnsi="Times New Roman" w:hint="eastAsia"/>
                <w:i/>
                <w:iCs/>
                <w:color w:val="000000" w:themeColor="text1"/>
                <w:szCs w:val="22"/>
                <w:lang w:val="it-IT"/>
              </w:rPr>
              <w:t>đơ</w:t>
            </w:r>
            <w:r w:rsidRPr="004259EB">
              <w:rPr>
                <w:rFonts w:ascii="Times New Roman" w:hAnsi="Times New Roman"/>
                <w:i/>
                <w:iCs/>
                <w:color w:val="000000" w:themeColor="text1"/>
                <w:szCs w:val="22"/>
                <w:lang w:val="it-IT"/>
              </w:rPr>
              <w:t xml:space="preserve">n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ề nghị theo Mẫu số…….. gửi c</w:t>
            </w:r>
            <w:r w:rsidRPr="004259EB">
              <w:rPr>
                <w:rFonts w:ascii="Times New Roman" w:hAnsi="Times New Roman" w:hint="eastAsia"/>
                <w:i/>
                <w:iCs/>
                <w:color w:val="000000" w:themeColor="text1"/>
                <w:szCs w:val="22"/>
                <w:lang w:val="it-IT"/>
              </w:rPr>
              <w:t>ơ</w:t>
            </w:r>
            <w:r w:rsidRPr="004259EB">
              <w:rPr>
                <w:rFonts w:ascii="Times New Roman" w:hAnsi="Times New Roman"/>
                <w:i/>
                <w:iCs/>
                <w:color w:val="000000" w:themeColor="text1"/>
                <w:szCs w:val="22"/>
                <w:lang w:val="it-IT"/>
              </w:rPr>
              <w:t xml:space="preserve"> quan có chức n</w:t>
            </w:r>
            <w:r w:rsidRPr="004259EB">
              <w:rPr>
                <w:rFonts w:ascii="Times New Roman" w:hAnsi="Times New Roman" w:hint="eastAsia"/>
                <w:i/>
                <w:iCs/>
                <w:color w:val="000000" w:themeColor="text1"/>
                <w:szCs w:val="22"/>
                <w:lang w:val="it-IT"/>
              </w:rPr>
              <w:t>ă</w:t>
            </w:r>
            <w:r w:rsidRPr="004259EB">
              <w:rPr>
                <w:rFonts w:ascii="Times New Roman" w:hAnsi="Times New Roman"/>
                <w:i/>
                <w:iCs/>
                <w:color w:val="000000" w:themeColor="text1"/>
                <w:szCs w:val="22"/>
                <w:lang w:val="it-IT"/>
              </w:rPr>
              <w:t xml:space="preserve">ng quản lý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ất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ai theo quy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 xml:space="preserve">ịnh tại </w:t>
            </w:r>
            <w:r w:rsidRPr="004259EB">
              <w:rPr>
                <w:rFonts w:ascii="Times New Roman" w:hAnsi="Times New Roman" w:hint="eastAsia"/>
                <w:i/>
                <w:iCs/>
                <w:color w:val="000000" w:themeColor="text1"/>
                <w:szCs w:val="22"/>
                <w:lang w:val="it-IT"/>
              </w:rPr>
              <w:t>đ</w:t>
            </w:r>
            <w:r w:rsidRPr="004259EB">
              <w:rPr>
                <w:rFonts w:ascii="Times New Roman" w:hAnsi="Times New Roman"/>
                <w:i/>
                <w:iCs/>
                <w:color w:val="000000" w:themeColor="text1"/>
                <w:szCs w:val="22"/>
                <w:lang w:val="it-IT"/>
              </w:rPr>
              <w:t>iểm a, b và c khoản này.</w:t>
            </w:r>
          </w:p>
        </w:tc>
        <w:tc>
          <w:tcPr>
            <w:tcW w:w="1984" w:type="dxa"/>
          </w:tcPr>
          <w:p w14:paraId="53ABF094"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0639476B"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1212852B" w14:textId="77777777" w:rsidTr="004532F2">
        <w:tc>
          <w:tcPr>
            <w:tcW w:w="1696" w:type="dxa"/>
          </w:tcPr>
          <w:p w14:paraId="58211840"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08AC29D8" w14:textId="77777777" w:rsidR="00127457" w:rsidRPr="00064B4E" w:rsidRDefault="00127457"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4FCDE7BC" w14:textId="5331DCC7" w:rsidR="00127457" w:rsidRPr="004259EB" w:rsidRDefault="00127457"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Chương IV</w:t>
            </w:r>
          </w:p>
        </w:tc>
        <w:tc>
          <w:tcPr>
            <w:tcW w:w="1984" w:type="dxa"/>
          </w:tcPr>
          <w:p w14:paraId="293FEDD7"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14942314" w14:textId="77777777" w:rsidR="00127457" w:rsidRPr="00914891" w:rsidRDefault="00127457"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178CA9BF" w14:textId="09368841" w:rsidTr="004532F2">
        <w:tc>
          <w:tcPr>
            <w:tcW w:w="1696" w:type="dxa"/>
          </w:tcPr>
          <w:p w14:paraId="6C330682"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CCA4A5A"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30CBDA91" w14:textId="2A81B35A"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SỬA ĐỔI, BỔ SUNG QUY ĐỊNH VỀ GIÁ ĐẤT</w:t>
            </w:r>
          </w:p>
        </w:tc>
        <w:tc>
          <w:tcPr>
            <w:tcW w:w="1984" w:type="dxa"/>
          </w:tcPr>
          <w:p w14:paraId="166C55BF"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1EFE666A"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08C90881" w14:textId="3FB71C30" w:rsidTr="004532F2">
        <w:tc>
          <w:tcPr>
            <w:tcW w:w="1696" w:type="dxa"/>
          </w:tcPr>
          <w:p w14:paraId="5F7EEBBE"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37933E6E"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0A58B94A" w14:textId="0793438D"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Mục 1</w:t>
            </w:r>
          </w:p>
        </w:tc>
        <w:tc>
          <w:tcPr>
            <w:tcW w:w="1984" w:type="dxa"/>
          </w:tcPr>
          <w:p w14:paraId="2059C6DA"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53A3B25"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7F5E6EC4" w14:textId="05A34E45" w:rsidTr="004532F2">
        <w:tc>
          <w:tcPr>
            <w:tcW w:w="1696" w:type="dxa"/>
          </w:tcPr>
          <w:p w14:paraId="1F00B745"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9F56C15"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2357EE51" w14:textId="26CEE35F"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 xml:space="preserve">BẢNG GIÁ ĐẤT </w:t>
            </w:r>
          </w:p>
        </w:tc>
        <w:tc>
          <w:tcPr>
            <w:tcW w:w="1984" w:type="dxa"/>
          </w:tcPr>
          <w:p w14:paraId="1E687259"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3DB1AA5D"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0D516FFA" w14:textId="0EBBFB4F" w:rsidTr="004532F2">
        <w:tc>
          <w:tcPr>
            <w:tcW w:w="1696" w:type="dxa"/>
          </w:tcPr>
          <w:p w14:paraId="472825D7" w14:textId="77777777" w:rsidR="001A72CA" w:rsidRPr="00914891" w:rsidRDefault="001A72CA" w:rsidP="00127457">
            <w:pPr>
              <w:widowControl w:val="0"/>
              <w:spacing w:before="0" w:after="0" w:line="240" w:lineRule="auto"/>
              <w:ind w:left="567" w:firstLine="0"/>
              <w:outlineLvl w:val="0"/>
              <w:rPr>
                <w:rFonts w:ascii="Times New Roman" w:hAnsi="Times New Roman"/>
                <w:b/>
                <w:bCs/>
                <w:color w:val="000000" w:themeColor="text1"/>
                <w:spacing w:val="-4"/>
                <w:szCs w:val="22"/>
                <w:lang w:eastAsia="x-none"/>
              </w:rPr>
            </w:pPr>
          </w:p>
        </w:tc>
        <w:tc>
          <w:tcPr>
            <w:tcW w:w="3414" w:type="dxa"/>
          </w:tcPr>
          <w:p w14:paraId="47025315"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pacing w:val="-4"/>
                <w:szCs w:val="22"/>
                <w:lang w:eastAsia="x-none"/>
              </w:rPr>
            </w:pPr>
          </w:p>
        </w:tc>
        <w:tc>
          <w:tcPr>
            <w:tcW w:w="4950" w:type="dxa"/>
          </w:tcPr>
          <w:p w14:paraId="64CC5122" w14:textId="3B8D6B3E" w:rsidR="001A72CA" w:rsidRPr="004259EB" w:rsidRDefault="001A72CA" w:rsidP="004259EB">
            <w:pPr>
              <w:widowControl w:val="0"/>
              <w:numPr>
                <w:ilvl w:val="0"/>
                <w:numId w:val="8"/>
              </w:numPr>
              <w:spacing w:before="0" w:after="0" w:line="240" w:lineRule="auto"/>
              <w:ind w:left="0" w:firstLine="24"/>
              <w:outlineLvl w:val="0"/>
              <w:rPr>
                <w:rFonts w:ascii="Times New Roman" w:hAnsi="Times New Roman"/>
                <w:b/>
                <w:bCs/>
                <w:color w:val="000000" w:themeColor="text1"/>
                <w:spacing w:val="-4"/>
                <w:szCs w:val="22"/>
                <w:lang w:eastAsia="x-none"/>
              </w:rPr>
            </w:pPr>
            <w:bookmarkStart w:id="44" w:name="_Hlk214971784"/>
            <w:r w:rsidRPr="004259EB">
              <w:rPr>
                <w:rFonts w:ascii="Times New Roman" w:hAnsi="Times New Roman"/>
                <w:b/>
                <w:bCs/>
                <w:color w:val="000000" w:themeColor="text1"/>
                <w:spacing w:val="-4"/>
                <w:szCs w:val="22"/>
                <w:lang w:eastAsia="x-none"/>
              </w:rPr>
              <w:t xml:space="preserve">Các </w:t>
            </w:r>
            <w:r w:rsidR="00734712" w:rsidRPr="004259EB">
              <w:rPr>
                <w:rFonts w:ascii="Times New Roman" w:hAnsi="Times New Roman"/>
                <w:b/>
                <w:bCs/>
                <w:color w:val="000000" w:themeColor="text1"/>
                <w:spacing w:val="-4"/>
                <w:szCs w:val="22"/>
                <w:lang w:eastAsia="x-none"/>
              </w:rPr>
              <w:t>tr</w:t>
            </w:r>
            <w:r w:rsidR="00734712" w:rsidRPr="004259EB">
              <w:rPr>
                <w:rFonts w:ascii="Times New Roman" w:hAnsi="Times New Roman" w:hint="eastAsia"/>
                <w:b/>
                <w:bCs/>
                <w:color w:val="000000" w:themeColor="text1"/>
                <w:spacing w:val="-4"/>
                <w:szCs w:val="22"/>
                <w:lang w:eastAsia="x-none"/>
              </w:rPr>
              <w:t>ư</w:t>
            </w:r>
            <w:r w:rsidR="00734712" w:rsidRPr="004259EB">
              <w:rPr>
                <w:rFonts w:ascii="Times New Roman" w:hAnsi="Times New Roman"/>
                <w:b/>
                <w:bCs/>
                <w:color w:val="000000" w:themeColor="text1"/>
                <w:spacing w:val="-4"/>
                <w:szCs w:val="22"/>
                <w:lang w:eastAsia="x-none"/>
              </w:rPr>
              <w:t xml:space="preserve">ờng hợp áp dụng bảng giá </w:t>
            </w:r>
            <w:r w:rsidR="00734712" w:rsidRPr="004259EB">
              <w:rPr>
                <w:rFonts w:ascii="Times New Roman" w:hAnsi="Times New Roman" w:hint="eastAsia"/>
                <w:b/>
                <w:bCs/>
                <w:color w:val="000000" w:themeColor="text1"/>
                <w:spacing w:val="-4"/>
                <w:szCs w:val="22"/>
                <w:lang w:eastAsia="x-none"/>
              </w:rPr>
              <w:t>đ</w:t>
            </w:r>
            <w:r w:rsidR="00734712" w:rsidRPr="004259EB">
              <w:rPr>
                <w:rFonts w:ascii="Times New Roman" w:hAnsi="Times New Roman"/>
                <w:b/>
                <w:bCs/>
                <w:color w:val="000000" w:themeColor="text1"/>
                <w:spacing w:val="-4"/>
                <w:szCs w:val="22"/>
                <w:lang w:eastAsia="x-none"/>
              </w:rPr>
              <w:t xml:space="preserve">ất, hệ số </w:t>
            </w:r>
            <w:r w:rsidR="00734712" w:rsidRPr="004259EB">
              <w:rPr>
                <w:rFonts w:ascii="Times New Roman" w:hAnsi="Times New Roman" w:hint="eastAsia"/>
                <w:b/>
                <w:bCs/>
                <w:color w:val="000000" w:themeColor="text1"/>
                <w:spacing w:val="-4"/>
                <w:szCs w:val="22"/>
                <w:lang w:eastAsia="x-none"/>
              </w:rPr>
              <w:t>đ</w:t>
            </w:r>
            <w:r w:rsidR="00734712" w:rsidRPr="004259EB">
              <w:rPr>
                <w:rFonts w:ascii="Times New Roman" w:hAnsi="Times New Roman"/>
                <w:b/>
                <w:bCs/>
                <w:color w:val="000000" w:themeColor="text1"/>
                <w:spacing w:val="-4"/>
                <w:szCs w:val="22"/>
                <w:lang w:eastAsia="x-none"/>
              </w:rPr>
              <w:t xml:space="preserve">iều chỉnh giá </w:t>
            </w:r>
            <w:r w:rsidR="00734712" w:rsidRPr="004259EB">
              <w:rPr>
                <w:rFonts w:ascii="Times New Roman" w:hAnsi="Times New Roman" w:hint="eastAsia"/>
                <w:b/>
                <w:bCs/>
                <w:color w:val="000000" w:themeColor="text1"/>
                <w:spacing w:val="-4"/>
                <w:szCs w:val="22"/>
                <w:lang w:eastAsia="x-none"/>
              </w:rPr>
              <w:t>đ</w:t>
            </w:r>
            <w:r w:rsidR="00734712" w:rsidRPr="004259EB">
              <w:rPr>
                <w:rFonts w:ascii="Times New Roman" w:hAnsi="Times New Roman"/>
                <w:b/>
                <w:bCs/>
                <w:color w:val="000000" w:themeColor="text1"/>
                <w:spacing w:val="-4"/>
                <w:szCs w:val="22"/>
                <w:lang w:eastAsia="x-none"/>
              </w:rPr>
              <w:t>ất</w:t>
            </w:r>
          </w:p>
        </w:tc>
        <w:tc>
          <w:tcPr>
            <w:tcW w:w="1984" w:type="dxa"/>
          </w:tcPr>
          <w:p w14:paraId="5DEB7DCC" w14:textId="1FD9B148"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pacing w:val="-4"/>
                <w:szCs w:val="22"/>
                <w:lang w:eastAsia="x-none"/>
              </w:rPr>
            </w:pPr>
          </w:p>
        </w:tc>
        <w:tc>
          <w:tcPr>
            <w:tcW w:w="3119" w:type="dxa"/>
          </w:tcPr>
          <w:p w14:paraId="5CF8BED7"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pacing w:val="-4"/>
                <w:szCs w:val="22"/>
                <w:lang w:eastAsia="x-none"/>
              </w:rPr>
            </w:pPr>
          </w:p>
        </w:tc>
      </w:tr>
      <w:tr w:rsidR="00C867B7" w:rsidRPr="00914891" w14:paraId="562B1EDB" w14:textId="362D0759" w:rsidTr="004532F2">
        <w:tc>
          <w:tcPr>
            <w:tcW w:w="1696" w:type="dxa"/>
          </w:tcPr>
          <w:p w14:paraId="45966A7C" w14:textId="7777777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c>
          <w:tcPr>
            <w:tcW w:w="3414" w:type="dxa"/>
          </w:tcPr>
          <w:p w14:paraId="36F66357" w14:textId="77777777" w:rsidR="001A72CA" w:rsidRPr="00064B4E" w:rsidRDefault="001A72CA" w:rsidP="00064B4E">
            <w:pPr>
              <w:widowControl w:val="0"/>
              <w:spacing w:before="0" w:after="0" w:line="240" w:lineRule="auto"/>
              <w:ind w:firstLine="34"/>
              <w:rPr>
                <w:rFonts w:ascii="Times New Roman" w:hAnsi="Times New Roman"/>
                <w:bCs/>
                <w:color w:val="000000" w:themeColor="text1"/>
                <w:szCs w:val="22"/>
                <w:lang w:val="nl-NL"/>
              </w:rPr>
            </w:pPr>
          </w:p>
        </w:tc>
        <w:bookmarkEnd w:id="44"/>
        <w:tc>
          <w:tcPr>
            <w:tcW w:w="4950" w:type="dxa"/>
          </w:tcPr>
          <w:p w14:paraId="46B49D1E" w14:textId="77777777" w:rsidR="00734712" w:rsidRPr="004259EB" w:rsidRDefault="00734712" w:rsidP="004259EB">
            <w:pPr>
              <w:spacing w:before="0" w:after="0" w:line="240" w:lineRule="auto"/>
              <w:ind w:firstLine="24"/>
              <w:rPr>
                <w:rFonts w:ascii="Times New Roman" w:hAnsi="Times New Roman"/>
                <w:b/>
                <w:bCs/>
                <w:i/>
                <w:iCs/>
                <w:szCs w:val="22"/>
                <w:lang w:val="sv-SE"/>
              </w:rPr>
            </w:pPr>
            <w:r w:rsidRPr="004259EB">
              <w:rPr>
                <w:rFonts w:ascii="Times New Roman" w:hAnsi="Times New Roman"/>
                <w:b/>
                <w:bCs/>
                <w:i/>
                <w:iCs/>
                <w:szCs w:val="22"/>
                <w:u w:val="single"/>
                <w:lang w:val="sv-SE"/>
              </w:rPr>
              <w:t xml:space="preserve">Phương án 1 </w:t>
            </w:r>
            <w:r w:rsidRPr="004259EB">
              <w:rPr>
                <w:rFonts w:ascii="Times New Roman" w:hAnsi="Times New Roman"/>
                <w:i/>
                <w:iCs/>
                <w:szCs w:val="22"/>
                <w:u w:val="single"/>
                <w:lang w:val="sv-SE"/>
              </w:rPr>
              <w:t>(</w:t>
            </w:r>
            <w:r w:rsidRPr="004259EB">
              <w:rPr>
                <w:rFonts w:ascii="Times New Roman" w:hAnsi="Times New Roman"/>
                <w:i/>
                <w:iCs/>
                <w:szCs w:val="22"/>
                <w:lang w:val="sv-SE"/>
              </w:rPr>
              <w:t>Quy định các trường hợp áp dụng đồng thời bảng giá đất và hệ số điều chỉnh giá đất)</w:t>
            </w:r>
          </w:p>
          <w:p w14:paraId="19FC55AD" w14:textId="77777777" w:rsidR="00734712" w:rsidRPr="004259EB" w:rsidRDefault="00734712" w:rsidP="004259EB">
            <w:pPr>
              <w:widowControl w:val="0"/>
              <w:spacing w:before="0" w:after="0" w:line="240" w:lineRule="auto"/>
              <w:ind w:firstLine="24"/>
              <w:rPr>
                <w:rFonts w:ascii="Times New Roman" w:hAnsi="Times New Roman"/>
                <w:bCs/>
                <w:iCs/>
                <w:szCs w:val="22"/>
                <w:lang w:val="nl-NL"/>
              </w:rPr>
            </w:pPr>
            <w:r w:rsidRPr="004259EB">
              <w:rPr>
                <w:rFonts w:ascii="Times New Roman" w:hAnsi="Times New Roman"/>
                <w:bCs/>
                <w:szCs w:val="22"/>
                <w:lang w:val="nl-NL"/>
              </w:rPr>
              <w:t>1. Tính tiền sử dụng đất, tiền thuê đất khi Nhà nước giao đất, cho thuê đất không thông qua đấu giá quyền sử dụng đất, không đấu thầu lựa chọn nhà đầu tư thực hiện dự án có sử dụng đất.</w:t>
            </w:r>
          </w:p>
          <w:p w14:paraId="006F9628" w14:textId="77777777" w:rsidR="00734712" w:rsidRPr="004259EB" w:rsidRDefault="00734712" w:rsidP="004259EB">
            <w:pPr>
              <w:widowControl w:val="0"/>
              <w:spacing w:before="0" w:after="0" w:line="240" w:lineRule="auto"/>
              <w:ind w:firstLine="24"/>
              <w:rPr>
                <w:rFonts w:ascii="Times New Roman" w:hAnsi="Times New Roman"/>
                <w:bCs/>
                <w:szCs w:val="22"/>
                <w:lang w:val="nl-NL"/>
              </w:rPr>
            </w:pPr>
            <w:r w:rsidRPr="004259EB">
              <w:rPr>
                <w:rFonts w:ascii="Times New Roman" w:hAnsi="Times New Roman"/>
                <w:bCs/>
                <w:szCs w:val="22"/>
                <w:lang w:val="nl-NL"/>
              </w:rPr>
              <w:t xml:space="preserve">2. Tính tiền sử dụng đất, </w:t>
            </w:r>
            <w:r w:rsidRPr="004259EB">
              <w:rPr>
                <w:rFonts w:ascii="Times New Roman" w:hAnsi="Times New Roman"/>
                <w:bCs/>
                <w:i/>
                <w:iCs/>
                <w:szCs w:val="22"/>
                <w:lang w:val="nl-NL"/>
              </w:rPr>
              <w:t>tiền thuê đất</w:t>
            </w:r>
            <w:r w:rsidRPr="004259EB">
              <w:rPr>
                <w:rFonts w:ascii="Times New Roman" w:hAnsi="Times New Roman"/>
                <w:bCs/>
                <w:szCs w:val="22"/>
                <w:lang w:val="nl-NL"/>
              </w:rPr>
              <w:t xml:space="preserve"> khi giao đất có thu tiền sử dụng đất, </w:t>
            </w:r>
            <w:r w:rsidRPr="004259EB">
              <w:rPr>
                <w:rFonts w:ascii="Times New Roman" w:hAnsi="Times New Roman"/>
                <w:bCs/>
                <w:i/>
                <w:iCs/>
                <w:szCs w:val="22"/>
                <w:lang w:val="nl-NL"/>
              </w:rPr>
              <w:t>cho thuê đất</w:t>
            </w:r>
            <w:r w:rsidRPr="004259EB">
              <w:rPr>
                <w:rFonts w:ascii="Times New Roman" w:hAnsi="Times New Roman"/>
                <w:bCs/>
                <w:szCs w:val="22"/>
                <w:lang w:val="nl-NL"/>
              </w:rPr>
              <w:t xml:space="preserve"> cho nhà đầu tư trúng thầu hoặc tổ chức kinh tế do nhà đầu tư trúng thầu thành lập thực hiện dự án có sử dụng đất.</w:t>
            </w:r>
          </w:p>
          <w:p w14:paraId="53E03ADF"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szCs w:val="22"/>
                <w:lang w:val="nl-NL"/>
              </w:rPr>
              <w:t xml:space="preserve">3. Tính tiền sử dụng đất khi gia hạn sử dụng đất, công nhận quyền sử dụng đất, cho phép chuyển mục đích sử dụng đất mà phải nộp </w:t>
            </w:r>
            <w:r w:rsidRPr="004259EB">
              <w:rPr>
                <w:rFonts w:ascii="Times New Roman" w:hAnsi="Times New Roman"/>
                <w:bCs/>
                <w:color w:val="000000" w:themeColor="text1"/>
                <w:szCs w:val="22"/>
                <w:lang w:val="nl-NL"/>
              </w:rPr>
              <w:t>tiền sử dụng đất.</w:t>
            </w:r>
          </w:p>
          <w:p w14:paraId="5C3F5BA5"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4. Tính tiền sử dụng đất, tiền thuê đất khi điều chỉnh thời hạn sử dụng đất, điều chỉnh quy hoạch chi tiết, cho phép chuyển hình thức sử dụng đất.</w:t>
            </w:r>
          </w:p>
          <w:p w14:paraId="05ABBE0F"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5. Tính giá khởi điểm để đấu giá quyền sử dụng đất khi Nhà nước giao đất có thu tiền sử dụng đất, cho thuê đất.</w:t>
            </w:r>
          </w:p>
          <w:p w14:paraId="28A6F541"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6. Tính giá trị quyền sử dụng đất khi cổ phần hóa doanh nghiệp nhà nước theo quy định của pháp luật về cổ phần hóa.</w:t>
            </w:r>
          </w:p>
          <w:p w14:paraId="281B941C"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lastRenderedPageBreak/>
              <w:t>7. Tính tiền sử dụng đất, tiền thuê đất, cho phép chuyển mục đích sử dụng đất đối với trường hợp chuyển nhượng, góp vốn bằng quyền sử dụng đất quy định tại điểm b khoản 3 Điều 33 Luật Đất đai mà được miễn, giảm toàn bộ tiền sử dụng đất, tiền thuê đất tại thời điểm giao đất, cho thuê đất, cho phép chuyển mục đích sử dụng đất.</w:t>
            </w:r>
          </w:p>
          <w:p w14:paraId="450DB350"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8. Tính tiền bồi thường khi Nhà nước thu hồi đất.</w:t>
            </w:r>
          </w:p>
          <w:p w14:paraId="39A4E64B"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9. Tính tiền bồi thường cho Nhà nước khi gây thiệt hại trong quản lý, sử dụng đất đai.</w:t>
            </w:r>
          </w:p>
          <w:p w14:paraId="0623AA1C"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10. Tính thuế sử dụng đất.</w:t>
            </w:r>
          </w:p>
          <w:p w14:paraId="2141A600" w14:textId="77777777" w:rsidR="00734712" w:rsidRPr="004259EB" w:rsidRDefault="00734712" w:rsidP="004259EB">
            <w:pPr>
              <w:widowControl w:val="0"/>
              <w:spacing w:before="0" w:after="0" w:line="240" w:lineRule="auto"/>
              <w:ind w:firstLine="24"/>
              <w:rPr>
                <w:rFonts w:ascii="Times New Roman" w:hAnsi="Times New Roman"/>
                <w:bCs/>
                <w:color w:val="000000" w:themeColor="text1"/>
                <w:spacing w:val="-6"/>
                <w:szCs w:val="22"/>
                <w:lang w:val="nl-NL"/>
              </w:rPr>
            </w:pPr>
            <w:r w:rsidRPr="004259EB">
              <w:rPr>
                <w:rFonts w:ascii="Times New Roman" w:hAnsi="Times New Roman"/>
                <w:bCs/>
                <w:color w:val="000000" w:themeColor="text1"/>
                <w:spacing w:val="-6"/>
                <w:szCs w:val="22"/>
                <w:lang w:val="nl-NL"/>
              </w:rPr>
              <w:t>11. Tính thuế thu nhập từ chuyển quyền sử dụng đất đối với hộ gia đình, cá nhân.</w:t>
            </w:r>
          </w:p>
          <w:p w14:paraId="6E8A1FD2"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12. Tính lệ phí trong quản lý, sử dụng đất đai.</w:t>
            </w:r>
          </w:p>
          <w:p w14:paraId="43F3A29E" w14:textId="77777777" w:rsidR="00734712"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13. Tính tiền xử phạt vi phạm hành chính trong lĩnh vực đất đai.</w:t>
            </w:r>
          </w:p>
          <w:p w14:paraId="08418F82" w14:textId="74B24D74" w:rsidR="001A72CA"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bCs/>
                <w:color w:val="000000" w:themeColor="text1"/>
                <w:szCs w:val="22"/>
                <w:lang w:val="nl-NL"/>
              </w:rPr>
              <w:t>14. Tính tiền sử dụng đất đối với trường hợp bán nhà ở thuộc tài sản công cho người đang thuê</w:t>
            </w:r>
            <w:bookmarkStart w:id="45" w:name="_Hlk214971962"/>
            <w:r w:rsidR="001A72CA" w:rsidRPr="004259EB">
              <w:rPr>
                <w:rFonts w:ascii="Times New Roman" w:hAnsi="Times New Roman"/>
                <w:bCs/>
                <w:color w:val="000000" w:themeColor="text1"/>
                <w:szCs w:val="22"/>
                <w:lang w:val="nl-NL"/>
              </w:rPr>
              <w:t xml:space="preserve"> </w:t>
            </w:r>
          </w:p>
        </w:tc>
        <w:tc>
          <w:tcPr>
            <w:tcW w:w="1984" w:type="dxa"/>
          </w:tcPr>
          <w:p w14:paraId="4A06E8EE" w14:textId="7777777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c>
          <w:tcPr>
            <w:tcW w:w="3119" w:type="dxa"/>
          </w:tcPr>
          <w:p w14:paraId="1455664D" w14:textId="7777777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r>
      <w:tr w:rsidR="00C867B7" w:rsidRPr="00914891" w14:paraId="206C2F5C" w14:textId="56C95DD4" w:rsidTr="004532F2">
        <w:tc>
          <w:tcPr>
            <w:tcW w:w="1696" w:type="dxa"/>
          </w:tcPr>
          <w:p w14:paraId="6731B026" w14:textId="7777777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c>
          <w:tcPr>
            <w:tcW w:w="3414" w:type="dxa"/>
          </w:tcPr>
          <w:p w14:paraId="376BB175" w14:textId="77777777" w:rsidR="001A72CA" w:rsidRPr="00064B4E" w:rsidRDefault="001A72CA" w:rsidP="00064B4E">
            <w:pPr>
              <w:widowControl w:val="0"/>
              <w:spacing w:before="0" w:after="0" w:line="240" w:lineRule="auto"/>
              <w:ind w:firstLine="34"/>
              <w:rPr>
                <w:rFonts w:ascii="Times New Roman" w:hAnsi="Times New Roman"/>
                <w:bCs/>
                <w:color w:val="000000" w:themeColor="text1"/>
                <w:szCs w:val="22"/>
                <w:lang w:val="nl-NL"/>
              </w:rPr>
            </w:pPr>
          </w:p>
        </w:tc>
        <w:tc>
          <w:tcPr>
            <w:tcW w:w="4950" w:type="dxa"/>
          </w:tcPr>
          <w:p w14:paraId="1DA4DD9A"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b/>
                <w:bCs/>
                <w:i/>
                <w:iCs/>
                <w:szCs w:val="22"/>
                <w:u w:val="single"/>
                <w:lang w:val="sv-SE"/>
              </w:rPr>
              <w:t>Phương án 2</w:t>
            </w:r>
            <w:r w:rsidRPr="004259EB">
              <w:rPr>
                <w:rFonts w:ascii="Times New Roman" w:hAnsi="Times New Roman"/>
                <w:b/>
                <w:bCs/>
                <w:szCs w:val="22"/>
                <w:lang w:val="sv-SE"/>
              </w:rPr>
              <w:t xml:space="preserve"> </w:t>
            </w:r>
            <w:r w:rsidRPr="004259EB">
              <w:rPr>
                <w:rFonts w:ascii="Times New Roman" w:hAnsi="Times New Roman"/>
                <w:i/>
                <w:iCs/>
                <w:szCs w:val="22"/>
                <w:lang w:val="sv-SE"/>
              </w:rPr>
              <w:t>(Quy định riêng các trường hợp áp dụng bảng giá đất và các trường hợp áp dụng đồng thời bảng giá đất và hệ số điều chỉnh giá đất</w:t>
            </w:r>
            <w:bookmarkStart w:id="46" w:name="_Ref216278569"/>
            <w:bookmarkStart w:id="47" w:name="_Ref215379378"/>
            <w:r w:rsidRPr="004259EB">
              <w:rPr>
                <w:rFonts w:ascii="Times New Roman" w:hAnsi="Times New Roman"/>
                <w:i/>
                <w:iCs/>
                <w:szCs w:val="22"/>
                <w:lang w:val="sv-SE"/>
              </w:rPr>
              <w:t>)</w:t>
            </w:r>
          </w:p>
          <w:p w14:paraId="58D626E6" w14:textId="77777777" w:rsidR="00734712" w:rsidRPr="004259EB" w:rsidRDefault="00734712" w:rsidP="004259EB">
            <w:pPr>
              <w:widowControl w:val="0"/>
              <w:spacing w:before="0" w:after="0" w:line="240" w:lineRule="auto"/>
              <w:ind w:left="567" w:firstLine="24"/>
              <w:outlineLvl w:val="0"/>
              <w:rPr>
                <w:rFonts w:ascii="Times New Roman" w:hAnsi="Times New Roman"/>
                <w:spacing w:val="-4"/>
                <w:szCs w:val="22"/>
                <w:lang w:eastAsia="x-none"/>
              </w:rPr>
            </w:pPr>
            <w:r w:rsidRPr="004259EB">
              <w:rPr>
                <w:rFonts w:ascii="Times New Roman" w:hAnsi="Times New Roman"/>
                <w:spacing w:val="-4"/>
                <w:szCs w:val="22"/>
                <w:lang w:val="en-US" w:eastAsia="x-none"/>
              </w:rPr>
              <w:t xml:space="preserve">1. </w:t>
            </w:r>
            <w:r w:rsidRPr="004259EB">
              <w:rPr>
                <w:rFonts w:ascii="Times New Roman" w:hAnsi="Times New Roman"/>
                <w:spacing w:val="-4"/>
                <w:szCs w:val="22"/>
                <w:lang w:eastAsia="x-none"/>
              </w:rPr>
              <w:t>Các trường hợp áp dụng bảng giá đất</w:t>
            </w:r>
            <w:bookmarkEnd w:id="46"/>
            <w:r w:rsidRPr="004259EB">
              <w:rPr>
                <w:rFonts w:ascii="Times New Roman" w:hAnsi="Times New Roman"/>
                <w:spacing w:val="-4"/>
                <w:szCs w:val="22"/>
                <w:lang w:eastAsia="x-none"/>
              </w:rPr>
              <w:t xml:space="preserve"> </w:t>
            </w:r>
            <w:bookmarkEnd w:id="47"/>
          </w:p>
          <w:p w14:paraId="2A9F2A1C" w14:textId="77777777" w:rsidR="00734712" w:rsidRPr="004259EB" w:rsidRDefault="00734712" w:rsidP="004259EB">
            <w:pPr>
              <w:spacing w:before="0" w:after="0" w:line="240" w:lineRule="auto"/>
              <w:ind w:firstLine="24"/>
              <w:rPr>
                <w:rFonts w:ascii="Times New Roman" w:hAnsi="Times New Roman"/>
                <w:szCs w:val="22"/>
                <w:lang w:val="en-US"/>
              </w:rPr>
            </w:pPr>
            <w:r w:rsidRPr="004259EB">
              <w:rPr>
                <w:rFonts w:ascii="Times New Roman" w:hAnsi="Times New Roman"/>
                <w:szCs w:val="22"/>
                <w:lang w:val="sv-SE"/>
              </w:rPr>
              <w:t>a) Tính tiền sử dụng đất khi Nhà nước công nhận quyền sử dụng đất ở của hộ gia đình</w:t>
            </w:r>
            <w:r w:rsidRPr="004259EB">
              <w:rPr>
                <w:rFonts w:ascii="Times New Roman" w:hAnsi="Times New Roman"/>
                <w:szCs w:val="22"/>
              </w:rPr>
              <w:t>, cá nhân; chuyển mục đích sử dụng đất của hộ gia đình, cá nhân;</w:t>
            </w:r>
          </w:p>
          <w:p w14:paraId="371F44DF"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b) Tính thuế sử dụng đất;</w:t>
            </w:r>
            <w:bookmarkStart w:id="48" w:name="diem_d_1_159"/>
          </w:p>
          <w:p w14:paraId="45A1EA8A"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c) Tính thuế thu nhập từ chuyển quyền sử dụng đất đối với hộ gia đình, cá nhân;</w:t>
            </w:r>
            <w:bookmarkEnd w:id="48"/>
          </w:p>
          <w:p w14:paraId="6FAF8D91"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d) Tính lệ phí trong quản lý, sử dụng đất đai;</w:t>
            </w:r>
          </w:p>
          <w:p w14:paraId="3CD6E0EC"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đ) Tính tiền xử phạt vi phạm hành chính trong lĩnh vực đất đai;</w:t>
            </w:r>
          </w:p>
          <w:p w14:paraId="1A7F9148"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e) Tính tiền bồi thường cho Nhà nước khi gây thiệt hại trong quản lý, sử dụng đất đai;</w:t>
            </w:r>
          </w:p>
          <w:p w14:paraId="2AF53EF0"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 xml:space="preserve">g) Tính tiền sử dụng đất, tiền thuê đất khi Nhà nước công nhận quyền sử dụng đất theo hình thức giao đất </w:t>
            </w:r>
            <w:r w:rsidRPr="004259EB">
              <w:rPr>
                <w:rFonts w:ascii="Times New Roman" w:hAnsi="Times New Roman"/>
                <w:szCs w:val="22"/>
                <w:lang w:val="sv-SE"/>
              </w:rPr>
              <w:lastRenderedPageBreak/>
              <w:t>có thu tiền sử dụng đất, cho thuê đất thu tiền thuê đất một lần cho cả thời gian thuê đối với hộ gia đình, cá nhân;</w:t>
            </w:r>
            <w:bookmarkStart w:id="49" w:name="diem_i_1_159"/>
          </w:p>
          <w:p w14:paraId="1D7C577B"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h) Tính giá khởi điểm để đấu giá quyền sử dụng đất khi Nhà nước giao đất, cho thuê đất đối với trường hợp thửa đất, khu đất đã được đầu tư hạ tầng kỹ thuật theo</w:t>
            </w:r>
            <w:bookmarkEnd w:id="49"/>
            <w:r w:rsidRPr="004259EB">
              <w:rPr>
                <w:rFonts w:ascii="Times New Roman" w:hAnsi="Times New Roman"/>
                <w:szCs w:val="22"/>
                <w:lang w:val="sv-SE"/>
              </w:rPr>
              <w:t> </w:t>
            </w:r>
            <w:bookmarkStart w:id="50" w:name="cumtu_i_1_159"/>
            <w:r w:rsidRPr="004259EB">
              <w:rPr>
                <w:rFonts w:ascii="Times New Roman" w:hAnsi="Times New Roman"/>
                <w:szCs w:val="22"/>
                <w:lang w:val="sv-SE"/>
              </w:rPr>
              <w:t>quy hoạch chi tiết xây dựng</w:t>
            </w:r>
            <w:bookmarkEnd w:id="50"/>
            <w:r w:rsidRPr="004259EB">
              <w:rPr>
                <w:rFonts w:ascii="Times New Roman" w:hAnsi="Times New Roman"/>
                <w:szCs w:val="22"/>
                <w:lang w:val="sv-SE"/>
              </w:rPr>
              <w:t>;</w:t>
            </w:r>
          </w:p>
          <w:p w14:paraId="4634B870" w14:textId="77777777" w:rsidR="00734712" w:rsidRPr="004259EB" w:rsidRDefault="00734712" w:rsidP="004259EB">
            <w:pPr>
              <w:spacing w:before="0" w:after="0" w:line="240" w:lineRule="auto"/>
              <w:ind w:firstLine="24"/>
              <w:rPr>
                <w:rFonts w:ascii="Times New Roman" w:hAnsi="Times New Roman"/>
                <w:szCs w:val="22"/>
                <w:lang w:val="sv-SE"/>
              </w:rPr>
            </w:pPr>
            <w:r w:rsidRPr="004259EB">
              <w:rPr>
                <w:rFonts w:ascii="Times New Roman" w:hAnsi="Times New Roman"/>
                <w:szCs w:val="22"/>
                <w:lang w:val="sv-SE"/>
              </w:rPr>
              <w:t>i) Tính tiền sử dụng đất đối với trường hợp bán nhà ở thuộc tài sản công cho người đang thuê.</w:t>
            </w:r>
          </w:p>
          <w:p w14:paraId="6F9487B6" w14:textId="77777777" w:rsidR="00734712" w:rsidRPr="004259EB" w:rsidRDefault="00734712" w:rsidP="004259EB">
            <w:pPr>
              <w:widowControl w:val="0"/>
              <w:spacing w:before="0" w:after="0" w:line="240" w:lineRule="auto"/>
              <w:ind w:firstLine="24"/>
              <w:outlineLvl w:val="0"/>
              <w:rPr>
                <w:rFonts w:ascii="Times New Roman" w:hAnsi="Times New Roman"/>
                <w:spacing w:val="-4"/>
                <w:szCs w:val="22"/>
                <w:lang w:val="en-US" w:eastAsia="x-none"/>
              </w:rPr>
            </w:pPr>
            <w:r w:rsidRPr="004259EB">
              <w:rPr>
                <w:rFonts w:ascii="Times New Roman" w:hAnsi="Times New Roman"/>
                <w:spacing w:val="-4"/>
                <w:szCs w:val="22"/>
                <w:lang w:val="en-US" w:eastAsia="x-none"/>
              </w:rPr>
              <w:t>2. Các trường hợp áp dụng bảng giá đất và hệ số điều chỉnh giá đất</w:t>
            </w:r>
          </w:p>
          <w:p w14:paraId="302747F4" w14:textId="77777777" w:rsidR="00734712" w:rsidRPr="004259EB" w:rsidRDefault="00734712" w:rsidP="004259EB">
            <w:pPr>
              <w:spacing w:before="0" w:after="0" w:line="240" w:lineRule="auto"/>
              <w:ind w:firstLine="24"/>
              <w:rPr>
                <w:rFonts w:ascii="Times New Roman" w:hAnsi="Times New Roman"/>
                <w:b/>
                <w:bCs/>
                <w:spacing w:val="-4"/>
                <w:szCs w:val="22"/>
                <w:lang w:val="en-US" w:eastAsia="x-none"/>
              </w:rPr>
            </w:pPr>
            <w:r w:rsidRPr="004259EB">
              <w:rPr>
                <w:rFonts w:ascii="Times New Roman" w:hAnsi="Times New Roman"/>
                <w:spacing w:val="-4"/>
                <w:szCs w:val="22"/>
                <w:lang w:val="en-US" w:eastAsia="x-none"/>
              </w:rPr>
              <w:t xml:space="preserve">a) </w:t>
            </w:r>
            <w:r w:rsidRPr="004259EB">
              <w:rPr>
                <w:rFonts w:ascii="Times New Roman" w:hAnsi="Times New Roman"/>
                <w:szCs w:val="22"/>
              </w:rPr>
              <w:t>Tính tiền sử dụng đất đối với tổ chức khi Nhà nước giao đất có thu tiền sử dụng đất không đấu giá quyền sử dụng đất, không đấu thầu lựa chọn nhà đầu tư thực hiện dự án có sử dụng đất, giao đất</w:t>
            </w:r>
            <w:r w:rsidRPr="004259EB">
              <w:rPr>
                <w:rFonts w:ascii="Times New Roman" w:hAnsi="Times New Roman"/>
                <w:i/>
                <w:iCs/>
                <w:szCs w:val="22"/>
                <w:lang w:val="en-US"/>
              </w:rPr>
              <w:t xml:space="preserve">, </w:t>
            </w:r>
            <w:r w:rsidRPr="004259EB">
              <w:rPr>
                <w:rFonts w:ascii="Times New Roman" w:hAnsi="Times New Roman"/>
                <w:i/>
                <w:iCs/>
                <w:szCs w:val="22"/>
                <w:u w:val="single"/>
                <w:lang w:val="en-US"/>
              </w:rPr>
              <w:t>cho thuê đất</w:t>
            </w:r>
            <w:r w:rsidRPr="004259EB">
              <w:rPr>
                <w:rFonts w:ascii="Times New Roman" w:hAnsi="Times New Roman"/>
                <w:szCs w:val="22"/>
              </w:rPr>
              <w:t xml:space="preserve"> có thu tiền sử dụng đất</w:t>
            </w:r>
            <w:r w:rsidRPr="004259EB">
              <w:rPr>
                <w:rFonts w:ascii="Times New Roman" w:hAnsi="Times New Roman"/>
                <w:i/>
                <w:iCs/>
                <w:szCs w:val="22"/>
                <w:lang w:val="en-US"/>
              </w:rPr>
              <w:t xml:space="preserve">, </w:t>
            </w:r>
            <w:r w:rsidRPr="004259EB">
              <w:rPr>
                <w:rFonts w:ascii="Times New Roman" w:hAnsi="Times New Roman"/>
                <w:i/>
                <w:iCs/>
                <w:szCs w:val="22"/>
                <w:u w:val="single"/>
                <w:lang w:val="en-US"/>
              </w:rPr>
              <w:t>tiền thuê đất</w:t>
            </w:r>
            <w:r w:rsidRPr="004259EB">
              <w:rPr>
                <w:rFonts w:ascii="Times New Roman" w:hAnsi="Times New Roman"/>
                <w:szCs w:val="22"/>
              </w:rPr>
              <w:t xml:space="preserve"> cho nhà đầu tư trúng thầu hoặc tổ chức kinh tế do nhà đầu tư trúng thầu thành lập thực hiện dự án có sử dụng đất, công nhận quyền sử dụng đất, cho phép chuyển mục đích sử dụng đất mà phải nộp tiền sử dụng đất;</w:t>
            </w:r>
          </w:p>
          <w:p w14:paraId="6E0038C6" w14:textId="77777777" w:rsidR="00734712" w:rsidRPr="004259EB" w:rsidRDefault="00734712" w:rsidP="004259EB">
            <w:pPr>
              <w:spacing w:before="0" w:after="0" w:line="240" w:lineRule="auto"/>
              <w:ind w:firstLine="24"/>
              <w:rPr>
                <w:rFonts w:ascii="Times New Roman" w:hAnsi="Times New Roman"/>
                <w:szCs w:val="22"/>
                <w:lang w:val="en-US"/>
              </w:rPr>
            </w:pPr>
            <w:r w:rsidRPr="004259EB">
              <w:rPr>
                <w:rFonts w:ascii="Times New Roman" w:hAnsi="Times New Roman"/>
                <w:spacing w:val="-4"/>
                <w:szCs w:val="22"/>
                <w:lang w:val="en-US" w:eastAsia="x-none"/>
              </w:rPr>
              <w:t xml:space="preserve">b) </w:t>
            </w:r>
            <w:r w:rsidRPr="004259EB">
              <w:rPr>
                <w:rFonts w:ascii="Times New Roman" w:hAnsi="Times New Roman"/>
                <w:szCs w:val="22"/>
              </w:rPr>
              <w:t xml:space="preserve">Tính tiền thuê đất khi Nhà nước cho thuê đất thu tiền thuê đất một lần cho cả thời gian thuê </w:t>
            </w:r>
            <w:r w:rsidRPr="004259EB">
              <w:rPr>
                <w:rFonts w:ascii="Times New Roman" w:hAnsi="Times New Roman"/>
                <w:i/>
                <w:iCs/>
                <w:szCs w:val="22"/>
                <w:u w:val="single"/>
              </w:rPr>
              <w:t>cho tổ chức</w:t>
            </w:r>
            <w:r w:rsidRPr="004259EB">
              <w:rPr>
                <w:rFonts w:ascii="Times New Roman" w:hAnsi="Times New Roman"/>
                <w:szCs w:val="22"/>
              </w:rPr>
              <w:t>, trừ trường hợp thông qua đấu giá quyền sử dụng đất;</w:t>
            </w:r>
          </w:p>
          <w:p w14:paraId="198EFBAB" w14:textId="77777777" w:rsidR="00734712" w:rsidRPr="004259EB" w:rsidRDefault="00734712" w:rsidP="004259EB">
            <w:pPr>
              <w:spacing w:before="0" w:after="0" w:line="240" w:lineRule="auto"/>
              <w:ind w:firstLine="24"/>
              <w:rPr>
                <w:rFonts w:ascii="Times New Roman" w:hAnsi="Times New Roman"/>
                <w:i/>
                <w:iCs/>
                <w:szCs w:val="22"/>
                <w:u w:val="single"/>
                <w:lang w:val="sv-SE"/>
              </w:rPr>
            </w:pPr>
            <w:r w:rsidRPr="004259EB">
              <w:rPr>
                <w:rFonts w:ascii="Times New Roman" w:hAnsi="Times New Roman"/>
                <w:i/>
                <w:iCs/>
                <w:szCs w:val="22"/>
                <w:u w:val="single"/>
                <w:lang w:val="sv-SE"/>
              </w:rPr>
              <w:t>c) Tính tiền thuê đất khi Nhà nước cho thuê đất thu tiền thuê đất hằng năm;</w:t>
            </w:r>
          </w:p>
          <w:p w14:paraId="1D598CCA" w14:textId="77777777" w:rsidR="00734712" w:rsidRPr="004259EB" w:rsidRDefault="00734712" w:rsidP="004259EB">
            <w:pPr>
              <w:spacing w:before="0" w:after="0" w:line="240" w:lineRule="auto"/>
              <w:ind w:firstLine="24"/>
              <w:rPr>
                <w:rFonts w:ascii="Times New Roman" w:hAnsi="Times New Roman"/>
                <w:spacing w:val="-4"/>
                <w:szCs w:val="22"/>
                <w:lang w:val="en-US" w:eastAsia="x-none"/>
              </w:rPr>
            </w:pPr>
            <w:r w:rsidRPr="004259EB">
              <w:rPr>
                <w:rFonts w:ascii="Times New Roman" w:hAnsi="Times New Roman"/>
                <w:spacing w:val="-4"/>
                <w:szCs w:val="22"/>
                <w:lang w:val="en-US" w:eastAsia="x-none"/>
              </w:rPr>
              <w:t xml:space="preserve">d) </w:t>
            </w:r>
            <w:r w:rsidRPr="004259EB">
              <w:rPr>
                <w:rFonts w:ascii="Times New Roman" w:hAnsi="Times New Roman"/>
                <w:i/>
                <w:iCs/>
                <w:szCs w:val="22"/>
                <w:u w:val="single"/>
                <w:lang w:val="nl-NL"/>
              </w:rPr>
              <w:t>Tính tiền sử dụng đất, tiền thuê đất đối với trường hợp giao đất, cho thuê đất không thông qua đấu giá quyền sử dụng đất cho hộ gia đình, cá nhân</w:t>
            </w:r>
            <w:r w:rsidRPr="004259EB">
              <w:rPr>
                <w:rFonts w:ascii="Times New Roman" w:hAnsi="Times New Roman"/>
                <w:i/>
                <w:iCs/>
                <w:szCs w:val="22"/>
                <w:u w:val="single"/>
              </w:rPr>
              <w:t>;</w:t>
            </w:r>
          </w:p>
          <w:p w14:paraId="0F7AE7AB" w14:textId="77777777" w:rsidR="00734712" w:rsidRPr="004259EB" w:rsidRDefault="00734712" w:rsidP="004259EB">
            <w:pPr>
              <w:spacing w:before="0" w:after="0" w:line="240" w:lineRule="auto"/>
              <w:ind w:firstLine="24"/>
              <w:rPr>
                <w:rFonts w:ascii="Times New Roman" w:hAnsi="Times New Roman"/>
                <w:spacing w:val="-4"/>
                <w:szCs w:val="22"/>
                <w:lang w:val="en-US" w:eastAsia="x-none"/>
              </w:rPr>
            </w:pPr>
            <w:r w:rsidRPr="004259EB">
              <w:rPr>
                <w:rFonts w:ascii="Times New Roman" w:hAnsi="Times New Roman"/>
                <w:spacing w:val="-4"/>
                <w:szCs w:val="22"/>
                <w:lang w:val="en-US" w:eastAsia="x-none"/>
              </w:rPr>
              <w:t xml:space="preserve">đ) </w:t>
            </w:r>
            <w:r w:rsidRPr="004259EB">
              <w:rPr>
                <w:rFonts w:ascii="Times New Roman" w:hAnsi="Times New Roman"/>
                <w:szCs w:val="22"/>
              </w:rPr>
              <w:t>Tính giá trị quyền sử dụng đất khi cổ phần hóa doanh nghiệp nhà nước theo quy định của pháp luật về cổ phần hóa;</w:t>
            </w:r>
          </w:p>
          <w:p w14:paraId="79164D21" w14:textId="77777777" w:rsidR="00734712" w:rsidRPr="004259EB" w:rsidRDefault="00734712" w:rsidP="004259EB">
            <w:pPr>
              <w:spacing w:before="0" w:after="0" w:line="240" w:lineRule="auto"/>
              <w:ind w:firstLine="24"/>
              <w:rPr>
                <w:rFonts w:ascii="Times New Roman" w:hAnsi="Times New Roman"/>
                <w:spacing w:val="-6"/>
                <w:szCs w:val="22"/>
                <w:lang w:val="en-US" w:eastAsia="x-none"/>
              </w:rPr>
            </w:pPr>
            <w:r w:rsidRPr="004259EB">
              <w:rPr>
                <w:rFonts w:ascii="Times New Roman" w:hAnsi="Times New Roman"/>
                <w:spacing w:val="-6"/>
                <w:szCs w:val="22"/>
                <w:lang w:val="en-US" w:eastAsia="x-none"/>
              </w:rPr>
              <w:t xml:space="preserve">e) </w:t>
            </w:r>
            <w:r w:rsidRPr="004259EB">
              <w:rPr>
                <w:rFonts w:ascii="Times New Roman" w:hAnsi="Times New Roman"/>
                <w:spacing w:val="-6"/>
                <w:szCs w:val="22"/>
                <w:lang w:val="nl-NL"/>
              </w:rPr>
              <w:t>Xác định giá khởi điểm để đấu giá quyền sử dụng đất khi Nhà nước giao đất, cho thuê đất, trừ trường hợp quy định tại </w:t>
            </w:r>
            <w:bookmarkStart w:id="51" w:name="tc_225"/>
            <w:r w:rsidRPr="004259EB">
              <w:rPr>
                <w:rFonts w:ascii="Times New Roman" w:hAnsi="Times New Roman"/>
                <w:i/>
                <w:iCs/>
                <w:spacing w:val="-6"/>
                <w:szCs w:val="22"/>
                <w:lang w:val="nl-NL"/>
              </w:rPr>
              <w:t>điểm h khoản 1 Điều này</w:t>
            </w:r>
            <w:bookmarkEnd w:id="51"/>
            <w:r w:rsidRPr="004259EB">
              <w:rPr>
                <w:rFonts w:ascii="Times New Roman" w:hAnsi="Times New Roman"/>
                <w:spacing w:val="-6"/>
                <w:szCs w:val="22"/>
                <w:lang w:val="nl-NL"/>
              </w:rPr>
              <w:t>;</w:t>
            </w:r>
            <w:bookmarkStart w:id="52" w:name="diem_dd_1_60"/>
          </w:p>
          <w:p w14:paraId="6799EC2A" w14:textId="77777777" w:rsidR="00734712" w:rsidRPr="004259EB" w:rsidRDefault="00734712" w:rsidP="004259EB">
            <w:pPr>
              <w:spacing w:before="0" w:after="0" w:line="240" w:lineRule="auto"/>
              <w:ind w:firstLine="24"/>
              <w:rPr>
                <w:rFonts w:ascii="Times New Roman" w:hAnsi="Times New Roman"/>
                <w:spacing w:val="-4"/>
                <w:szCs w:val="22"/>
                <w:lang w:val="en-US" w:eastAsia="x-none"/>
              </w:rPr>
            </w:pPr>
            <w:r w:rsidRPr="004259EB">
              <w:rPr>
                <w:rFonts w:ascii="Times New Roman" w:hAnsi="Times New Roman"/>
                <w:spacing w:val="-4"/>
                <w:szCs w:val="22"/>
                <w:lang w:val="en-US" w:eastAsia="x-none"/>
              </w:rPr>
              <w:lastRenderedPageBreak/>
              <w:t xml:space="preserve">g) </w:t>
            </w:r>
            <w:r w:rsidRPr="004259EB">
              <w:rPr>
                <w:rFonts w:ascii="Times New Roman" w:hAnsi="Times New Roman"/>
                <w:szCs w:val="22"/>
              </w:rPr>
              <w:t>Tính tiền sử dụng đất, tiền thuê đất khi gia hạn sử dụng đất, điều chỉnh thời hạn sử dụng đất, điều chỉnh quy hoạch xây dựng chi tiết; cho phép chuyển hình thức sử dụng đất;</w:t>
            </w:r>
            <w:bookmarkEnd w:id="52"/>
            <w:r w:rsidRPr="004259EB">
              <w:rPr>
                <w:rFonts w:ascii="Times New Roman" w:hAnsi="Times New Roman"/>
                <w:szCs w:val="22"/>
              </w:rPr>
              <w:t xml:space="preserve"> trừ trường hợp quy định tại</w:t>
            </w:r>
            <w:r w:rsidRPr="004259EB">
              <w:rPr>
                <w:rFonts w:ascii="Times New Roman" w:hAnsi="Times New Roman"/>
                <w:szCs w:val="22"/>
                <w:lang w:val="en-US"/>
              </w:rPr>
              <w:t xml:space="preserve"> </w:t>
            </w:r>
            <w:r w:rsidRPr="004259EB">
              <w:rPr>
                <w:rFonts w:ascii="Times New Roman" w:hAnsi="Times New Roman"/>
                <w:i/>
                <w:iCs/>
                <w:szCs w:val="22"/>
                <w:lang w:val="en-US"/>
              </w:rPr>
              <w:t>điểm c</w:t>
            </w:r>
            <w:r w:rsidRPr="004259EB">
              <w:rPr>
                <w:rFonts w:ascii="Times New Roman" w:hAnsi="Times New Roman"/>
                <w:i/>
                <w:iCs/>
                <w:szCs w:val="22"/>
              </w:rPr>
              <w:t xml:space="preserve"> khoản </w:t>
            </w:r>
            <w:r w:rsidRPr="004259EB">
              <w:rPr>
                <w:rFonts w:ascii="Times New Roman" w:hAnsi="Times New Roman"/>
                <w:i/>
                <w:iCs/>
                <w:szCs w:val="22"/>
              </w:rPr>
              <w:fldChar w:fldCharType="begin"/>
            </w:r>
            <w:r w:rsidRPr="004259EB">
              <w:rPr>
                <w:rFonts w:ascii="Times New Roman" w:hAnsi="Times New Roman"/>
                <w:i/>
                <w:iCs/>
                <w:szCs w:val="22"/>
              </w:rPr>
              <w:instrText xml:space="preserve"> REF _Ref216278569 \r \h </w:instrText>
            </w:r>
            <w:r w:rsidRPr="004259EB">
              <w:rPr>
                <w:i/>
                <w:iCs/>
                <w:szCs w:val="22"/>
              </w:rPr>
              <w:instrText xml:space="preserve"> \* MERGEFORMAT </w:instrText>
            </w:r>
            <w:r w:rsidRPr="004259EB">
              <w:rPr>
                <w:rFonts w:ascii="Times New Roman" w:hAnsi="Times New Roman"/>
                <w:i/>
                <w:iCs/>
                <w:szCs w:val="22"/>
              </w:rPr>
            </w:r>
            <w:r w:rsidRPr="004259EB">
              <w:rPr>
                <w:rFonts w:ascii="Times New Roman" w:hAnsi="Times New Roman"/>
                <w:i/>
                <w:iCs/>
                <w:szCs w:val="22"/>
              </w:rPr>
              <w:fldChar w:fldCharType="separate"/>
            </w:r>
            <w:r w:rsidRPr="004259EB">
              <w:rPr>
                <w:rFonts w:ascii="Times New Roman" w:hAnsi="Times New Roman"/>
                <w:i/>
                <w:iCs/>
                <w:szCs w:val="22"/>
              </w:rPr>
              <w:fldChar w:fldCharType="end"/>
            </w:r>
            <w:r w:rsidRPr="004259EB">
              <w:rPr>
                <w:rFonts w:ascii="Times New Roman" w:hAnsi="Times New Roman"/>
                <w:i/>
                <w:iCs/>
                <w:szCs w:val="22"/>
              </w:rPr>
              <w:t>này;</w:t>
            </w:r>
            <w:bookmarkStart w:id="53" w:name="diem_e_1_160"/>
          </w:p>
          <w:p w14:paraId="4F4B8CFA" w14:textId="1705E6CB" w:rsidR="001A72CA" w:rsidRPr="004259EB" w:rsidRDefault="00734712" w:rsidP="004259EB">
            <w:pPr>
              <w:widowControl w:val="0"/>
              <w:spacing w:before="0" w:after="0" w:line="240" w:lineRule="auto"/>
              <w:ind w:firstLine="24"/>
              <w:rPr>
                <w:rFonts w:ascii="Times New Roman" w:hAnsi="Times New Roman"/>
                <w:bCs/>
                <w:color w:val="000000" w:themeColor="text1"/>
                <w:szCs w:val="22"/>
                <w:lang w:val="nl-NL"/>
              </w:rPr>
            </w:pPr>
            <w:r w:rsidRPr="004259EB">
              <w:rPr>
                <w:rFonts w:ascii="Times New Roman" w:hAnsi="Times New Roman"/>
                <w:spacing w:val="-4"/>
                <w:szCs w:val="22"/>
                <w:lang w:val="en-US" w:eastAsia="x-none"/>
              </w:rPr>
              <w:t>h)</w:t>
            </w:r>
            <w:r w:rsidRPr="004259EB">
              <w:rPr>
                <w:rFonts w:ascii="Times New Roman" w:hAnsi="Times New Roman"/>
                <w:b/>
                <w:bCs/>
                <w:spacing w:val="-4"/>
                <w:szCs w:val="22"/>
                <w:lang w:val="en-US" w:eastAsia="x-none"/>
              </w:rPr>
              <w:t xml:space="preserve"> </w:t>
            </w:r>
            <w:r w:rsidRPr="004259EB">
              <w:rPr>
                <w:rFonts w:ascii="Times New Roman" w:hAnsi="Times New Roman"/>
                <w:szCs w:val="22"/>
              </w:rPr>
              <w:t>Tính tiền bồi thường khi Nhà nước thu hồi đất.</w:t>
            </w:r>
            <w:bookmarkEnd w:id="53"/>
          </w:p>
        </w:tc>
        <w:tc>
          <w:tcPr>
            <w:tcW w:w="1984" w:type="dxa"/>
          </w:tcPr>
          <w:p w14:paraId="7F41006F" w14:textId="260DADB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c>
          <w:tcPr>
            <w:tcW w:w="3119" w:type="dxa"/>
          </w:tcPr>
          <w:p w14:paraId="288935A2" w14:textId="77777777" w:rsidR="001A72CA" w:rsidRPr="00914891" w:rsidRDefault="001A72CA" w:rsidP="001A72CA">
            <w:pPr>
              <w:widowControl w:val="0"/>
              <w:spacing w:before="0" w:after="0" w:line="240" w:lineRule="auto"/>
              <w:ind w:firstLine="0"/>
              <w:rPr>
                <w:rFonts w:ascii="Times New Roman" w:hAnsi="Times New Roman"/>
                <w:bCs/>
                <w:color w:val="000000" w:themeColor="text1"/>
                <w:szCs w:val="22"/>
                <w:lang w:val="nl-NL"/>
              </w:rPr>
            </w:pPr>
          </w:p>
        </w:tc>
      </w:tr>
      <w:bookmarkEnd w:id="45"/>
      <w:tr w:rsidR="00C867B7" w:rsidRPr="00914891" w14:paraId="45E6FF05" w14:textId="4C004DD8" w:rsidTr="004532F2">
        <w:tc>
          <w:tcPr>
            <w:tcW w:w="1696" w:type="dxa"/>
          </w:tcPr>
          <w:p w14:paraId="7B748BB9" w14:textId="77777777" w:rsidR="001A72CA" w:rsidRPr="00914891" w:rsidRDefault="001A72CA" w:rsidP="00734712">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16BBC577"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70A35B00" w14:textId="19E23945" w:rsidR="001A72CA" w:rsidRPr="004259EB" w:rsidRDefault="001A72CA" w:rsidP="004259EB">
            <w:pPr>
              <w:widowControl w:val="0"/>
              <w:numPr>
                <w:ilvl w:val="0"/>
                <w:numId w:val="8"/>
              </w:numPr>
              <w:spacing w:before="0" w:after="0" w:line="240" w:lineRule="auto"/>
              <w:ind w:left="0" w:firstLine="24"/>
              <w:outlineLvl w:val="0"/>
              <w:rPr>
                <w:rFonts w:ascii="Times New Roman" w:hAnsi="Times New Roman"/>
                <w:b/>
                <w:bCs/>
                <w:color w:val="000000" w:themeColor="text1"/>
                <w:szCs w:val="22"/>
                <w:lang w:eastAsia="x-none"/>
              </w:rPr>
            </w:pPr>
            <w:bookmarkStart w:id="54" w:name="dieu_11"/>
            <w:bookmarkStart w:id="55" w:name="_Ref209277695"/>
            <w:r w:rsidRPr="004259EB">
              <w:rPr>
                <w:rFonts w:ascii="Times New Roman" w:hAnsi="Times New Roman"/>
                <w:b/>
                <w:bCs/>
                <w:color w:val="000000" w:themeColor="text1"/>
                <w:szCs w:val="22"/>
                <w:lang w:eastAsia="x-none"/>
              </w:rPr>
              <w:t>Căn cứ xây dựng bảng giá đất</w:t>
            </w:r>
            <w:bookmarkEnd w:id="54"/>
            <w:bookmarkEnd w:id="55"/>
          </w:p>
        </w:tc>
        <w:tc>
          <w:tcPr>
            <w:tcW w:w="1984" w:type="dxa"/>
          </w:tcPr>
          <w:p w14:paraId="52677FE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42BB790D"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1EDE6831" w14:textId="0B4FB9D4" w:rsidTr="004532F2">
        <w:tc>
          <w:tcPr>
            <w:tcW w:w="1696" w:type="dxa"/>
          </w:tcPr>
          <w:p w14:paraId="31391495"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73173D5F"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49D22B92" w14:textId="43A2D3C2"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1. Các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2, khoản 3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158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iều 6 Nghị quyết số 254/2025/QH15.</w:t>
            </w:r>
          </w:p>
        </w:tc>
        <w:tc>
          <w:tcPr>
            <w:tcW w:w="1984" w:type="dxa"/>
          </w:tcPr>
          <w:p w14:paraId="11272F2B"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336EC439"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752C3CA6" w14:textId="58E2A555" w:rsidTr="004532F2">
        <w:tc>
          <w:tcPr>
            <w:tcW w:w="1696" w:type="dxa"/>
          </w:tcPr>
          <w:p w14:paraId="624DCA85"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042F1268"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554FE5B5" w14:textId="779FA78C"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2. Các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pháp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khoản 5, khoản 6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158 của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các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45, 46, 47 và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48 Nghị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này. </w:t>
            </w:r>
          </w:p>
        </w:tc>
        <w:tc>
          <w:tcPr>
            <w:tcW w:w="1984" w:type="dxa"/>
          </w:tcPr>
          <w:p w14:paraId="3E6D0F17"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0117FF4E"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00A5E5F2" w14:textId="78F24A36" w:rsidTr="004532F2">
        <w:tc>
          <w:tcPr>
            <w:tcW w:w="1696" w:type="dxa"/>
          </w:tcPr>
          <w:p w14:paraId="27095065"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20AE62EA"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D1F9BB9" w14:textId="651F2A1E"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3. Các yếu tố ảnh h</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ởng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ến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49 Nghị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ịnh này.</w:t>
            </w:r>
          </w:p>
        </w:tc>
        <w:tc>
          <w:tcPr>
            <w:tcW w:w="1984" w:type="dxa"/>
          </w:tcPr>
          <w:p w14:paraId="156E8228"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671EBC5C"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1937669D" w14:textId="1DB97AA9" w:rsidTr="004532F2">
        <w:tc>
          <w:tcPr>
            <w:tcW w:w="1696" w:type="dxa"/>
          </w:tcPr>
          <w:p w14:paraId="4F1CB138"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1B5A443E"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7773314E" w14:textId="3C1AA455"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4. Kết quả tổng hợp, phân tích thông tin về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thị tr</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ờng. </w:t>
            </w:r>
          </w:p>
        </w:tc>
        <w:tc>
          <w:tcPr>
            <w:tcW w:w="1984" w:type="dxa"/>
          </w:tcPr>
          <w:p w14:paraId="1FC5519B"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59432117"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279DF9A4" w14:textId="69EB5C4B" w:rsidTr="004532F2">
        <w:tc>
          <w:tcPr>
            <w:tcW w:w="1696" w:type="dxa"/>
          </w:tcPr>
          <w:p w14:paraId="763304B9"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11EB037E"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7D685BFD" w14:textId="5CD6EBA3"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5. Kết quả thực hiện bảng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hiện hành.</w:t>
            </w:r>
          </w:p>
        </w:tc>
        <w:tc>
          <w:tcPr>
            <w:tcW w:w="1984" w:type="dxa"/>
          </w:tcPr>
          <w:p w14:paraId="5E0DB56D"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2233F3FD"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035D32A0" w14:textId="1C837485" w:rsidTr="004532F2">
        <w:tc>
          <w:tcPr>
            <w:tcW w:w="1696" w:type="dxa"/>
          </w:tcPr>
          <w:p w14:paraId="779C6FAF"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74DA2B63"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727EBE73" w14:textId="00231485"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6. Các yếu tố tự nhiên, kinh tế - xã hội.</w:t>
            </w:r>
          </w:p>
        </w:tc>
        <w:tc>
          <w:tcPr>
            <w:tcW w:w="1984" w:type="dxa"/>
          </w:tcPr>
          <w:p w14:paraId="4E54B07E"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06084D15"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26AB9E1B" w14:textId="4DD65F9A" w:rsidTr="004532F2">
        <w:tc>
          <w:tcPr>
            <w:tcW w:w="1696" w:type="dxa"/>
          </w:tcPr>
          <w:p w14:paraId="00A142E8"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784FEEC9"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296BC685" w14:textId="479D7F22"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7. Yêu cầu quản lý nhà n</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ớc về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ai của từng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ịa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ng.</w:t>
            </w:r>
          </w:p>
        </w:tc>
        <w:tc>
          <w:tcPr>
            <w:tcW w:w="1984" w:type="dxa"/>
          </w:tcPr>
          <w:p w14:paraId="04C11658"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1C37D288"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61AF5360" w14:textId="0F6F19F8" w:rsidTr="004532F2">
        <w:tc>
          <w:tcPr>
            <w:tcW w:w="1696" w:type="dxa"/>
          </w:tcPr>
          <w:p w14:paraId="52D600B9" w14:textId="77777777" w:rsidR="001A72CA" w:rsidRPr="00914891" w:rsidRDefault="001A72CA" w:rsidP="00734712">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867A4C4"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20DD37B8" w14:textId="2D887E72" w:rsidR="001A72CA" w:rsidRPr="004259EB" w:rsidRDefault="001A72CA" w:rsidP="004259EB">
            <w:pPr>
              <w:widowControl w:val="0"/>
              <w:numPr>
                <w:ilvl w:val="0"/>
                <w:numId w:val="8"/>
              </w:numPr>
              <w:spacing w:before="0" w:after="0" w:line="240" w:lineRule="auto"/>
              <w:ind w:left="0" w:firstLine="24"/>
              <w:outlineLvl w:val="0"/>
              <w:rPr>
                <w:rFonts w:ascii="Times New Roman" w:hAnsi="Times New Roman"/>
                <w:b/>
                <w:bCs/>
                <w:color w:val="000000" w:themeColor="text1"/>
                <w:szCs w:val="22"/>
                <w:lang w:eastAsia="x-none"/>
              </w:rPr>
            </w:pPr>
            <w:bookmarkStart w:id="56" w:name="_Ref209346297"/>
            <w:r w:rsidRPr="004259EB">
              <w:rPr>
                <w:rFonts w:ascii="Times New Roman" w:hAnsi="Times New Roman"/>
                <w:b/>
                <w:bCs/>
                <w:color w:val="000000" w:themeColor="text1"/>
                <w:szCs w:val="22"/>
                <w:lang w:eastAsia="x-none"/>
              </w:rPr>
              <w:t>Căn cứ, điều kiện sửa đổi, bổ sung bảng giá đất</w:t>
            </w:r>
            <w:bookmarkEnd w:id="56"/>
          </w:p>
        </w:tc>
        <w:tc>
          <w:tcPr>
            <w:tcW w:w="1984" w:type="dxa"/>
          </w:tcPr>
          <w:p w14:paraId="7FA211FA"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6E672EF9"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12200FE9" w14:textId="300DC212" w:rsidTr="004532F2">
        <w:tc>
          <w:tcPr>
            <w:tcW w:w="1696" w:type="dxa"/>
          </w:tcPr>
          <w:p w14:paraId="0A589A5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C0ED9F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7889F0F"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1. Việc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thực hiện trong các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ờng hợp sau:</w:t>
            </w:r>
          </w:p>
          <w:p w14:paraId="1E1E794C" w14:textId="1947EE53" w:rsidR="001A72CA" w:rsidRPr="004259EB" w:rsidRDefault="001A72CA" w:rsidP="004259EB">
            <w:pPr>
              <w:widowControl w:val="0"/>
              <w:spacing w:before="0" w:after="0" w:line="240" w:lineRule="auto"/>
              <w:ind w:firstLine="24"/>
              <w:rPr>
                <w:rFonts w:ascii="Times New Roman" w:hAnsi="Times New Roman"/>
                <w:color w:val="000000" w:themeColor="text1"/>
                <w:szCs w:val="22"/>
              </w:rPr>
            </w:pPr>
          </w:p>
        </w:tc>
        <w:tc>
          <w:tcPr>
            <w:tcW w:w="1984" w:type="dxa"/>
          </w:tcPr>
          <w:p w14:paraId="05944F0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0E7A2E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45B6093" w14:textId="5EC19238" w:rsidTr="004532F2">
        <w:tc>
          <w:tcPr>
            <w:tcW w:w="1696" w:type="dxa"/>
          </w:tcPr>
          <w:p w14:paraId="4ED2DDB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5563A7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78EA7C9"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a) Khi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v</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ợt mức tối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 </w:t>
            </w:r>
          </w:p>
          <w:p w14:paraId="36C7CEB8"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Mức tối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do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nhân dân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w:t>
            </w:r>
          </w:p>
          <w:p w14:paraId="730F1311" w14:textId="0C8C69F4" w:rsidR="001A72CA" w:rsidRPr="004259EB" w:rsidRDefault="001A72CA" w:rsidP="004259EB">
            <w:pPr>
              <w:widowControl w:val="0"/>
              <w:spacing w:before="0" w:after="0" w:line="240" w:lineRule="auto"/>
              <w:ind w:firstLine="24"/>
              <w:rPr>
                <w:rFonts w:ascii="Times New Roman" w:hAnsi="Times New Roman"/>
                <w:color w:val="000000" w:themeColor="text1"/>
                <w:szCs w:val="22"/>
              </w:rPr>
            </w:pPr>
          </w:p>
        </w:tc>
        <w:tc>
          <w:tcPr>
            <w:tcW w:w="1984" w:type="dxa"/>
          </w:tcPr>
          <w:p w14:paraId="545E04B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61E960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125EE7A" w14:textId="59EC94E5" w:rsidTr="004532F2">
        <w:tc>
          <w:tcPr>
            <w:tcW w:w="1696" w:type="dxa"/>
          </w:tcPr>
          <w:p w14:paraId="16C9263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574C54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C970D7"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b) Khi có thay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ịa giới hành chính, tên khu vực, tên vị trí, tên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ờng, phố,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oạn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ờng trong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hoặc phát hiện một số nội dung cần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ổi mà không ảnh 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ởng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ến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trong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6094A25F" w14:textId="4BD7E1E5" w:rsidR="001A72CA" w:rsidRPr="004259EB" w:rsidRDefault="001A72CA" w:rsidP="004259EB">
            <w:pPr>
              <w:widowControl w:val="0"/>
              <w:spacing w:before="0" w:after="0" w:line="240" w:lineRule="auto"/>
              <w:ind w:firstLine="24"/>
              <w:rPr>
                <w:rFonts w:ascii="Times New Roman" w:hAnsi="Times New Roman"/>
                <w:color w:val="000000" w:themeColor="text1"/>
                <w:szCs w:val="22"/>
              </w:rPr>
            </w:pPr>
          </w:p>
        </w:tc>
        <w:tc>
          <w:tcPr>
            <w:tcW w:w="1984" w:type="dxa"/>
          </w:tcPr>
          <w:p w14:paraId="3D3EC82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366101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F565E45" w14:textId="2CFB478B" w:rsidTr="004532F2">
        <w:tc>
          <w:tcPr>
            <w:tcW w:w="1696" w:type="dxa"/>
          </w:tcPr>
          <w:p w14:paraId="766FDA0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B71AAF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401EC74"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c) Ủy ban nhân dân cấp tỉnh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ề xuất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mà không thuộc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iểm a và b khoản này.</w:t>
            </w:r>
          </w:p>
          <w:p w14:paraId="673AA199" w14:textId="16797A25" w:rsidR="001A72CA" w:rsidRPr="004259EB" w:rsidRDefault="001A72CA" w:rsidP="004259EB">
            <w:pPr>
              <w:widowControl w:val="0"/>
              <w:spacing w:before="0" w:after="0" w:line="240" w:lineRule="auto"/>
              <w:ind w:firstLine="24"/>
              <w:rPr>
                <w:rFonts w:ascii="Times New Roman" w:hAnsi="Times New Roman"/>
                <w:color w:val="000000" w:themeColor="text1"/>
                <w:szCs w:val="22"/>
              </w:rPr>
            </w:pPr>
          </w:p>
        </w:tc>
        <w:tc>
          <w:tcPr>
            <w:tcW w:w="1984" w:type="dxa"/>
          </w:tcPr>
          <w:p w14:paraId="7EB005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61747C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68CB5F4" w14:textId="41F6FFE6" w:rsidTr="004532F2">
        <w:tc>
          <w:tcPr>
            <w:tcW w:w="1696" w:type="dxa"/>
          </w:tcPr>
          <w:p w14:paraId="23DCD67F"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46E41C65"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4D4F8886" w14:textId="77777777" w:rsidR="00734712" w:rsidRPr="004259EB" w:rsidRDefault="00734712" w:rsidP="004259EB">
            <w:pPr>
              <w:widowControl w:val="0"/>
              <w:spacing w:before="0" w:after="0" w:line="240" w:lineRule="auto"/>
              <w:ind w:firstLine="24"/>
              <w:rPr>
                <w:rFonts w:ascii="Times New Roman" w:hAnsi="Times New Roman"/>
                <w:color w:val="000000" w:themeColor="text1"/>
                <w:szCs w:val="22"/>
              </w:rPr>
            </w:pPr>
            <w:r w:rsidRPr="004259EB">
              <w:rPr>
                <w:rFonts w:ascii="Times New Roman" w:hAnsi="Times New Roman"/>
                <w:color w:val="000000" w:themeColor="text1"/>
                <w:szCs w:val="22"/>
              </w:rPr>
              <w:t xml:space="preserve">2. Việc bổ sung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thực hiện trong các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ờng hợp sau:</w:t>
            </w:r>
          </w:p>
          <w:p w14:paraId="3F6B684A" w14:textId="761CD218" w:rsidR="001A72CA" w:rsidRPr="004259EB" w:rsidRDefault="001A72CA" w:rsidP="004259EB">
            <w:pPr>
              <w:widowControl w:val="0"/>
              <w:spacing w:before="0" w:after="0" w:line="240" w:lineRule="auto"/>
              <w:ind w:firstLine="24"/>
              <w:rPr>
                <w:rFonts w:ascii="Times New Roman" w:hAnsi="Times New Roman"/>
                <w:i/>
                <w:iCs/>
                <w:color w:val="000000" w:themeColor="text1"/>
                <w:szCs w:val="22"/>
              </w:rPr>
            </w:pPr>
          </w:p>
        </w:tc>
        <w:tc>
          <w:tcPr>
            <w:tcW w:w="1984" w:type="dxa"/>
          </w:tcPr>
          <w:p w14:paraId="278DB5FF" w14:textId="63D09700" w:rsidR="001A72CA" w:rsidRPr="001847DC" w:rsidRDefault="001A72CA" w:rsidP="001A72CA">
            <w:pPr>
              <w:widowControl w:val="0"/>
              <w:spacing w:before="0" w:after="0" w:line="240" w:lineRule="auto"/>
              <w:ind w:firstLine="0"/>
              <w:rPr>
                <w:rFonts w:ascii="Times New Roman" w:hAnsi="Times New Roman"/>
                <w:i/>
                <w:iCs/>
                <w:color w:val="000000" w:themeColor="text1"/>
                <w:szCs w:val="22"/>
                <w:lang w:val="en-US"/>
              </w:rPr>
            </w:pPr>
          </w:p>
        </w:tc>
        <w:tc>
          <w:tcPr>
            <w:tcW w:w="3119" w:type="dxa"/>
          </w:tcPr>
          <w:p w14:paraId="462F444E" w14:textId="616E6975" w:rsidR="001A72CA" w:rsidRPr="001847DC" w:rsidRDefault="001A72CA" w:rsidP="001A72CA">
            <w:pPr>
              <w:widowControl w:val="0"/>
              <w:spacing w:before="0" w:after="0" w:line="240" w:lineRule="auto"/>
              <w:ind w:firstLine="0"/>
              <w:rPr>
                <w:rFonts w:ascii="Times New Roman" w:hAnsi="Times New Roman"/>
                <w:i/>
                <w:iCs/>
                <w:color w:val="000000" w:themeColor="text1"/>
                <w:szCs w:val="22"/>
                <w:lang w:val="en-US"/>
              </w:rPr>
            </w:pPr>
          </w:p>
        </w:tc>
      </w:tr>
      <w:tr w:rsidR="00C867B7" w:rsidRPr="00914891" w14:paraId="6D8BDD2C" w14:textId="68F387CF" w:rsidTr="004532F2">
        <w:tc>
          <w:tcPr>
            <w:tcW w:w="1696" w:type="dxa"/>
          </w:tcPr>
          <w:p w14:paraId="0CC2F4AE"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1317A875"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2F2D07AA" w14:textId="4AB4D6EF"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color w:val="000000" w:themeColor="text1"/>
                <w:szCs w:val="22"/>
              </w:rPr>
              <w:t xml:space="preserve">a) Bổ sung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của các khu vực, vị trí,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ờng, phố ch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a có tên trong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hiện hành;</w:t>
            </w:r>
          </w:p>
        </w:tc>
        <w:tc>
          <w:tcPr>
            <w:tcW w:w="1984" w:type="dxa"/>
          </w:tcPr>
          <w:p w14:paraId="4510539C"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54540FD0"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7DEA6C27" w14:textId="69570386" w:rsidTr="004532F2">
        <w:tc>
          <w:tcPr>
            <w:tcW w:w="1696" w:type="dxa"/>
          </w:tcPr>
          <w:p w14:paraId="36A06D16"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41876374"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17C57F89"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b) </w:t>
            </w:r>
          </w:p>
          <w:p w14:paraId="0EBA5ABA"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1: </w:t>
            </w:r>
          </w:p>
          <w:p w14:paraId="1E374EA4"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hint="eastAsia"/>
                <w:i/>
                <w:iCs/>
                <w:color w:val="000000" w:themeColor="text1"/>
                <w:szCs w:val="22"/>
              </w:rPr>
              <w:t>“</w:t>
            </w:r>
            <w:r w:rsidRPr="004259EB">
              <w:rPr>
                <w:rFonts w:ascii="Times New Roman" w:hAnsi="Times New Roman"/>
                <w:i/>
                <w:iCs/>
                <w:color w:val="000000" w:themeColor="text1"/>
                <w:szCs w:val="22"/>
              </w:rPr>
              <w:t xml:space="preserve">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ối với tr</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ờng hợp thay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ổi mục </w:t>
            </w:r>
            <w:r w:rsidRPr="004259EB">
              <w:rPr>
                <w:rFonts w:ascii="Times New Roman" w:hAnsi="Times New Roman" w:hint="eastAsia"/>
                <w:i/>
                <w:iCs/>
                <w:color w:val="000000" w:themeColor="text1"/>
                <w:szCs w:val="22"/>
              </w:rPr>
              <w:t>đí</w:t>
            </w:r>
            <w:r w:rsidRPr="004259EB">
              <w:rPr>
                <w:rFonts w:ascii="Times New Roman" w:hAnsi="Times New Roman"/>
                <w:i/>
                <w:iCs/>
                <w:color w:val="000000" w:themeColor="text1"/>
                <w:szCs w:val="22"/>
              </w:rPr>
              <w:t xml:space="preserve">ch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mà khu vực, vị trí ch</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a có giá trong bảng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hiện hành; các khu vực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phi nông nghiệp có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về mật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ộ xây dựng, chiều cao công trình;”</w:t>
            </w:r>
          </w:p>
          <w:p w14:paraId="29B0C7B6" w14:textId="4AD09E7A"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2 (Không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nội dung này ở phần hệ số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chỉnh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w:t>
            </w:r>
          </w:p>
        </w:tc>
        <w:tc>
          <w:tcPr>
            <w:tcW w:w="1984" w:type="dxa"/>
          </w:tcPr>
          <w:p w14:paraId="0C45A409"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77F3A435"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3E0B06A3" w14:textId="0E06D689" w:rsidTr="004532F2">
        <w:tc>
          <w:tcPr>
            <w:tcW w:w="1696" w:type="dxa"/>
          </w:tcPr>
          <w:p w14:paraId="7DD41917"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38B4FD70"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15C2ACE0"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c) </w:t>
            </w:r>
          </w:p>
          <w:p w14:paraId="686ECEB6"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1: </w:t>
            </w:r>
          </w:p>
          <w:p w14:paraId="7DFD04F0" w14:textId="77777777" w:rsidR="00734712"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hint="eastAsia"/>
                <w:i/>
                <w:iCs/>
                <w:color w:val="000000" w:themeColor="text1"/>
                <w:szCs w:val="22"/>
              </w:rPr>
              <w:t>“</w:t>
            </w:r>
            <w:r w:rsidRPr="004259EB">
              <w:rPr>
                <w:rFonts w:ascii="Times New Roman" w:hAnsi="Times New Roman"/>
                <w:i/>
                <w:iCs/>
                <w:color w:val="000000" w:themeColor="text1"/>
                <w:szCs w:val="22"/>
              </w:rPr>
              <w:t xml:space="preserve">Bổ sung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 theo quy hoạch chi tiết xây dựng hoặc quy hoạch tổng mặt bằng của c</w:t>
            </w:r>
            <w:r w:rsidRPr="004259EB">
              <w:rPr>
                <w:rFonts w:ascii="Times New Roman" w:hAnsi="Times New Roman" w:hint="eastAsia"/>
                <w:i/>
                <w:iCs/>
                <w:color w:val="000000" w:themeColor="text1"/>
                <w:szCs w:val="22"/>
              </w:rPr>
              <w:t>ơ</w:t>
            </w:r>
            <w:r w:rsidRPr="004259EB">
              <w:rPr>
                <w:rFonts w:ascii="Times New Roman" w:hAnsi="Times New Roman"/>
                <w:i/>
                <w:iCs/>
                <w:color w:val="000000" w:themeColor="text1"/>
                <w:szCs w:val="22"/>
              </w:rPr>
              <w:t xml:space="preserve"> quan có thẩm quyền quyết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ối với tr</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ờng hợp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ịa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ng lựa chọn phân khu vực theo dự án.”</w:t>
            </w:r>
          </w:p>
          <w:p w14:paraId="2544089C" w14:textId="6EB36FCF"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i/>
                <w:iCs/>
                <w:color w:val="000000" w:themeColor="text1"/>
                <w:szCs w:val="22"/>
              </w:rPr>
              <w:t>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2 (Không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nội dung này ở phần hệ số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chỉnh giá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ất)</w:t>
            </w:r>
          </w:p>
        </w:tc>
        <w:tc>
          <w:tcPr>
            <w:tcW w:w="1984" w:type="dxa"/>
          </w:tcPr>
          <w:p w14:paraId="6E2F4CA9" w14:textId="629F3C1D"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792D1C3F" w14:textId="543DD19C"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55787D67" w14:textId="20C4DADA" w:rsidTr="004532F2">
        <w:tc>
          <w:tcPr>
            <w:tcW w:w="1696" w:type="dxa"/>
          </w:tcPr>
          <w:p w14:paraId="68637D8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410D47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80A7D5F" w14:textId="1B635291" w:rsidR="001A72CA" w:rsidRPr="004259EB" w:rsidRDefault="00734712" w:rsidP="004259EB">
            <w:pPr>
              <w:widowControl w:val="0"/>
              <w:spacing w:before="0" w:after="0" w:line="240" w:lineRule="auto"/>
              <w:ind w:firstLine="24"/>
              <w:rPr>
                <w:rFonts w:ascii="Times New Roman" w:hAnsi="Times New Roman"/>
                <w:color w:val="000000" w:themeColor="text1"/>
                <w:szCs w:val="22"/>
              </w:rPr>
            </w:pPr>
            <w:bookmarkStart w:id="57" w:name="dieu_12"/>
            <w:r w:rsidRPr="004259EB">
              <w:rPr>
                <w:rFonts w:ascii="Times New Roman" w:hAnsi="Times New Roman"/>
                <w:color w:val="000000" w:themeColor="text1"/>
                <w:szCs w:val="22"/>
              </w:rPr>
              <w:t xml:space="preserve">d) Bổ sung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tính tiền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tại n</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i tái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c</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mà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ng</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i có thẩm quyền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bồi th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ờng trong 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bồi th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hỗ trợ, tái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c</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theo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khoản 6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3 Nghị quyết số 254/2025/QH15.</w:t>
            </w:r>
          </w:p>
        </w:tc>
        <w:tc>
          <w:tcPr>
            <w:tcW w:w="1984" w:type="dxa"/>
          </w:tcPr>
          <w:p w14:paraId="46CF3E4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B68007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A753B61" w14:textId="6CE5DED8" w:rsidTr="004532F2">
        <w:tc>
          <w:tcPr>
            <w:tcW w:w="1696" w:type="dxa"/>
          </w:tcPr>
          <w:p w14:paraId="0566FFC7"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34C8DFFA"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0A6FB4BC" w14:textId="6E1E4C55" w:rsidR="001A72CA" w:rsidRPr="004259EB" w:rsidRDefault="00734712" w:rsidP="004259EB">
            <w:pPr>
              <w:widowControl w:val="0"/>
              <w:spacing w:before="0" w:after="0" w:line="240" w:lineRule="auto"/>
              <w:ind w:firstLine="24"/>
              <w:rPr>
                <w:rFonts w:ascii="Times New Roman" w:hAnsi="Times New Roman"/>
                <w:i/>
                <w:iCs/>
                <w:color w:val="000000" w:themeColor="text1"/>
                <w:szCs w:val="22"/>
              </w:rPr>
            </w:pPr>
            <w:r w:rsidRPr="004259EB">
              <w:rPr>
                <w:rFonts w:ascii="Times New Roman" w:hAnsi="Times New Roman"/>
                <w:color w:val="000000" w:themeColor="text1"/>
                <w:szCs w:val="22"/>
              </w:rPr>
              <w:t xml:space="preserve">3. Việc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c</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cứ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20 Nghị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này.</w:t>
            </w:r>
          </w:p>
        </w:tc>
        <w:tc>
          <w:tcPr>
            <w:tcW w:w="1984" w:type="dxa"/>
          </w:tcPr>
          <w:p w14:paraId="6B745689"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35266A9F"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3EDB9DBB" w14:textId="09ACFDA3" w:rsidTr="004532F2">
        <w:tc>
          <w:tcPr>
            <w:tcW w:w="1696" w:type="dxa"/>
          </w:tcPr>
          <w:p w14:paraId="524541B2"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10F84AFA"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7E73E315" w14:textId="03F57701" w:rsidR="001A72CA" w:rsidRPr="004259EB" w:rsidRDefault="001A72CA" w:rsidP="004259EB">
            <w:pPr>
              <w:widowControl w:val="0"/>
              <w:spacing w:before="0" w:after="0" w:line="240" w:lineRule="auto"/>
              <w:ind w:firstLine="0"/>
              <w:rPr>
                <w:rFonts w:ascii="Times New Roman" w:hAnsi="Times New Roman"/>
                <w:color w:val="000000" w:themeColor="text1"/>
                <w:szCs w:val="22"/>
              </w:rPr>
            </w:pPr>
          </w:p>
        </w:tc>
        <w:tc>
          <w:tcPr>
            <w:tcW w:w="1984" w:type="dxa"/>
          </w:tcPr>
          <w:p w14:paraId="5B681CD4"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12B8E4DA"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2A46C7AC" w14:textId="0E2D6F66" w:rsidTr="004532F2">
        <w:tc>
          <w:tcPr>
            <w:tcW w:w="1696" w:type="dxa"/>
          </w:tcPr>
          <w:p w14:paraId="0EE7FB99"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49F00571"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0A3EE794" w14:textId="7AE31F8D"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p>
        </w:tc>
        <w:tc>
          <w:tcPr>
            <w:tcW w:w="1984" w:type="dxa"/>
          </w:tcPr>
          <w:p w14:paraId="1F832242"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04825444"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1DAF743A" w14:textId="17A6995A" w:rsidTr="004532F2">
        <w:tc>
          <w:tcPr>
            <w:tcW w:w="1696" w:type="dxa"/>
          </w:tcPr>
          <w:p w14:paraId="0084682A"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5A600DD2"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7866E015" w14:textId="180D897C" w:rsidR="001A72CA" w:rsidRPr="004259EB" w:rsidRDefault="001A72CA"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bookmarkStart w:id="58" w:name="_Ref209346288"/>
            <w:bookmarkStart w:id="59" w:name="_Hlk214973678"/>
            <w:r w:rsidRPr="004259EB">
              <w:rPr>
                <w:rFonts w:ascii="Times New Roman" w:hAnsi="Times New Roman"/>
                <w:b/>
                <w:bCs/>
                <w:color w:val="000000" w:themeColor="text1"/>
                <w:szCs w:val="22"/>
                <w:lang w:eastAsia="x-none"/>
              </w:rPr>
              <w:t>Bảng giá đất</w:t>
            </w:r>
            <w:bookmarkEnd w:id="57"/>
            <w:bookmarkEnd w:id="58"/>
          </w:p>
        </w:tc>
        <w:tc>
          <w:tcPr>
            <w:tcW w:w="1984" w:type="dxa"/>
          </w:tcPr>
          <w:p w14:paraId="3BC67E8B"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46BCBC92"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02BAADCF" w14:textId="0E7168B4" w:rsidTr="004532F2">
        <w:tc>
          <w:tcPr>
            <w:tcW w:w="1696" w:type="dxa"/>
          </w:tcPr>
          <w:p w14:paraId="04FC5AE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34EC0A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bookmarkEnd w:id="59"/>
        <w:tc>
          <w:tcPr>
            <w:tcW w:w="4950" w:type="dxa"/>
          </w:tcPr>
          <w:p w14:paraId="6F0A8C71" w14:textId="31FF1ED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Nội dung xây dựng bảng giá đất, bao gồm:</w:t>
            </w:r>
          </w:p>
        </w:tc>
        <w:tc>
          <w:tcPr>
            <w:tcW w:w="1984" w:type="dxa"/>
          </w:tcPr>
          <w:p w14:paraId="6F4898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62C975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2F950A0" w14:textId="05E96F34" w:rsidTr="004532F2">
        <w:tc>
          <w:tcPr>
            <w:tcW w:w="1696" w:type="dxa"/>
          </w:tcPr>
          <w:p w14:paraId="6088041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C73A09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EAAA142" w14:textId="1F41700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Quy định về các tiêu chí cụ thể để xác định khu vực, vị trí đối với từng loại đất, số lượng vị trí trong bảng giá đất; </w:t>
            </w:r>
          </w:p>
        </w:tc>
        <w:tc>
          <w:tcPr>
            <w:tcW w:w="1984" w:type="dxa"/>
          </w:tcPr>
          <w:p w14:paraId="28A0EF9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4F4D8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05BDE75" w14:textId="470BE560" w:rsidTr="004532F2">
        <w:tc>
          <w:tcPr>
            <w:tcW w:w="1696" w:type="dxa"/>
          </w:tcPr>
          <w:p w14:paraId="3ADCBFEE"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45223AF3"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3196C6F8" w14:textId="6AE3EDAF" w:rsidR="001A72CA" w:rsidRPr="004259EB" w:rsidRDefault="001A72CA" w:rsidP="004259EB">
            <w:pPr>
              <w:widowControl w:val="0"/>
              <w:spacing w:before="0" w:after="0" w:line="240" w:lineRule="auto"/>
              <w:ind w:firstLine="0"/>
              <w:rPr>
                <w:rFonts w:ascii="Times New Roman" w:hAnsi="Times New Roman"/>
                <w:b/>
                <w:bCs/>
                <w:i/>
                <w:iCs/>
                <w:color w:val="000000" w:themeColor="text1"/>
                <w:szCs w:val="22"/>
              </w:rPr>
            </w:pPr>
            <w:r w:rsidRPr="004259EB">
              <w:rPr>
                <w:rFonts w:ascii="Times New Roman" w:hAnsi="Times New Roman"/>
                <w:b/>
                <w:bCs/>
                <w:i/>
                <w:iCs/>
                <w:color w:val="000000" w:themeColor="text1"/>
                <w:szCs w:val="22"/>
              </w:rPr>
              <w:t>Phương án 1:</w:t>
            </w:r>
          </w:p>
        </w:tc>
        <w:tc>
          <w:tcPr>
            <w:tcW w:w="1984" w:type="dxa"/>
          </w:tcPr>
          <w:p w14:paraId="54E9C88B"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33ED602E"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2FE2E141" w14:textId="68DBA87B" w:rsidTr="004532F2">
        <w:tc>
          <w:tcPr>
            <w:tcW w:w="1696" w:type="dxa"/>
          </w:tcPr>
          <w:p w14:paraId="5DB9E845"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1EE8CCC3"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5F71E81F" w14:textId="4D3C572A"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Đối với các khu vực đất phi nông nghiệp đã có quy định về mật độ xây dựng, chiều cao công trình thì phải quy định các mức chênh lệch về giá đất tại từng vị trí do thay đổi chỉ tiêu về mật độ xây dựng, chiều cao công trình.</w:t>
            </w:r>
          </w:p>
        </w:tc>
        <w:tc>
          <w:tcPr>
            <w:tcW w:w="1984" w:type="dxa"/>
          </w:tcPr>
          <w:p w14:paraId="73A4C44C"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01BFFB8F"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426D554D" w14:textId="73E05D00" w:rsidTr="004532F2">
        <w:tc>
          <w:tcPr>
            <w:tcW w:w="1696" w:type="dxa"/>
          </w:tcPr>
          <w:p w14:paraId="52827362"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0C88BD07"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2DE8435F" w14:textId="64041AE5"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b/>
                <w:bCs/>
                <w:i/>
                <w:iCs/>
                <w:color w:val="000000" w:themeColor="text1"/>
                <w:szCs w:val="22"/>
              </w:rPr>
              <w:t>Phương án 2:</w:t>
            </w:r>
            <w:r w:rsidRPr="004259EB">
              <w:rPr>
                <w:rFonts w:ascii="Times New Roman" w:hAnsi="Times New Roman"/>
                <w:i/>
                <w:iCs/>
                <w:color w:val="000000" w:themeColor="text1"/>
                <w:szCs w:val="22"/>
              </w:rPr>
              <w:t xml:space="preserve"> </w:t>
            </w:r>
            <w:r w:rsidRPr="004259EB">
              <w:rPr>
                <w:rFonts w:ascii="Times New Roman" w:hAnsi="Times New Roman"/>
                <w:color w:val="000000" w:themeColor="text1"/>
                <w:szCs w:val="22"/>
              </w:rPr>
              <w:t>Không quy định. Quy định nội dung này ở phần hệ số điều chỉnh giá đất</w:t>
            </w:r>
          </w:p>
        </w:tc>
        <w:tc>
          <w:tcPr>
            <w:tcW w:w="1984" w:type="dxa"/>
          </w:tcPr>
          <w:p w14:paraId="3DEE8258" w14:textId="33E84845"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An Giang</w:t>
            </w:r>
          </w:p>
        </w:tc>
        <w:tc>
          <w:tcPr>
            <w:tcW w:w="3119" w:type="dxa"/>
          </w:tcPr>
          <w:p w14:paraId="672C8603" w14:textId="71295B73"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ĐỒng ý với nội dung này</w:t>
            </w:r>
          </w:p>
        </w:tc>
      </w:tr>
      <w:tr w:rsidR="00C867B7" w:rsidRPr="00914891" w14:paraId="595613A2" w14:textId="5F3DE608" w:rsidTr="004532F2">
        <w:tc>
          <w:tcPr>
            <w:tcW w:w="1696" w:type="dxa"/>
          </w:tcPr>
          <w:p w14:paraId="71A7AF9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9715F7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76E30E1" w14:textId="74C8765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Bảng giá đất được quy định đến từng loại đất tại từng khu vực, vị trí.</w:t>
            </w:r>
          </w:p>
        </w:tc>
        <w:tc>
          <w:tcPr>
            <w:tcW w:w="1984" w:type="dxa"/>
          </w:tcPr>
          <w:p w14:paraId="030A66D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7FBB6E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B3BBDBA" w14:textId="1E2D9814" w:rsidTr="004532F2">
        <w:tc>
          <w:tcPr>
            <w:tcW w:w="1696" w:type="dxa"/>
          </w:tcPr>
          <w:p w14:paraId="7A55098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651F4C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63C1D45" w14:textId="1D68535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Giá các loại đất theo phân loại đất quy định tại </w:t>
            </w:r>
            <w:bookmarkStart w:id="60" w:name="dc_11"/>
            <w:r w:rsidRPr="004259EB">
              <w:rPr>
                <w:rFonts w:ascii="Times New Roman" w:hAnsi="Times New Roman"/>
                <w:color w:val="000000" w:themeColor="text1"/>
                <w:szCs w:val="22"/>
              </w:rPr>
              <w:t>Điều 9 Luật Đất đai</w:t>
            </w:r>
            <w:bookmarkEnd w:id="60"/>
            <w:r w:rsidRPr="004259EB">
              <w:rPr>
                <w:rFonts w:ascii="Times New Roman" w:hAnsi="Times New Roman"/>
                <w:color w:val="000000" w:themeColor="text1"/>
                <w:szCs w:val="22"/>
              </w:rPr>
              <w:t>, Điều 4 và Điều 5 Nghị định số 102/2024/NĐ-CP ngày 30 tháng 7 năm 2024 của Chính phủ quy định chi tiết thi hành một số điều của Luật Đất đai và theo yêu cầu thực tế, quản lý của địa phương.</w:t>
            </w:r>
          </w:p>
        </w:tc>
        <w:tc>
          <w:tcPr>
            <w:tcW w:w="1984" w:type="dxa"/>
          </w:tcPr>
          <w:p w14:paraId="4873E68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740D8D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418E474" w14:textId="0A7DA7F8" w:rsidTr="004532F2">
        <w:tc>
          <w:tcPr>
            <w:tcW w:w="1696" w:type="dxa"/>
          </w:tcPr>
          <w:p w14:paraId="70E65C1C"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25855FFB"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1DEA645C" w14:textId="5128CE76"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b/>
                <w:bCs/>
                <w:i/>
                <w:iCs/>
                <w:color w:val="000000" w:themeColor="text1"/>
                <w:szCs w:val="22"/>
              </w:rPr>
              <w:t xml:space="preserve">Phương án 1: </w:t>
            </w:r>
            <w:r w:rsidRPr="004259EB">
              <w:rPr>
                <w:rFonts w:ascii="Times New Roman" w:hAnsi="Times New Roman"/>
                <w:i/>
                <w:iCs/>
                <w:color w:val="000000" w:themeColor="text1"/>
                <w:szCs w:val="22"/>
              </w:rPr>
              <w:t>Đối với trường hợp thay đổi mục đích sử dụng đất; các khu vực đất phi nông nghiệp có quy định về mật độ xây dựng, chiều cao công trình</w:t>
            </w:r>
          </w:p>
        </w:tc>
        <w:tc>
          <w:tcPr>
            <w:tcW w:w="1984" w:type="dxa"/>
          </w:tcPr>
          <w:p w14:paraId="4FBB5A8A"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05B9A465"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66EE54EC" w14:textId="7FC43AE5" w:rsidTr="004532F2">
        <w:tc>
          <w:tcPr>
            <w:tcW w:w="1696" w:type="dxa"/>
          </w:tcPr>
          <w:p w14:paraId="57D5C31A"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472F9221"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0A01177A" w14:textId="08BFF53B"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Trường hợp hiện trạng là đất phi nông nghiệp không chuyển mục đích sử dụng đất, tuy nhiên có thể thay đổi mật độ, chiều cao công trình</w:t>
            </w:r>
          </w:p>
        </w:tc>
        <w:tc>
          <w:tcPr>
            <w:tcW w:w="1984" w:type="dxa"/>
          </w:tcPr>
          <w:p w14:paraId="00522A04"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7EFAA317"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165EF7C8" w14:textId="74B20867" w:rsidTr="004532F2">
        <w:tc>
          <w:tcPr>
            <w:tcW w:w="1696" w:type="dxa"/>
          </w:tcPr>
          <w:p w14:paraId="333FCA14"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051FC0BF"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603CC503" w14:textId="0705D096"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Trường hợp hiện trạng là đất phi nông nghiệp, có chuyển mục đích sử dụng đất sang đất phi nông nghiệp khác, đồng thời có/không thay đổi mật độ, chiều cao công trình</w:t>
            </w:r>
          </w:p>
        </w:tc>
        <w:tc>
          <w:tcPr>
            <w:tcW w:w="1984" w:type="dxa"/>
          </w:tcPr>
          <w:p w14:paraId="25EF27DD"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3C173A0A"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47A03705" w14:textId="35F95132" w:rsidTr="004532F2">
        <w:tc>
          <w:tcPr>
            <w:tcW w:w="1696" w:type="dxa"/>
          </w:tcPr>
          <w:p w14:paraId="530FC5B3"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4F361A8C"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54547884" w14:textId="2E31FFFB"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Trường hiện trạng là đất nông nghiệp, có chuyển mục đích sử dụng đất, đồng thời có/không thay đổi mật độ, chiều cao công trình</w:t>
            </w:r>
          </w:p>
        </w:tc>
        <w:tc>
          <w:tcPr>
            <w:tcW w:w="1984" w:type="dxa"/>
          </w:tcPr>
          <w:p w14:paraId="3BC13B5B"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275DF7E0"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02947E4F" w14:textId="5496257C" w:rsidTr="004532F2">
        <w:tc>
          <w:tcPr>
            <w:tcW w:w="1696" w:type="dxa"/>
          </w:tcPr>
          <w:p w14:paraId="32936397"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04EC4ED3"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686B9733" w14:textId="69A548F2" w:rsidR="001A72CA" w:rsidRPr="004259EB" w:rsidRDefault="001A72CA" w:rsidP="004259EB">
            <w:pPr>
              <w:widowControl w:val="0"/>
              <w:spacing w:before="0" w:after="0" w:line="240" w:lineRule="auto"/>
              <w:ind w:firstLine="0"/>
              <w:rPr>
                <w:rFonts w:ascii="Times New Roman" w:hAnsi="Times New Roman"/>
                <w:i/>
                <w:iCs/>
                <w:color w:val="000000" w:themeColor="text1"/>
                <w:spacing w:val="-2"/>
                <w:szCs w:val="22"/>
              </w:rPr>
            </w:pPr>
            <w:r w:rsidRPr="004259EB">
              <w:rPr>
                <w:rFonts w:ascii="Times New Roman" w:hAnsi="Times New Roman"/>
                <w:i/>
                <w:iCs/>
                <w:color w:val="000000" w:themeColor="text1"/>
                <w:szCs w:val="22"/>
              </w:rPr>
              <w:t xml:space="preserve">Đối với các khu vực đất phi nông nghiệp đã có quy </w:t>
            </w:r>
            <w:r w:rsidRPr="004259EB">
              <w:rPr>
                <w:rFonts w:ascii="Times New Roman" w:hAnsi="Times New Roman"/>
                <w:i/>
                <w:iCs/>
                <w:color w:val="000000" w:themeColor="text1"/>
                <w:szCs w:val="22"/>
              </w:rPr>
              <w:lastRenderedPageBreak/>
              <w:t xml:space="preserve">định về mật độ xây dựng, chiều cao công trình thì giá đất tại khu vực, vị trí đó </w:t>
            </w:r>
            <w:r w:rsidRPr="004259EB">
              <w:rPr>
                <w:rFonts w:ascii="Times New Roman" w:hAnsi="Times New Roman"/>
                <w:i/>
                <w:iCs/>
                <w:color w:val="000000" w:themeColor="text1"/>
                <w:spacing w:val="-2"/>
                <w:szCs w:val="22"/>
              </w:rPr>
              <w:t>được xây dựng gắn với mật độ xây dựng, chiều cao công trình.</w:t>
            </w:r>
          </w:p>
        </w:tc>
        <w:tc>
          <w:tcPr>
            <w:tcW w:w="1984" w:type="dxa"/>
          </w:tcPr>
          <w:p w14:paraId="77354DFD"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6F88A290"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430509C7" w14:textId="01B3F004" w:rsidTr="004532F2">
        <w:tc>
          <w:tcPr>
            <w:tcW w:w="1696" w:type="dxa"/>
          </w:tcPr>
          <w:p w14:paraId="1B478A3F"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121DDB2F"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15BE5D11" w14:textId="78989F2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b/>
                <w:bCs/>
                <w:i/>
                <w:iCs/>
                <w:color w:val="000000" w:themeColor="text1"/>
                <w:szCs w:val="22"/>
              </w:rPr>
              <w:t>Phương án 2:</w:t>
            </w:r>
            <w:r w:rsidRPr="004259EB">
              <w:rPr>
                <w:rFonts w:ascii="Times New Roman" w:hAnsi="Times New Roman"/>
                <w:i/>
                <w:iCs/>
                <w:color w:val="000000" w:themeColor="text1"/>
                <w:szCs w:val="22"/>
              </w:rPr>
              <w:t xml:space="preserve"> </w:t>
            </w:r>
            <w:r w:rsidRPr="004259EB">
              <w:rPr>
                <w:rFonts w:ascii="Times New Roman" w:hAnsi="Times New Roman"/>
                <w:color w:val="000000" w:themeColor="text1"/>
                <w:szCs w:val="22"/>
              </w:rPr>
              <w:t>Không quy định. Quy định nội dung này ở phần hệ số điều chỉnh giá đất</w:t>
            </w:r>
          </w:p>
        </w:tc>
        <w:tc>
          <w:tcPr>
            <w:tcW w:w="1984" w:type="dxa"/>
          </w:tcPr>
          <w:p w14:paraId="6D4FCBB3" w14:textId="24E1B2CE"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An Giang</w:t>
            </w:r>
          </w:p>
        </w:tc>
        <w:tc>
          <w:tcPr>
            <w:tcW w:w="3119" w:type="dxa"/>
          </w:tcPr>
          <w:p w14:paraId="68F10B0B" w14:textId="01955D22"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ĐỒng ý với nội dung này</w:t>
            </w:r>
          </w:p>
        </w:tc>
      </w:tr>
      <w:tr w:rsidR="00C867B7" w:rsidRPr="00914891" w14:paraId="5D574FA6" w14:textId="25C79385" w:rsidTr="004532F2">
        <w:tc>
          <w:tcPr>
            <w:tcW w:w="1696" w:type="dxa"/>
          </w:tcPr>
          <w:p w14:paraId="7159A39D"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07F573A8"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354F567" w14:textId="1E6E490E"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2. Đối với trường hợp tái định cư tại chỗ</w:t>
            </w:r>
          </w:p>
        </w:tc>
        <w:tc>
          <w:tcPr>
            <w:tcW w:w="1984" w:type="dxa"/>
          </w:tcPr>
          <w:p w14:paraId="0FF7FAB4"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2769355F"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463C5CD2" w14:textId="7C646292" w:rsidTr="004532F2">
        <w:tc>
          <w:tcPr>
            <w:tcW w:w="1696" w:type="dxa"/>
          </w:tcPr>
          <w:p w14:paraId="2AA77828"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5C3F1B30"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79978E55" w14:textId="6E62B823"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b/>
                <w:bCs/>
                <w:i/>
                <w:iCs/>
                <w:color w:val="000000" w:themeColor="text1"/>
                <w:szCs w:val="22"/>
              </w:rPr>
              <w:t>Phương án 1:</w:t>
            </w:r>
            <w:r w:rsidRPr="004259EB">
              <w:rPr>
                <w:rFonts w:ascii="Times New Roman" w:hAnsi="Times New Roman"/>
                <w:i/>
                <w:iCs/>
                <w:color w:val="000000" w:themeColor="text1"/>
                <w:szCs w:val="22"/>
              </w:rPr>
              <w:t xml:space="preserve"> </w:t>
            </w:r>
            <w:r w:rsidRPr="004259EB">
              <w:rPr>
                <w:rFonts w:ascii="Times New Roman" w:hAnsi="Times New Roman"/>
                <w:color w:val="000000" w:themeColor="text1"/>
                <w:szCs w:val="22"/>
              </w:rPr>
              <w:t xml:space="preserve">Giá đất đối với trường hợp tái định cư tại chỗ mà chưa có trong bảng giá đất </w:t>
            </w:r>
            <w:r w:rsidRPr="004259EB">
              <w:rPr>
                <w:rFonts w:ascii="Times New Roman" w:hAnsi="Times New Roman"/>
                <w:i/>
                <w:iCs/>
                <w:color w:val="000000" w:themeColor="text1"/>
                <w:szCs w:val="22"/>
              </w:rPr>
              <w:t xml:space="preserve">thì </w:t>
            </w:r>
            <w:r w:rsidRPr="004259EB">
              <w:rPr>
                <w:rFonts w:ascii="Times New Roman" w:hAnsi="Times New Roman"/>
                <w:color w:val="000000" w:themeColor="text1"/>
                <w:szCs w:val="22"/>
              </w:rPr>
              <w:t xml:space="preserve">được bổ sung căn cứ vào giá đất trong bảng giá đất của khu vực, vị trí có điều kiện hạ tầng tương tự </w:t>
            </w:r>
            <w:r w:rsidRPr="004259EB">
              <w:rPr>
                <w:rFonts w:ascii="Times New Roman" w:hAnsi="Times New Roman"/>
                <w:i/>
                <w:iCs/>
                <w:color w:val="000000" w:themeColor="text1"/>
                <w:szCs w:val="22"/>
              </w:rPr>
              <w:t>khu đất quy hoạch bố trí tái định cư.</w:t>
            </w:r>
          </w:p>
        </w:tc>
        <w:tc>
          <w:tcPr>
            <w:tcW w:w="1984" w:type="dxa"/>
          </w:tcPr>
          <w:p w14:paraId="000E74B2"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119" w:type="dxa"/>
          </w:tcPr>
          <w:p w14:paraId="1E228C37"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r>
      <w:tr w:rsidR="00C867B7" w:rsidRPr="00914891" w14:paraId="69F7EF04" w14:textId="072AE41B" w:rsidTr="004532F2">
        <w:tc>
          <w:tcPr>
            <w:tcW w:w="1696" w:type="dxa"/>
          </w:tcPr>
          <w:p w14:paraId="634CFE62" w14:textId="7777777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p>
        </w:tc>
        <w:tc>
          <w:tcPr>
            <w:tcW w:w="3414" w:type="dxa"/>
          </w:tcPr>
          <w:p w14:paraId="154B9E28" w14:textId="77777777" w:rsidR="001A72CA" w:rsidRPr="00064B4E" w:rsidRDefault="001A72CA" w:rsidP="00064B4E">
            <w:pPr>
              <w:widowControl w:val="0"/>
              <w:spacing w:before="0" w:after="0" w:line="240" w:lineRule="auto"/>
              <w:ind w:firstLine="34"/>
              <w:rPr>
                <w:rFonts w:ascii="Times New Roman" w:hAnsi="Times New Roman"/>
                <w:b/>
                <w:bCs/>
                <w:i/>
                <w:iCs/>
                <w:color w:val="000000" w:themeColor="text1"/>
                <w:szCs w:val="22"/>
              </w:rPr>
            </w:pPr>
          </w:p>
        </w:tc>
        <w:tc>
          <w:tcPr>
            <w:tcW w:w="4950" w:type="dxa"/>
          </w:tcPr>
          <w:p w14:paraId="14C1CD91" w14:textId="7C02DFAB" w:rsidR="001A72CA" w:rsidRPr="004259EB" w:rsidRDefault="001A72CA" w:rsidP="004259EB">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b/>
                <w:bCs/>
                <w:i/>
                <w:iCs/>
                <w:color w:val="000000" w:themeColor="text1"/>
                <w:szCs w:val="22"/>
              </w:rPr>
              <w:t>Phương án 2</w:t>
            </w:r>
            <w:r w:rsidRPr="004259EB">
              <w:rPr>
                <w:rFonts w:ascii="Times New Roman" w:hAnsi="Times New Roman"/>
                <w:i/>
                <w:iCs/>
                <w:color w:val="000000" w:themeColor="text1"/>
                <w:szCs w:val="22"/>
              </w:rPr>
              <w:t xml:space="preserve">: </w:t>
            </w:r>
            <w:r w:rsidRPr="004259EB">
              <w:rPr>
                <w:rFonts w:ascii="Times New Roman" w:hAnsi="Times New Roman"/>
                <w:color w:val="000000" w:themeColor="text1"/>
                <w:szCs w:val="22"/>
              </w:rPr>
              <w:t>Không quy định nội dung này vì tái định cư tại chỗ đã được điều chỉnh bằng hệ số điều chỉnh giá đất.</w:t>
            </w:r>
          </w:p>
        </w:tc>
        <w:tc>
          <w:tcPr>
            <w:tcW w:w="1984" w:type="dxa"/>
          </w:tcPr>
          <w:p w14:paraId="119AA1E7" w14:textId="6F68615F"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An Giang</w:t>
            </w:r>
          </w:p>
        </w:tc>
        <w:tc>
          <w:tcPr>
            <w:tcW w:w="3119" w:type="dxa"/>
          </w:tcPr>
          <w:p w14:paraId="2CF3080E" w14:textId="126C6DA7" w:rsidR="001A72CA" w:rsidRPr="00914891" w:rsidRDefault="001A72CA" w:rsidP="001A72CA">
            <w:pPr>
              <w:widowControl w:val="0"/>
              <w:spacing w:before="0" w:after="0" w:line="240" w:lineRule="auto"/>
              <w:ind w:firstLine="0"/>
              <w:rPr>
                <w:rFonts w:ascii="Times New Roman" w:hAnsi="Times New Roman"/>
                <w:b/>
                <w:bCs/>
                <w:i/>
                <w:iCs/>
                <w:color w:val="000000" w:themeColor="text1"/>
                <w:szCs w:val="22"/>
              </w:rPr>
            </w:pPr>
            <w:r>
              <w:rPr>
                <w:rFonts w:ascii="Times New Roman" w:hAnsi="Times New Roman"/>
                <w:i/>
                <w:iCs/>
                <w:color w:val="000000" w:themeColor="text1"/>
                <w:szCs w:val="22"/>
                <w:lang w:val="en-US"/>
              </w:rPr>
              <w:t>ĐỒng ý với nội dung này</w:t>
            </w:r>
          </w:p>
        </w:tc>
      </w:tr>
      <w:tr w:rsidR="00C867B7" w:rsidRPr="00914891" w14:paraId="031B4405" w14:textId="525A56C5" w:rsidTr="004532F2">
        <w:tc>
          <w:tcPr>
            <w:tcW w:w="1696" w:type="dxa"/>
          </w:tcPr>
          <w:p w14:paraId="5FAC82D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6C4455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7996742" w14:textId="10FF21E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Giá đất trong bảng giá đất đối với đất sử dụng có thời hạn được tính tương ứng với thời hạn sử dụng đất là 70 năm, trừ đất nông nghiệp được Nhà nước giao cho hộ gia đình, cá nhân theo hạn mức giao đất nông nghiệp, đất nông nghiệp trong hạn mức nhận chuyển quyền thì không căn cứ vào thời hạn sử dụng đất.</w:t>
            </w:r>
          </w:p>
        </w:tc>
        <w:tc>
          <w:tcPr>
            <w:tcW w:w="1984" w:type="dxa"/>
          </w:tcPr>
          <w:p w14:paraId="1EE2047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5D3985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A110C49" w14:textId="49903EBC" w:rsidTr="004532F2">
        <w:tc>
          <w:tcPr>
            <w:tcW w:w="1696" w:type="dxa"/>
          </w:tcPr>
          <w:p w14:paraId="1FF5FD75" w14:textId="77777777" w:rsidR="001A72CA" w:rsidRPr="00914891" w:rsidRDefault="001A72CA" w:rsidP="00260341">
            <w:pPr>
              <w:widowControl w:val="0"/>
              <w:spacing w:before="0" w:after="0" w:line="240" w:lineRule="auto"/>
              <w:ind w:firstLine="0"/>
              <w:outlineLvl w:val="0"/>
              <w:rPr>
                <w:rFonts w:ascii="Times New Roman" w:hAnsi="Times New Roman"/>
                <w:b/>
                <w:bCs/>
                <w:color w:val="000000" w:themeColor="text1"/>
                <w:szCs w:val="22"/>
                <w:lang w:eastAsia="x-none"/>
              </w:rPr>
            </w:pPr>
          </w:p>
        </w:tc>
        <w:tc>
          <w:tcPr>
            <w:tcW w:w="3414" w:type="dxa"/>
          </w:tcPr>
          <w:p w14:paraId="0AE99E68" w14:textId="77777777" w:rsidR="001A72CA" w:rsidRPr="00064B4E" w:rsidRDefault="001A72CA" w:rsidP="00064B4E">
            <w:pPr>
              <w:widowControl w:val="0"/>
              <w:spacing w:before="0" w:after="0" w:line="240" w:lineRule="auto"/>
              <w:ind w:firstLine="34"/>
              <w:outlineLvl w:val="0"/>
              <w:rPr>
                <w:rFonts w:ascii="Times New Roman" w:hAnsi="Times New Roman"/>
                <w:b/>
                <w:bCs/>
                <w:color w:val="000000" w:themeColor="text1"/>
                <w:szCs w:val="22"/>
                <w:lang w:eastAsia="x-none"/>
              </w:rPr>
            </w:pPr>
          </w:p>
        </w:tc>
        <w:tc>
          <w:tcPr>
            <w:tcW w:w="4950" w:type="dxa"/>
          </w:tcPr>
          <w:p w14:paraId="480D1CA7" w14:textId="52A47A03"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61" w:name="dieu_18"/>
            <w:bookmarkStart w:id="62" w:name="_Hlk214973713"/>
            <w:r w:rsidRPr="004259EB">
              <w:rPr>
                <w:rFonts w:ascii="Times New Roman" w:hAnsi="Times New Roman"/>
                <w:b/>
                <w:bCs/>
                <w:color w:val="000000" w:themeColor="text1"/>
                <w:szCs w:val="22"/>
                <w:lang w:eastAsia="x-none"/>
              </w:rPr>
              <w:t>Xác định khu vực trong xây dựng bảng giá đất</w:t>
            </w:r>
            <w:bookmarkEnd w:id="61"/>
          </w:p>
        </w:tc>
        <w:tc>
          <w:tcPr>
            <w:tcW w:w="1984" w:type="dxa"/>
          </w:tcPr>
          <w:p w14:paraId="244ED6DB"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511A747"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1B109392" w14:textId="13765A49" w:rsidTr="004532F2">
        <w:tc>
          <w:tcPr>
            <w:tcW w:w="1696" w:type="dxa"/>
          </w:tcPr>
          <w:p w14:paraId="688086FE" w14:textId="77777777" w:rsidR="001A72CA" w:rsidRPr="00914891" w:rsidRDefault="001A72CA" w:rsidP="001A72CA">
            <w:pPr>
              <w:widowControl w:val="0"/>
              <w:spacing w:before="0" w:after="0" w:line="240" w:lineRule="auto"/>
              <w:ind w:firstLine="0"/>
              <w:rPr>
                <w:rFonts w:ascii="Times New Roman" w:hAnsi="Times New Roman"/>
                <w:i/>
                <w:color w:val="000000" w:themeColor="text1"/>
                <w:szCs w:val="22"/>
              </w:rPr>
            </w:pPr>
          </w:p>
        </w:tc>
        <w:tc>
          <w:tcPr>
            <w:tcW w:w="3414" w:type="dxa"/>
          </w:tcPr>
          <w:p w14:paraId="173D2682" w14:textId="77777777" w:rsidR="001A72CA" w:rsidRPr="00064B4E" w:rsidRDefault="001A72CA" w:rsidP="00064B4E">
            <w:pPr>
              <w:widowControl w:val="0"/>
              <w:spacing w:before="0" w:after="0" w:line="240" w:lineRule="auto"/>
              <w:ind w:firstLine="34"/>
              <w:rPr>
                <w:rFonts w:ascii="Times New Roman" w:hAnsi="Times New Roman"/>
                <w:i/>
                <w:color w:val="000000" w:themeColor="text1"/>
                <w:szCs w:val="22"/>
              </w:rPr>
            </w:pPr>
          </w:p>
        </w:tc>
        <w:bookmarkEnd w:id="62"/>
        <w:tc>
          <w:tcPr>
            <w:tcW w:w="4950" w:type="dxa"/>
          </w:tcPr>
          <w:p w14:paraId="3B11204A" w14:textId="3F6EC30A" w:rsidR="001A72CA" w:rsidRPr="004259EB" w:rsidRDefault="001A72CA" w:rsidP="004259EB">
            <w:pPr>
              <w:widowControl w:val="0"/>
              <w:spacing w:before="0" w:after="0" w:line="240" w:lineRule="auto"/>
              <w:ind w:firstLine="0"/>
              <w:rPr>
                <w:rFonts w:ascii="Times New Roman" w:hAnsi="Times New Roman"/>
                <w:i/>
                <w:color w:val="000000" w:themeColor="text1"/>
                <w:szCs w:val="22"/>
              </w:rPr>
            </w:pPr>
            <w:r w:rsidRPr="004259EB">
              <w:rPr>
                <w:rFonts w:ascii="Times New Roman" w:hAnsi="Times New Roman"/>
                <w:i/>
                <w:color w:val="000000" w:themeColor="text1"/>
                <w:szCs w:val="22"/>
              </w:rPr>
              <w:t xml:space="preserve">1. Căn cứ tình hình cụ thể tại địa phương, việc xác định khu vực đối với mỗi loại đất trong xây dựng bảng giá đất được xác định theo từng đơn vị hành chính cấp xã, </w:t>
            </w:r>
            <w:r w:rsidRPr="004259EB">
              <w:rPr>
                <w:rFonts w:ascii="Times New Roman" w:hAnsi="Times New Roman"/>
                <w:i/>
                <w:color w:val="000000" w:themeColor="text1"/>
                <w:szCs w:val="22"/>
                <w:u w:val="single"/>
              </w:rPr>
              <w:t>thôn, ấp, buôn, sóc, tổ dân phố</w:t>
            </w:r>
            <w:r w:rsidRPr="004259EB">
              <w:rPr>
                <w:rFonts w:ascii="Times New Roman" w:hAnsi="Times New Roman"/>
                <w:i/>
                <w:color w:val="000000" w:themeColor="text1"/>
                <w:szCs w:val="22"/>
              </w:rPr>
              <w:t xml:space="preserve"> hoặc theo từng đường, đoạn đường, phố, đoạn phố.</w:t>
            </w:r>
          </w:p>
        </w:tc>
        <w:tc>
          <w:tcPr>
            <w:tcW w:w="1984" w:type="dxa"/>
          </w:tcPr>
          <w:p w14:paraId="1FD7184D" w14:textId="77777777" w:rsidR="001A72CA" w:rsidRPr="00914891" w:rsidRDefault="001A72CA" w:rsidP="001A72CA">
            <w:pPr>
              <w:widowControl w:val="0"/>
              <w:spacing w:before="0" w:after="0" w:line="240" w:lineRule="auto"/>
              <w:ind w:firstLine="0"/>
              <w:rPr>
                <w:rFonts w:ascii="Times New Roman" w:hAnsi="Times New Roman"/>
                <w:i/>
                <w:color w:val="000000" w:themeColor="text1"/>
                <w:szCs w:val="22"/>
              </w:rPr>
            </w:pPr>
          </w:p>
        </w:tc>
        <w:tc>
          <w:tcPr>
            <w:tcW w:w="3119" w:type="dxa"/>
          </w:tcPr>
          <w:p w14:paraId="3C3A36D3" w14:textId="77777777" w:rsidR="001A72CA" w:rsidRPr="00914891" w:rsidRDefault="001A72CA" w:rsidP="001A72CA">
            <w:pPr>
              <w:widowControl w:val="0"/>
              <w:spacing w:before="0" w:after="0" w:line="240" w:lineRule="auto"/>
              <w:ind w:firstLine="0"/>
              <w:rPr>
                <w:rFonts w:ascii="Times New Roman" w:hAnsi="Times New Roman"/>
                <w:i/>
                <w:color w:val="000000" w:themeColor="text1"/>
                <w:szCs w:val="22"/>
              </w:rPr>
            </w:pPr>
          </w:p>
        </w:tc>
      </w:tr>
      <w:tr w:rsidR="00C867B7" w:rsidRPr="00914891" w14:paraId="46297AF9" w14:textId="430F2CAC" w:rsidTr="004532F2">
        <w:tc>
          <w:tcPr>
            <w:tcW w:w="1696" w:type="dxa"/>
          </w:tcPr>
          <w:p w14:paraId="7796060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E5AED6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5FA15F6" w14:textId="1FFB14D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w:t>
            </w:r>
            <w:r w:rsidRPr="004259EB">
              <w:rPr>
                <w:rFonts w:ascii="Times New Roman" w:hAnsi="Times New Roman"/>
                <w:i/>
                <w:color w:val="000000" w:themeColor="text1"/>
                <w:szCs w:val="22"/>
              </w:rPr>
              <w:t xml:space="preserve">Trường hợp </w:t>
            </w:r>
            <w:r w:rsidRPr="004259EB">
              <w:rPr>
                <w:rFonts w:ascii="Times New Roman" w:hAnsi="Times New Roman"/>
                <w:color w:val="000000" w:themeColor="text1"/>
                <w:szCs w:val="22"/>
              </w:rPr>
              <w:t>khu vực trong xây dựng bảng giá đất được xác định theo từng đơn vị hành chính cấp xã</w:t>
            </w:r>
            <w:r w:rsidRPr="004259EB">
              <w:rPr>
                <w:rFonts w:ascii="Times New Roman" w:hAnsi="Times New Roman"/>
                <w:i/>
                <w:color w:val="000000" w:themeColor="text1"/>
                <w:szCs w:val="22"/>
              </w:rPr>
              <w:t xml:space="preserve"> thì </w:t>
            </w:r>
            <w:r w:rsidRPr="004259EB">
              <w:rPr>
                <w:rFonts w:ascii="Times New Roman" w:hAnsi="Times New Roman"/>
                <w:color w:val="000000" w:themeColor="text1"/>
                <w:szCs w:val="22"/>
              </w:rPr>
              <w:t xml:space="preserve">căn cứ vào </w:t>
            </w:r>
            <w:r w:rsidRPr="004259EB">
              <w:rPr>
                <w:rFonts w:ascii="Times New Roman" w:hAnsi="Times New Roman"/>
                <w:i/>
                <w:iCs/>
                <w:color w:val="000000" w:themeColor="text1"/>
                <w:szCs w:val="22"/>
              </w:rPr>
              <w:t>năng suất cây trồng</w:t>
            </w:r>
            <w:r w:rsidRPr="004259EB">
              <w:rPr>
                <w:rFonts w:ascii="Times New Roman" w:hAnsi="Times New Roman"/>
                <w:color w:val="000000" w:themeColor="text1"/>
                <w:szCs w:val="22"/>
              </w:rPr>
              <w:t xml:space="preserve">, vật nuôi, khoảng cách đến nơi </w:t>
            </w:r>
            <w:r w:rsidRPr="004259EB">
              <w:rPr>
                <w:rFonts w:ascii="Times New Roman" w:hAnsi="Times New Roman"/>
                <w:i/>
                <w:iCs/>
                <w:color w:val="000000" w:themeColor="text1"/>
                <w:szCs w:val="22"/>
              </w:rPr>
              <w:t>chế biến</w:t>
            </w:r>
            <w:r w:rsidRPr="004259EB">
              <w:rPr>
                <w:rFonts w:ascii="Times New Roman" w:hAnsi="Times New Roman"/>
                <w:color w:val="000000" w:themeColor="text1"/>
                <w:szCs w:val="22"/>
              </w:rPr>
              <w:t xml:space="preserve">, tiêu thụ sản phẩm, điều kiện giao thông phục vụ </w:t>
            </w:r>
            <w:r w:rsidRPr="004259EB">
              <w:rPr>
                <w:rFonts w:ascii="Times New Roman" w:hAnsi="Times New Roman"/>
                <w:i/>
                <w:iCs/>
                <w:color w:val="000000" w:themeColor="text1"/>
                <w:szCs w:val="22"/>
              </w:rPr>
              <w:t>chế biến</w:t>
            </w:r>
            <w:r w:rsidRPr="004259EB">
              <w:rPr>
                <w:rFonts w:ascii="Times New Roman" w:hAnsi="Times New Roman"/>
                <w:color w:val="000000" w:themeColor="text1"/>
                <w:szCs w:val="22"/>
              </w:rPr>
              <w:t xml:space="preserve">, tiêu thụ sản phẩm (đối với đất nông nghiệp); căn cứ vào điều kiện kết cấu hạ tầng kỹ thuật, hạ tầng xã hội, các lợi thế cho sản xuất, kinh doanh; khoảng cách đến trung tâm chính trị, </w:t>
            </w:r>
            <w:r w:rsidRPr="004259EB">
              <w:rPr>
                <w:rFonts w:ascii="Times New Roman" w:hAnsi="Times New Roman"/>
                <w:i/>
                <w:iCs/>
                <w:color w:val="000000" w:themeColor="text1"/>
                <w:szCs w:val="22"/>
              </w:rPr>
              <w:t>văn hóa,</w:t>
            </w:r>
            <w:r w:rsidRPr="004259EB">
              <w:rPr>
                <w:rFonts w:ascii="Times New Roman" w:hAnsi="Times New Roman"/>
                <w:color w:val="000000" w:themeColor="text1"/>
                <w:szCs w:val="22"/>
              </w:rPr>
              <w:t xml:space="preserve"> </w:t>
            </w:r>
            <w:r w:rsidRPr="004259EB">
              <w:rPr>
                <w:rFonts w:ascii="Times New Roman" w:hAnsi="Times New Roman"/>
                <w:color w:val="000000" w:themeColor="text1"/>
                <w:szCs w:val="22"/>
              </w:rPr>
              <w:lastRenderedPageBreak/>
              <w:t xml:space="preserve">kinh tế, thương mại trong khu vực (đối với </w:t>
            </w:r>
            <w:r w:rsidRPr="004259EB">
              <w:rPr>
                <w:rFonts w:ascii="Times New Roman" w:hAnsi="Times New Roman"/>
                <w:i/>
                <w:color w:val="000000" w:themeColor="text1"/>
                <w:szCs w:val="22"/>
              </w:rPr>
              <w:t>các loại đất khác</w:t>
            </w:r>
            <w:r w:rsidRPr="004259EB">
              <w:rPr>
                <w:rFonts w:ascii="Times New Roman" w:hAnsi="Times New Roman"/>
                <w:color w:val="000000" w:themeColor="text1"/>
                <w:szCs w:val="22"/>
              </w:rPr>
              <w:t>) và thực hiện theo quy định sau:</w:t>
            </w:r>
          </w:p>
        </w:tc>
        <w:tc>
          <w:tcPr>
            <w:tcW w:w="1984" w:type="dxa"/>
          </w:tcPr>
          <w:p w14:paraId="42DE741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45217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A94DCC2" w14:textId="6104FC4F" w:rsidTr="004532F2">
        <w:tc>
          <w:tcPr>
            <w:tcW w:w="1696" w:type="dxa"/>
          </w:tcPr>
          <w:p w14:paraId="0CCD287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9D9AC7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05F7EEB" w14:textId="01530B0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Khu vực 1 là khu vực có khả năng sinh lợi cao nhất và điều kiện kết cấu hạ tầng thuận lợi nhất;</w:t>
            </w:r>
          </w:p>
        </w:tc>
        <w:tc>
          <w:tcPr>
            <w:tcW w:w="1984" w:type="dxa"/>
          </w:tcPr>
          <w:p w14:paraId="0183C83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FEE6E3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739002F" w14:textId="7C4C0A82" w:rsidTr="004532F2">
        <w:tc>
          <w:tcPr>
            <w:tcW w:w="1696" w:type="dxa"/>
          </w:tcPr>
          <w:p w14:paraId="40EA775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F8AB4E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BE5BAB8" w14:textId="5EBACE5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Các khu vực tiếp theo là khu vực có khả năng sinh lợi thấp hơn và kết cấu hạ tầng kém thuận lợi hơn so với khu vực liền kề trước đó.</w:t>
            </w:r>
          </w:p>
        </w:tc>
        <w:tc>
          <w:tcPr>
            <w:tcW w:w="1984" w:type="dxa"/>
          </w:tcPr>
          <w:p w14:paraId="4015F56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D62A12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ACFD17" w14:textId="78C35C65" w:rsidTr="004532F2">
        <w:tc>
          <w:tcPr>
            <w:tcW w:w="1696" w:type="dxa"/>
          </w:tcPr>
          <w:p w14:paraId="30BAB364"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73F0160C"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50C8CEA9" w14:textId="146F512B" w:rsidR="001A72CA" w:rsidRPr="004259EB" w:rsidRDefault="001A72CA"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bookmarkStart w:id="63" w:name="dieu_20"/>
            <w:r w:rsidRPr="004259EB">
              <w:rPr>
                <w:rFonts w:ascii="Times New Roman" w:hAnsi="Times New Roman"/>
                <w:b/>
                <w:bCs/>
                <w:color w:val="000000" w:themeColor="text1"/>
                <w:szCs w:val="22"/>
                <w:lang w:eastAsia="x-none"/>
              </w:rPr>
              <w:t>Xác định vị trí đất trong xây dựng bảng giá đất</w:t>
            </w:r>
            <w:bookmarkEnd w:id="63"/>
          </w:p>
        </w:tc>
        <w:tc>
          <w:tcPr>
            <w:tcW w:w="1984" w:type="dxa"/>
          </w:tcPr>
          <w:p w14:paraId="5F1F655D"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51CBBB78"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2E4577F3" w14:textId="512A5FDE" w:rsidTr="004532F2">
        <w:tc>
          <w:tcPr>
            <w:tcW w:w="1696" w:type="dxa"/>
          </w:tcPr>
          <w:p w14:paraId="3B27928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41F415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763114" w14:textId="5C8ACE7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Việc xác định vị trí đất trong xây dựng bảng giá đất thực hiện như sau:</w:t>
            </w:r>
          </w:p>
        </w:tc>
        <w:tc>
          <w:tcPr>
            <w:tcW w:w="1984" w:type="dxa"/>
          </w:tcPr>
          <w:p w14:paraId="296555D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2B1087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1DC25ED" w14:textId="370106FB" w:rsidTr="004532F2">
        <w:tc>
          <w:tcPr>
            <w:tcW w:w="1696" w:type="dxa"/>
          </w:tcPr>
          <w:p w14:paraId="4E9D1BB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19A64D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177B26" w14:textId="4E1A4A1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Đối với nhóm đất nông nghiệp: </w:t>
            </w:r>
          </w:p>
        </w:tc>
        <w:tc>
          <w:tcPr>
            <w:tcW w:w="1984" w:type="dxa"/>
          </w:tcPr>
          <w:p w14:paraId="5F796F6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7503B3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2197A97" w14:textId="61E48FE8" w:rsidTr="004532F2">
        <w:tc>
          <w:tcPr>
            <w:tcW w:w="1696" w:type="dxa"/>
          </w:tcPr>
          <w:p w14:paraId="4321BE4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FE1AAD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5A7D168" w14:textId="7B1BADA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Vị trí đất trong xây dựng bảng giá đất được xác định theo từng khu vực và thực hiện như sau:</w:t>
            </w:r>
          </w:p>
        </w:tc>
        <w:tc>
          <w:tcPr>
            <w:tcW w:w="1984" w:type="dxa"/>
          </w:tcPr>
          <w:p w14:paraId="7489BD3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B6418F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8C61D21" w14:textId="5A51877B" w:rsidTr="004532F2">
        <w:tc>
          <w:tcPr>
            <w:tcW w:w="1696" w:type="dxa"/>
          </w:tcPr>
          <w:p w14:paraId="7757EA5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81BFB5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680DDB4" w14:textId="3F631B5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Vị trí 1 là vị trí mà tại đó các thửa đất có các yếu tố và điều kiện thuận lợi nhất;</w:t>
            </w:r>
          </w:p>
        </w:tc>
        <w:tc>
          <w:tcPr>
            <w:tcW w:w="1984" w:type="dxa"/>
          </w:tcPr>
          <w:p w14:paraId="4E3D55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AAE5CB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E8A3CE2" w14:textId="6FE735D0" w:rsidTr="004532F2">
        <w:tc>
          <w:tcPr>
            <w:tcW w:w="1696" w:type="dxa"/>
          </w:tcPr>
          <w:p w14:paraId="22D72FE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8EDE59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358538D" w14:textId="44854D2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Các vị trí tiếp theo là vị trí mà tại đó các thửa đất có các yếu tố và điều kiện kém thuận lợi hơn so với vị trí liền kề trước đó.</w:t>
            </w:r>
          </w:p>
        </w:tc>
        <w:tc>
          <w:tcPr>
            <w:tcW w:w="1984" w:type="dxa"/>
          </w:tcPr>
          <w:p w14:paraId="4163D77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57B0AF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BD7304C" w14:textId="1F059233" w:rsidTr="004532F2">
        <w:tc>
          <w:tcPr>
            <w:tcW w:w="1696" w:type="dxa"/>
          </w:tcPr>
          <w:p w14:paraId="237BC63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B45C1F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84EA330" w14:textId="698E184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Đối với đất phi nông nghiệp: </w:t>
            </w:r>
          </w:p>
        </w:tc>
        <w:tc>
          <w:tcPr>
            <w:tcW w:w="1984" w:type="dxa"/>
          </w:tcPr>
          <w:p w14:paraId="156E824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7566FB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1BBBBDD" w14:textId="5D48AAEC" w:rsidTr="004532F2">
        <w:tc>
          <w:tcPr>
            <w:tcW w:w="1696" w:type="dxa"/>
          </w:tcPr>
          <w:p w14:paraId="7C8D3CE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ABC9BE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9648E81" w14:textId="0E2E213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Vị trí đất được xác định gắn với </w:t>
            </w:r>
            <w:r w:rsidRPr="004259EB">
              <w:rPr>
                <w:rFonts w:ascii="Times New Roman" w:hAnsi="Times New Roman"/>
                <w:i/>
                <w:color w:val="000000" w:themeColor="text1"/>
                <w:szCs w:val="22"/>
              </w:rPr>
              <w:t>khu vực</w:t>
            </w:r>
            <w:r w:rsidRPr="004259EB">
              <w:rPr>
                <w:rFonts w:ascii="Times New Roman" w:hAnsi="Times New Roman"/>
                <w:color w:val="000000" w:themeColor="text1"/>
                <w:szCs w:val="22"/>
              </w:rPr>
              <w:t xml:space="preserve"> và căn cứ vào điều kiện kết cấu hạ tầng kỹ thuật, hạ tầng xã hội, các lợi thế cho sản xuất, kinh doanh; khoảng cách đến trung tâm chính trị, </w:t>
            </w:r>
            <w:r w:rsidRPr="004259EB">
              <w:rPr>
                <w:rFonts w:ascii="Times New Roman" w:hAnsi="Times New Roman"/>
                <w:i/>
                <w:iCs/>
                <w:color w:val="000000" w:themeColor="text1"/>
                <w:szCs w:val="22"/>
              </w:rPr>
              <w:t>văn hóa,</w:t>
            </w:r>
            <w:r w:rsidRPr="004259EB">
              <w:rPr>
                <w:rFonts w:ascii="Times New Roman" w:hAnsi="Times New Roman"/>
                <w:color w:val="000000" w:themeColor="text1"/>
                <w:szCs w:val="22"/>
              </w:rPr>
              <w:t xml:space="preserve"> kinh tế, thương mại trong khu vực và thực hiện như sau:</w:t>
            </w:r>
          </w:p>
        </w:tc>
        <w:tc>
          <w:tcPr>
            <w:tcW w:w="1984" w:type="dxa"/>
          </w:tcPr>
          <w:p w14:paraId="2E2309E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DD911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452131A" w14:textId="5DD628C5" w:rsidTr="004532F2">
        <w:tc>
          <w:tcPr>
            <w:tcW w:w="1696" w:type="dxa"/>
          </w:tcPr>
          <w:p w14:paraId="35C72AE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F67543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A22CE52" w14:textId="50B51EB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Vị trí 1 là vị trí mà tại đó các thửa đất có các yếu tố và điều kiện thuận lợi nhất;</w:t>
            </w:r>
          </w:p>
        </w:tc>
        <w:tc>
          <w:tcPr>
            <w:tcW w:w="1984" w:type="dxa"/>
          </w:tcPr>
          <w:p w14:paraId="36A5F04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EC2654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9210C1B" w14:textId="67A3CBC8" w:rsidTr="004532F2">
        <w:tc>
          <w:tcPr>
            <w:tcW w:w="1696" w:type="dxa"/>
          </w:tcPr>
          <w:p w14:paraId="303AC37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144F69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BB3BB30" w14:textId="4A170C7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Các vị trí tiếp theo là vị trí mà tại đó các thửa đất có các yếu tố và điều kiện kém thuận lợi hơn so với vị trí liền kề trước đó.</w:t>
            </w:r>
          </w:p>
        </w:tc>
        <w:tc>
          <w:tcPr>
            <w:tcW w:w="1984" w:type="dxa"/>
          </w:tcPr>
          <w:p w14:paraId="0F10634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88AAD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CF1CB78" w14:textId="1B558D22" w:rsidTr="004532F2">
        <w:tc>
          <w:tcPr>
            <w:tcW w:w="1696" w:type="dxa"/>
          </w:tcPr>
          <w:p w14:paraId="23E399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57B377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DA68C3" w14:textId="7DB4A06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Đối với thửa đất, khu đất có yếu tố thuận lợi hoặc kém thuận lợi trong việc sử dụng đất, căn cứ tình hình thực tế tại địa phương để quy định tăng hoặc giảm mức giá đối với một số trường hợp sau:</w:t>
            </w:r>
          </w:p>
        </w:tc>
        <w:tc>
          <w:tcPr>
            <w:tcW w:w="1984" w:type="dxa"/>
          </w:tcPr>
          <w:p w14:paraId="1A1E82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ECDC02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A27BDAF" w14:textId="677D0583" w:rsidTr="004532F2">
        <w:tc>
          <w:tcPr>
            <w:tcW w:w="1696" w:type="dxa"/>
          </w:tcPr>
          <w:p w14:paraId="49EC992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9DA1EA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3179123" w14:textId="330B76D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Đất thương mại, dịch vụ, đất sản xuất, kinh doanh phi nông nghiệp không phải là đất thương mại, dịch vụ có khả năng sinh lợi cao, có lợi thế trong việc sử dụng đất làm mặt bằng sản xuất, kinh doanh, thương mại và dịch vụ; đất nông nghiệp trong khu dân cư, trong địa giới hành chính phường</w:t>
            </w:r>
            <w:r w:rsidRPr="004259EB">
              <w:rPr>
                <w:rFonts w:ascii="Times New Roman" w:hAnsi="Times New Roman"/>
                <w:i/>
                <w:iCs/>
                <w:color w:val="000000" w:themeColor="text1"/>
                <w:szCs w:val="22"/>
              </w:rPr>
              <w:t>, đặc khu</w:t>
            </w:r>
            <w:r w:rsidRPr="004259EB">
              <w:rPr>
                <w:rFonts w:ascii="Times New Roman" w:hAnsi="Times New Roman"/>
                <w:color w:val="000000" w:themeColor="text1"/>
                <w:szCs w:val="22"/>
              </w:rPr>
              <w:t>; đất nông nghiệp trong cùng thửa đất có nhà ở;</w:t>
            </w:r>
          </w:p>
        </w:tc>
        <w:tc>
          <w:tcPr>
            <w:tcW w:w="1984" w:type="dxa"/>
          </w:tcPr>
          <w:p w14:paraId="7AAE48B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7AA940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BF910ED" w14:textId="14FF7BDB" w:rsidTr="004532F2">
        <w:tc>
          <w:tcPr>
            <w:tcW w:w="1696" w:type="dxa"/>
          </w:tcPr>
          <w:p w14:paraId="1A86352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735534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1A4D7D6" w14:textId="1FD771C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Thửa đất có các yếu tố thuận lợi hơn hoặc kém thuận lợi hơn về các yếu tố ảnh hưởng đến giá đất quy định tại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dieu_8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42</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Nghị định này so với các thửa đất có cùng mục đích sử dụng đất, vị trí đất trong bảng giá đất.</w:t>
            </w:r>
          </w:p>
        </w:tc>
        <w:tc>
          <w:tcPr>
            <w:tcW w:w="1984" w:type="dxa"/>
          </w:tcPr>
          <w:p w14:paraId="25A7B9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EC5FC2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A56CDC6" w14:textId="1B829188" w:rsidTr="004532F2">
        <w:tc>
          <w:tcPr>
            <w:tcW w:w="1696" w:type="dxa"/>
          </w:tcPr>
          <w:p w14:paraId="2868C08F"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90EDBA9"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D0B01F4" w14:textId="43C7F500" w:rsidR="001A72CA" w:rsidRPr="004259EB" w:rsidRDefault="001A72CA" w:rsidP="004259EB">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bookmarkStart w:id="64" w:name="dieu_13"/>
            <w:bookmarkStart w:id="65" w:name="_Hlk214973751"/>
            <w:r w:rsidRPr="004259EB">
              <w:rPr>
                <w:rFonts w:ascii="Times New Roman" w:hAnsi="Times New Roman"/>
                <w:b/>
                <w:bCs/>
                <w:color w:val="000000" w:themeColor="text1"/>
                <w:szCs w:val="22"/>
                <w:lang w:eastAsia="x-none"/>
              </w:rPr>
              <w:t>Chuẩn bị xây dựng bảng giá đất</w:t>
            </w:r>
            <w:bookmarkEnd w:id="64"/>
          </w:p>
        </w:tc>
        <w:tc>
          <w:tcPr>
            <w:tcW w:w="1984" w:type="dxa"/>
          </w:tcPr>
          <w:p w14:paraId="60335EA3"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1D5B30A8"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01F9A22" w14:textId="0D8503B9" w:rsidTr="004532F2">
        <w:tc>
          <w:tcPr>
            <w:tcW w:w="1696" w:type="dxa"/>
          </w:tcPr>
          <w:p w14:paraId="5A8CC00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07EA77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bookmarkEnd w:id="65"/>
        <w:tc>
          <w:tcPr>
            <w:tcW w:w="4950" w:type="dxa"/>
          </w:tcPr>
          <w:p w14:paraId="4F210091" w14:textId="7A0DDA5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Cơ quan có chức năng quản lý đất đai cấp tỉnh lập dự án xây dựng bảng giá đất, trong đó xác định nội dung, thời gian, tiến độ, dự toán kinh phí thực hiện và các nội dung liên quan.</w:t>
            </w:r>
          </w:p>
        </w:tc>
        <w:tc>
          <w:tcPr>
            <w:tcW w:w="1984" w:type="dxa"/>
          </w:tcPr>
          <w:p w14:paraId="1C22A71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6E9145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062A251" w14:textId="09368336" w:rsidTr="004532F2">
        <w:tc>
          <w:tcPr>
            <w:tcW w:w="1696" w:type="dxa"/>
          </w:tcPr>
          <w:p w14:paraId="6F08838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6CABA4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768F3EE" w14:textId="15EBEC0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Cơ quan có chức năng quản lý đất đai cấp tỉnh chuẩn bị hồ sơ thẩm định dự án xây dựng bảng giá đất và gửi cơ quan có chức năng tài chính cấp tỉnh để thẩm định và gửi kết quả thẩm định về cơ quan có chức năng quản lý đất đai cấp tỉnh. Hồ sơ thẩm định dự án xây dựng bảng giá đất gồm:</w:t>
            </w:r>
          </w:p>
        </w:tc>
        <w:tc>
          <w:tcPr>
            <w:tcW w:w="1984" w:type="dxa"/>
          </w:tcPr>
          <w:p w14:paraId="35853BF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9E50B8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27CC323" w14:textId="4074B6AF" w:rsidTr="004532F2">
        <w:tc>
          <w:tcPr>
            <w:tcW w:w="1696" w:type="dxa"/>
          </w:tcPr>
          <w:p w14:paraId="6FAAE0C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165951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2F9C163" w14:textId="7A595D8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Công văn đề nghị thẩm định dự án xây dựng bảng giá đất;</w:t>
            </w:r>
          </w:p>
        </w:tc>
        <w:tc>
          <w:tcPr>
            <w:tcW w:w="1984" w:type="dxa"/>
          </w:tcPr>
          <w:p w14:paraId="5350A5F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9F2F4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F3C14B8" w14:textId="52D71B90" w:rsidTr="004532F2">
        <w:tc>
          <w:tcPr>
            <w:tcW w:w="1696" w:type="dxa"/>
          </w:tcPr>
          <w:p w14:paraId="5AD9DAD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D08347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756FD32" w14:textId="4115667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Dự thảo Dự án xây dựng bảng giá đất;</w:t>
            </w:r>
          </w:p>
        </w:tc>
        <w:tc>
          <w:tcPr>
            <w:tcW w:w="1984" w:type="dxa"/>
          </w:tcPr>
          <w:p w14:paraId="668E8EB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ED0326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851DE5B" w14:textId="112C194F" w:rsidTr="004532F2">
        <w:tc>
          <w:tcPr>
            <w:tcW w:w="1696" w:type="dxa"/>
          </w:tcPr>
          <w:p w14:paraId="14DC6F2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8493B6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EF3C178" w14:textId="6ED1F8F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Dự thảo Tờ trình về việc phê duyệt dự án;</w:t>
            </w:r>
          </w:p>
        </w:tc>
        <w:tc>
          <w:tcPr>
            <w:tcW w:w="1984" w:type="dxa"/>
          </w:tcPr>
          <w:p w14:paraId="08FBC26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CE1EDA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841FE55" w14:textId="4A9F3B39" w:rsidTr="004532F2">
        <w:tc>
          <w:tcPr>
            <w:tcW w:w="1696" w:type="dxa"/>
          </w:tcPr>
          <w:p w14:paraId="3804EEB4"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3EB4887A"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67CC00A7" w14:textId="7C78BB40"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d) Dự thảo Quyết định của Ủy ban nhân dân cấp tỉnh về việc phê duyệt dự án.</w:t>
            </w:r>
          </w:p>
        </w:tc>
        <w:tc>
          <w:tcPr>
            <w:tcW w:w="1984" w:type="dxa"/>
          </w:tcPr>
          <w:p w14:paraId="3892A719"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4B076369"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00C46D6F" w14:textId="4A9B24CA" w:rsidTr="004532F2">
        <w:tc>
          <w:tcPr>
            <w:tcW w:w="1696" w:type="dxa"/>
          </w:tcPr>
          <w:p w14:paraId="130CB2C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ED4ACB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6C6B96D" w14:textId="2EE47E7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Cơ quan có chức năng quản lý đất đai cấp tỉnh tiếp thu, hoàn thiện ý kiến thẩm định và trình Ủy ban nhân dân cấp tỉnh phê duyệt hồ sơ dự án xây dựng bảng giá đất. Hồ sơ dự án xây dựng bảng giá đất gồm:</w:t>
            </w:r>
          </w:p>
        </w:tc>
        <w:tc>
          <w:tcPr>
            <w:tcW w:w="1984" w:type="dxa"/>
          </w:tcPr>
          <w:p w14:paraId="2DE7610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C7F724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EBFBBB1" w14:textId="58417473" w:rsidTr="004532F2">
        <w:tc>
          <w:tcPr>
            <w:tcW w:w="1696" w:type="dxa"/>
          </w:tcPr>
          <w:p w14:paraId="59A87A7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5DE16C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AA6DED8" w14:textId="0FF3C52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Dự án xây dựng bảng giá đất sau khi đã tiếp thu, </w:t>
            </w:r>
            <w:r w:rsidRPr="004259EB">
              <w:rPr>
                <w:rFonts w:ascii="Times New Roman" w:hAnsi="Times New Roman"/>
                <w:color w:val="000000" w:themeColor="text1"/>
                <w:szCs w:val="22"/>
              </w:rPr>
              <w:lastRenderedPageBreak/>
              <w:t>hoàn thiện ý kiến thẩm định;</w:t>
            </w:r>
          </w:p>
        </w:tc>
        <w:tc>
          <w:tcPr>
            <w:tcW w:w="1984" w:type="dxa"/>
          </w:tcPr>
          <w:p w14:paraId="58FF657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1D1AB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8318E87" w14:textId="172F68F3" w:rsidTr="004532F2">
        <w:tc>
          <w:tcPr>
            <w:tcW w:w="1696" w:type="dxa"/>
          </w:tcPr>
          <w:p w14:paraId="3EEDABF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EF3338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C90559F" w14:textId="041C5B9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Tờ trình về việc phê duyệt dự án;</w:t>
            </w:r>
          </w:p>
        </w:tc>
        <w:tc>
          <w:tcPr>
            <w:tcW w:w="1984" w:type="dxa"/>
          </w:tcPr>
          <w:p w14:paraId="27274FC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7185D3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3A4CBE5" w14:textId="169FBD20" w:rsidTr="004532F2">
        <w:tc>
          <w:tcPr>
            <w:tcW w:w="1696" w:type="dxa"/>
          </w:tcPr>
          <w:p w14:paraId="02991305"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2144C9C4"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10359BC0" w14:textId="630DBE27"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c) Dự thảo Quyết định của Ủy ban nhân dân cấp tỉnh về việc phê duyệt dự án;</w:t>
            </w:r>
          </w:p>
        </w:tc>
        <w:tc>
          <w:tcPr>
            <w:tcW w:w="1984" w:type="dxa"/>
          </w:tcPr>
          <w:p w14:paraId="6D036D9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580087D1"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6AC8D921" w14:textId="4278CE3B" w:rsidTr="004532F2">
        <w:tc>
          <w:tcPr>
            <w:tcW w:w="1696" w:type="dxa"/>
          </w:tcPr>
          <w:p w14:paraId="25CB5D6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B50888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42F0468" w14:textId="66FD37B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Văn bản thẩm định hồ sơ dự án xây dựng bảng giá đất.</w:t>
            </w:r>
          </w:p>
        </w:tc>
        <w:tc>
          <w:tcPr>
            <w:tcW w:w="1984" w:type="dxa"/>
          </w:tcPr>
          <w:p w14:paraId="44F615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14A653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DBABF2C" w14:textId="3F61C0C1" w:rsidTr="004532F2">
        <w:tc>
          <w:tcPr>
            <w:tcW w:w="1696" w:type="dxa"/>
          </w:tcPr>
          <w:p w14:paraId="2DCF22C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39EB8C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4ECD135"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4. Ủy ban nhân dân cấp tỉnh có v</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bản giao nhiệm vụ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ể chỉ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ạo các sở, ngành, Ủy ban nhân dân cấp xã, Ban quản lý khu công nghệ cao, khu kinh tế (nếu có) thực hiện xây dựng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2C22ABA8"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w:t>
            </w:r>
          </w:p>
          <w:p w14:paraId="492017DC"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các khu vực </w:t>
            </w:r>
            <w:r w:rsidRPr="004259EB">
              <w:rPr>
                <w:rFonts w:ascii="Times New Roman" w:hAnsi="Times New Roman" w:hint="eastAsia"/>
                <w:color w:val="000000" w:themeColor="text1"/>
                <w:szCs w:val="22"/>
              </w:rPr>
              <w:t>đã</w:t>
            </w:r>
            <w:r w:rsidRPr="004259EB">
              <w:rPr>
                <w:rFonts w:ascii="Times New Roman" w:hAnsi="Times New Roman"/>
                <w:color w:val="000000" w:themeColor="text1"/>
                <w:szCs w:val="22"/>
              </w:rPr>
              <w:t xml:space="preserve"> công bố quy hoạch chuyển mục </w:t>
            </w:r>
            <w:r w:rsidRPr="004259EB">
              <w:rPr>
                <w:rFonts w:ascii="Times New Roman" w:hAnsi="Times New Roman" w:hint="eastAsia"/>
                <w:color w:val="000000" w:themeColor="text1"/>
                <w:szCs w:val="22"/>
              </w:rPr>
              <w:t>đí</w:t>
            </w:r>
            <w:r w:rsidRPr="004259EB">
              <w:rPr>
                <w:rFonts w:ascii="Times New Roman" w:hAnsi="Times New Roman"/>
                <w:color w:val="000000" w:themeColor="text1"/>
                <w:szCs w:val="22"/>
              </w:rPr>
              <w:t xml:space="preserve">ch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hoặc có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về mật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ộ, chiều cao công trình,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quản lý quy hoạch, kiến trúc cấp tỉnh có trách nhiệm gửi thông tin quy hoạch, mật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ộ, chiều cao công trình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ể xây dựng bảng gi</w:t>
            </w:r>
            <w:r w:rsidRPr="004259EB">
              <w:rPr>
                <w:rFonts w:ascii="Times New Roman" w:hAnsi="Times New Roman" w:hint="eastAsia"/>
                <w:color w:val="000000" w:themeColor="text1"/>
                <w:szCs w:val="22"/>
              </w:rPr>
              <w:t>á</w:t>
            </w:r>
            <w:r w:rsidRPr="004259EB">
              <w:rPr>
                <w:rFonts w:ascii="Times New Roman" w:hAnsi="Times New Roman"/>
                <w:color w:val="000000" w:themeColor="text1"/>
                <w:szCs w:val="22"/>
              </w:rPr>
              <w:t xml:space="preserve">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363EAE8A" w14:textId="6F4025DD" w:rsidR="001A72CA"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(Không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nội dung này ở phần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1F28E2F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7834EB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9E228A2" w14:textId="5AB9F7B5" w:rsidTr="004532F2">
        <w:tc>
          <w:tcPr>
            <w:tcW w:w="1696" w:type="dxa"/>
          </w:tcPr>
          <w:p w14:paraId="6D7A4F4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44A850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6B66C21"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C</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cứ vào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kiện thực tế tại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ịa 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chức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ng quản lý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ai cấp tỉnh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ặt hàng, giao nhiệm vụ cho </w:t>
            </w:r>
            <w:r w:rsidRPr="004259EB">
              <w:rPr>
                <w:rFonts w:ascii="Times New Roman" w:hAnsi="Times New Roman" w:hint="eastAsia"/>
                <w:color w:val="000000" w:themeColor="text1"/>
                <w:szCs w:val="22"/>
              </w:rPr>
              <w:t>đơ</w:t>
            </w:r>
            <w:r w:rsidRPr="004259EB">
              <w:rPr>
                <w:rFonts w:ascii="Times New Roman" w:hAnsi="Times New Roman"/>
                <w:color w:val="000000" w:themeColor="text1"/>
                <w:szCs w:val="22"/>
              </w:rPr>
              <w:t xml:space="preserve">n vị sự nghiệp công lập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ủ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kiện hoạt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ộng t</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vấn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hoặc lựa chọn tổ chức t</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vấn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theo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của pháp luật về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ấu thầu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ể xây dựng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7F5F1DDA"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 (không bổ sung)</w:t>
            </w:r>
          </w:p>
          <w:p w14:paraId="7F093BAA" w14:textId="77777777"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(Bổ sung) </w:t>
            </w:r>
          </w:p>
          <w:p w14:paraId="2044C910" w14:textId="2042D22F" w:rsidR="001A72CA"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hint="eastAsia"/>
                <w:color w:val="000000" w:themeColor="text1"/>
                <w:szCs w:val="22"/>
              </w:rPr>
              <w:t>“</w:t>
            </w:r>
            <w:r w:rsidRPr="004259EB">
              <w:rPr>
                <w:rFonts w:ascii="Times New Roman" w:hAnsi="Times New Roman"/>
                <w:color w:val="000000" w:themeColor="text1"/>
                <w:szCs w:val="22"/>
              </w:rPr>
              <w:t>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tại thời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iểm </w:t>
            </w:r>
            <w:r w:rsidRPr="004259EB">
              <w:rPr>
                <w:rFonts w:ascii="Times New Roman" w:hAnsi="Times New Roman" w:hint="eastAsia"/>
                <w:color w:val="000000" w:themeColor="text1"/>
                <w:szCs w:val="22"/>
              </w:rPr>
              <w:t>đó</w:t>
            </w:r>
            <w:r w:rsidRPr="004259EB">
              <w:rPr>
                <w:rFonts w:ascii="Times New Roman" w:hAnsi="Times New Roman"/>
                <w:color w:val="000000" w:themeColor="text1"/>
                <w:szCs w:val="22"/>
              </w:rPr>
              <w:t xml:space="preserve">ng thầu, không có nhà thầy nào tham dự thì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ợc gia hạn 01 lần. Sau khi gia hạn mà không lựa chọn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ợc nhà thầu thì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chức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ng quản lý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ai cấp tỉnh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lựa chọn tổ chức t</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vấn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5114292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1F9C05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5E60BE4" w14:textId="3BABD279" w:rsidTr="004532F2">
        <w:tc>
          <w:tcPr>
            <w:tcW w:w="1696" w:type="dxa"/>
          </w:tcPr>
          <w:p w14:paraId="17983BB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A36EBC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43D7CB5" w14:textId="19DEFA5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6. Thành lập Hội đồng thẩm định bảng giá đất, thẩm định hệ số điều chỉnh giá đất, Tổ giúp việc của Hội đồng:</w:t>
            </w:r>
          </w:p>
        </w:tc>
        <w:tc>
          <w:tcPr>
            <w:tcW w:w="1984" w:type="dxa"/>
          </w:tcPr>
          <w:p w14:paraId="33E1E9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F05A8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D12E809" w14:textId="6F364513" w:rsidTr="004532F2">
        <w:tc>
          <w:tcPr>
            <w:tcW w:w="1696" w:type="dxa"/>
          </w:tcPr>
          <w:p w14:paraId="49EA543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636101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562DF06" w14:textId="47FFAA5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Cơ quan có chức năng tài chính cấp tỉnh trình Chủ </w:t>
            </w:r>
            <w:r w:rsidRPr="004259EB">
              <w:rPr>
                <w:rFonts w:ascii="Times New Roman" w:hAnsi="Times New Roman"/>
                <w:color w:val="000000" w:themeColor="text1"/>
                <w:szCs w:val="22"/>
              </w:rPr>
              <w:lastRenderedPageBreak/>
              <w:t xml:space="preserve">tịch Ủy ban nhân dân cấp tỉnh thành phần Hội đồng thẩm định bảng giá đất, thẩm định hệ số điều chỉnh giá đất theo quy định tại </w:t>
            </w:r>
            <w:bookmarkStart w:id="66" w:name="dc_12"/>
            <w:r w:rsidRPr="004259EB">
              <w:rPr>
                <w:rFonts w:ascii="Times New Roman" w:hAnsi="Times New Roman"/>
                <w:color w:val="000000" w:themeColor="text1"/>
                <w:szCs w:val="22"/>
              </w:rPr>
              <w:t>khoản 1 Điều 161 Luật Đất đai</w:t>
            </w:r>
            <w:bookmarkEnd w:id="66"/>
            <w:r w:rsidRPr="004259EB">
              <w:rPr>
                <w:rFonts w:ascii="Times New Roman" w:hAnsi="Times New Roman"/>
                <w:color w:val="000000" w:themeColor="text1"/>
                <w:szCs w:val="22"/>
              </w:rPr>
              <w:t xml:space="preserve"> năm 2024 để thẩm định dự thảo bảng giá đất, thẩm định hệ số điều chỉnh giá đất, trong đó:</w:t>
            </w:r>
          </w:p>
        </w:tc>
        <w:tc>
          <w:tcPr>
            <w:tcW w:w="1984" w:type="dxa"/>
          </w:tcPr>
          <w:p w14:paraId="3528F9C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FEBA37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925B2C9" w14:textId="24D87F1D" w:rsidTr="004532F2">
        <w:tc>
          <w:tcPr>
            <w:tcW w:w="1696" w:type="dxa"/>
          </w:tcPr>
          <w:p w14:paraId="27B82F9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6C13D4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95C6899" w14:textId="5314F9D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Đại diện tổ chức tư vấn xác định giá đất tham gia Hội đồng là người đủ điều kiện hành nghề tư vấn xác định giá đất theo quy định và không thuộc tổ chức tư vấn xác định giá đất được thuê để xây dựng, sửa đổi, bổ sung bảng giá đất;</w:t>
            </w:r>
          </w:p>
        </w:tc>
        <w:tc>
          <w:tcPr>
            <w:tcW w:w="1984" w:type="dxa"/>
          </w:tcPr>
          <w:p w14:paraId="3BA993E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02D1D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E9F00F0" w14:textId="7EF5DE8A" w:rsidTr="004532F2">
        <w:tc>
          <w:tcPr>
            <w:tcW w:w="1696" w:type="dxa"/>
          </w:tcPr>
          <w:p w14:paraId="1FCBBB4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C95905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648B6F0" w14:textId="1E5922B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Chuyên gia về giá đất tham gia Hội đồng là người có tối thiểu 05 năm kinh nghiệm làm việc một trong các lĩnh vực tài chính đất đai, quản lý giá, quản lý đất đai, thẩm định giá.</w:t>
            </w:r>
          </w:p>
        </w:tc>
        <w:tc>
          <w:tcPr>
            <w:tcW w:w="1984" w:type="dxa"/>
          </w:tcPr>
          <w:p w14:paraId="37E11B8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B365E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40C403E" w14:textId="4C579633" w:rsidTr="004532F2">
        <w:tc>
          <w:tcPr>
            <w:tcW w:w="1696" w:type="dxa"/>
          </w:tcPr>
          <w:p w14:paraId="63044A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543DC8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4F3B24F" w14:textId="70CFF70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Cơ quan có chức năng tài chính cấp tỉnh trình Chủ tịch Hội đồng thẩm định bảng giá đất, thẩm định hệ số điều chỉnh giá đất quyết định thành lập Tổ giúp việc của Hội đồng, bao gồm: đại diện lãnh đạo Cơ quan có chức năng tài chính cấp tỉnh làm Tổ trưởng và đại diện các cơ quan có chức năng quản lý đất đai, xây dựng, thuế và các thành viên khác do Chủ tịch Hội đồng quyết định. Tổ giúp việc có trách nhiệm chuẩn bị các nội dung theo phân công để đề xuất, báo cáo Hội đồng xem xét tại phiên họp thẩm định.</w:t>
            </w:r>
          </w:p>
        </w:tc>
        <w:tc>
          <w:tcPr>
            <w:tcW w:w="1984" w:type="dxa"/>
          </w:tcPr>
          <w:p w14:paraId="0770013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514361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734712" w:rsidRPr="00914891" w14:paraId="51042976" w14:textId="77777777" w:rsidTr="004532F2">
        <w:tc>
          <w:tcPr>
            <w:tcW w:w="1696" w:type="dxa"/>
          </w:tcPr>
          <w:p w14:paraId="5F33BC38"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414" w:type="dxa"/>
          </w:tcPr>
          <w:p w14:paraId="5EC89B1D" w14:textId="77777777" w:rsidR="00734712" w:rsidRPr="00064B4E" w:rsidRDefault="00734712"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0F3A185" w14:textId="655EACE1"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i/>
                <w:iCs/>
                <w:szCs w:val="22"/>
                <w:lang w:val="nl-NL"/>
              </w:rPr>
              <w:t>c) Việc thành lập Hội đồng thực hiện theo hình thức Hội đồng hoạt động thường xuyên hoặc Hội đồng hoạt động theo vụ việc.</w:t>
            </w:r>
          </w:p>
        </w:tc>
        <w:tc>
          <w:tcPr>
            <w:tcW w:w="1984" w:type="dxa"/>
          </w:tcPr>
          <w:p w14:paraId="2D883A11"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119" w:type="dxa"/>
          </w:tcPr>
          <w:p w14:paraId="5E287458"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r>
      <w:tr w:rsidR="00C867B7" w:rsidRPr="00914891" w14:paraId="3ECA559A" w14:textId="7F39A589" w:rsidTr="004532F2">
        <w:tc>
          <w:tcPr>
            <w:tcW w:w="1696" w:type="dxa"/>
          </w:tcPr>
          <w:p w14:paraId="1ADFE568"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4969FE1F"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35093F33" w14:textId="5C4D1BCA"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67" w:name="dieu_14"/>
            <w:r w:rsidRPr="004259EB">
              <w:rPr>
                <w:rFonts w:ascii="Times New Roman" w:hAnsi="Times New Roman"/>
                <w:b/>
                <w:bCs/>
                <w:color w:val="000000" w:themeColor="text1"/>
                <w:szCs w:val="22"/>
                <w:lang w:eastAsia="x-none"/>
              </w:rPr>
              <w:t>Trình tự, thủ tục xây dựng bảng giá đất</w:t>
            </w:r>
            <w:bookmarkEnd w:id="67"/>
          </w:p>
        </w:tc>
        <w:tc>
          <w:tcPr>
            <w:tcW w:w="1984" w:type="dxa"/>
          </w:tcPr>
          <w:p w14:paraId="331F2CEA"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14E0CA9B"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669074D8" w14:textId="7CCBADA7" w:rsidTr="004532F2">
        <w:tc>
          <w:tcPr>
            <w:tcW w:w="1696" w:type="dxa"/>
          </w:tcPr>
          <w:p w14:paraId="67992CF3"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714ED93E"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7342D91F" w14:textId="0246CDB9"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1. Tổ chức thực hiện định giá đất tiến hành xây dựng bảng giá đất như sau:</w:t>
            </w:r>
          </w:p>
        </w:tc>
        <w:tc>
          <w:tcPr>
            <w:tcW w:w="1984" w:type="dxa"/>
          </w:tcPr>
          <w:p w14:paraId="0EEB96B0"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5EAA254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6AD68981" w14:textId="0BB9D200" w:rsidTr="004532F2">
        <w:tc>
          <w:tcPr>
            <w:tcW w:w="1696" w:type="dxa"/>
          </w:tcPr>
          <w:p w14:paraId="0F105694"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53418381"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4EDF629A" w14:textId="78F111B7"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 xml:space="preserve">a) Điều tra, khảo sát, thu thập thông tin theo quy định tại </w:t>
            </w:r>
            <w:r w:rsidRPr="004259EB">
              <w:rPr>
                <w:rFonts w:ascii="Times New Roman" w:hAnsi="Times New Roman"/>
                <w:color w:val="000000" w:themeColor="text1"/>
                <w:spacing w:val="-6"/>
                <w:szCs w:val="22"/>
              </w:rPr>
              <w:fldChar w:fldCharType="begin"/>
            </w:r>
            <w:r w:rsidRPr="004259EB">
              <w:rPr>
                <w:rFonts w:ascii="Times New Roman" w:hAnsi="Times New Roman"/>
                <w:color w:val="000000" w:themeColor="text1"/>
                <w:spacing w:val="-6"/>
                <w:szCs w:val="22"/>
              </w:rPr>
              <w:instrText xml:space="preserve"> REF dieu_19 \r \h  \* MERGEFORMAT </w:instrText>
            </w:r>
            <w:r w:rsidRPr="004259EB">
              <w:rPr>
                <w:rFonts w:ascii="Times New Roman" w:hAnsi="Times New Roman"/>
                <w:color w:val="000000" w:themeColor="text1"/>
                <w:spacing w:val="-6"/>
                <w:szCs w:val="22"/>
              </w:rPr>
            </w:r>
            <w:r w:rsidRPr="004259EB">
              <w:rPr>
                <w:rFonts w:ascii="Times New Roman" w:hAnsi="Times New Roman"/>
                <w:color w:val="000000" w:themeColor="text1"/>
                <w:spacing w:val="-6"/>
                <w:szCs w:val="22"/>
              </w:rPr>
              <w:fldChar w:fldCharType="separate"/>
            </w:r>
            <w:r w:rsidRPr="004259EB">
              <w:rPr>
                <w:rFonts w:ascii="Times New Roman" w:hAnsi="Times New Roman"/>
                <w:color w:val="000000" w:themeColor="text1"/>
                <w:spacing w:val="-6"/>
                <w:szCs w:val="22"/>
              </w:rPr>
              <w:t>Điều 29</w:t>
            </w:r>
            <w:r w:rsidRPr="004259EB">
              <w:rPr>
                <w:rFonts w:ascii="Times New Roman" w:hAnsi="Times New Roman"/>
                <w:color w:val="000000" w:themeColor="text1"/>
                <w:spacing w:val="-6"/>
                <w:szCs w:val="22"/>
              </w:rPr>
              <w:fldChar w:fldCharType="end"/>
            </w:r>
            <w:r w:rsidRPr="004259EB">
              <w:rPr>
                <w:rFonts w:ascii="Times New Roman" w:hAnsi="Times New Roman"/>
                <w:color w:val="000000" w:themeColor="text1"/>
                <w:spacing w:val="-6"/>
                <w:szCs w:val="22"/>
              </w:rPr>
              <w:t xml:space="preserve"> Nghị định này.</w:t>
            </w:r>
          </w:p>
        </w:tc>
        <w:tc>
          <w:tcPr>
            <w:tcW w:w="1984" w:type="dxa"/>
          </w:tcPr>
          <w:p w14:paraId="51EEB72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1C29722E"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3ECF1240" w14:textId="636C2C6E" w:rsidTr="004532F2">
        <w:tc>
          <w:tcPr>
            <w:tcW w:w="1696" w:type="dxa"/>
          </w:tcPr>
          <w:p w14:paraId="33C3C4D0"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414" w:type="dxa"/>
          </w:tcPr>
          <w:p w14:paraId="35F5DA83" w14:textId="77777777" w:rsidR="001A72CA" w:rsidRPr="00064B4E" w:rsidRDefault="001A72CA"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436618B8" w14:textId="26535D22" w:rsidR="001A72CA" w:rsidRPr="004259EB" w:rsidRDefault="001A72CA" w:rsidP="004259EB">
            <w:pPr>
              <w:widowControl w:val="0"/>
              <w:spacing w:before="0" w:after="0" w:line="240" w:lineRule="auto"/>
              <w:ind w:firstLine="0"/>
              <w:rPr>
                <w:rFonts w:ascii="Times New Roman" w:hAnsi="Times New Roman"/>
                <w:i/>
                <w:iCs/>
                <w:color w:val="000000" w:themeColor="text1"/>
                <w:szCs w:val="22"/>
                <w:lang w:val="en-US"/>
              </w:rPr>
            </w:pPr>
            <w:r w:rsidRPr="004259EB">
              <w:rPr>
                <w:rFonts w:ascii="Times New Roman" w:hAnsi="Times New Roman"/>
                <w:i/>
                <w:iCs/>
                <w:color w:val="000000" w:themeColor="text1"/>
                <w:szCs w:val="22"/>
              </w:rPr>
              <w:t xml:space="preserve">b) Rà soát Bảng giá đất hiện </w:t>
            </w:r>
            <w:r w:rsidR="00734712" w:rsidRPr="004259EB">
              <w:rPr>
                <w:rFonts w:ascii="Times New Roman" w:hAnsi="Times New Roman"/>
                <w:i/>
                <w:iCs/>
                <w:color w:val="000000" w:themeColor="text1"/>
                <w:szCs w:val="22"/>
                <w:lang w:val="en-US"/>
              </w:rPr>
              <w:t>hành;</w:t>
            </w:r>
          </w:p>
        </w:tc>
        <w:tc>
          <w:tcPr>
            <w:tcW w:w="1984" w:type="dxa"/>
          </w:tcPr>
          <w:p w14:paraId="647BA033"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c>
          <w:tcPr>
            <w:tcW w:w="3119" w:type="dxa"/>
          </w:tcPr>
          <w:p w14:paraId="1DCFD91A" w14:textId="77777777" w:rsidR="001A72CA" w:rsidRPr="00914891" w:rsidRDefault="001A72CA" w:rsidP="001A72CA">
            <w:pPr>
              <w:widowControl w:val="0"/>
              <w:spacing w:before="0" w:after="0" w:line="240" w:lineRule="auto"/>
              <w:ind w:firstLine="0"/>
              <w:rPr>
                <w:rFonts w:ascii="Times New Roman" w:hAnsi="Times New Roman"/>
                <w:i/>
                <w:iCs/>
                <w:color w:val="000000" w:themeColor="text1"/>
                <w:szCs w:val="22"/>
              </w:rPr>
            </w:pPr>
          </w:p>
        </w:tc>
      </w:tr>
      <w:tr w:rsidR="00C867B7" w:rsidRPr="00914891" w14:paraId="6674CC2C" w14:textId="14A4800E" w:rsidTr="004532F2">
        <w:tc>
          <w:tcPr>
            <w:tcW w:w="1696" w:type="dxa"/>
          </w:tcPr>
          <w:p w14:paraId="6BAE3CA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C6B7A8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8FBFF10" w14:textId="33CCA1E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Xác định loại đất, khu vực, vị trí đất tại từng xã, phường;</w:t>
            </w:r>
          </w:p>
        </w:tc>
        <w:tc>
          <w:tcPr>
            <w:tcW w:w="1984" w:type="dxa"/>
          </w:tcPr>
          <w:p w14:paraId="07CFFE0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CF95CB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04B5CC" w14:textId="4AC072FB" w:rsidTr="004532F2">
        <w:tc>
          <w:tcPr>
            <w:tcW w:w="1696" w:type="dxa"/>
          </w:tcPr>
          <w:p w14:paraId="2D63A88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E6C4F8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9C99924" w14:textId="52493B1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Tổng hợp, hoàn thiện hồ sơ kết quả điều tra, khảo sát, thu thập thông tin tại cấp xã, cấp tỉnh theo quy định tại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_Ref209251505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30</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Nghị định này;</w:t>
            </w:r>
          </w:p>
        </w:tc>
        <w:tc>
          <w:tcPr>
            <w:tcW w:w="1984" w:type="dxa"/>
          </w:tcPr>
          <w:p w14:paraId="4872FC2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13DA5B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8D62756" w14:textId="505891EF" w:rsidTr="004532F2">
        <w:tc>
          <w:tcPr>
            <w:tcW w:w="1696" w:type="dxa"/>
          </w:tcPr>
          <w:p w14:paraId="060060F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750C3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DBF2408" w14:textId="7C3398A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Xây dựng dự thảo bảng giá đất và dự thảo Báo cáo thuyết minh xây dựng bảng giá đất.</w:t>
            </w:r>
          </w:p>
        </w:tc>
        <w:tc>
          <w:tcPr>
            <w:tcW w:w="1984" w:type="dxa"/>
          </w:tcPr>
          <w:p w14:paraId="20D47C9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6151E9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DD98C17" w14:textId="5C8FE776" w:rsidTr="004532F2">
        <w:tc>
          <w:tcPr>
            <w:tcW w:w="1696" w:type="dxa"/>
          </w:tcPr>
          <w:p w14:paraId="584E877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0D1534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B005C1" w14:textId="0E29DC2E" w:rsidR="001A72CA"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chức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ng quản lý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ai cấp tỉnh có trách nhiệm:</w:t>
            </w:r>
          </w:p>
        </w:tc>
        <w:tc>
          <w:tcPr>
            <w:tcW w:w="1984" w:type="dxa"/>
          </w:tcPr>
          <w:p w14:paraId="08D595B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497F62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734712" w:rsidRPr="00914891" w14:paraId="190916DF" w14:textId="77777777" w:rsidTr="004532F2">
        <w:tc>
          <w:tcPr>
            <w:tcW w:w="1696" w:type="dxa"/>
          </w:tcPr>
          <w:p w14:paraId="5482D30E"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414" w:type="dxa"/>
          </w:tcPr>
          <w:p w14:paraId="39E792F5" w14:textId="77777777" w:rsidR="00734712" w:rsidRPr="00064B4E" w:rsidRDefault="00734712"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3FD96CD" w14:textId="5F319821"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Xây dựng dự thảo Tờ trình về việc ban hành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đă</w:t>
            </w:r>
            <w:r w:rsidRPr="004259EB">
              <w:rPr>
                <w:rFonts w:ascii="Times New Roman" w:hAnsi="Times New Roman"/>
                <w:color w:val="000000" w:themeColor="text1"/>
                <w:szCs w:val="22"/>
              </w:rPr>
              <w:t>ng hồ s</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lấy ý kiến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ối với dự thảo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trên Cổng thông tin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iện tử của Ủy ban nhân dân cấp tỉnh, trang thông tin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iện tử của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chức n</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ng quản lý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ai cấp tỉnh trong thời gian 10 ngày; </w:t>
            </w:r>
          </w:p>
        </w:tc>
        <w:tc>
          <w:tcPr>
            <w:tcW w:w="1984" w:type="dxa"/>
          </w:tcPr>
          <w:p w14:paraId="328EE920"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119" w:type="dxa"/>
          </w:tcPr>
          <w:p w14:paraId="2F924260"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r>
      <w:tr w:rsidR="00734712" w:rsidRPr="00914891" w14:paraId="0B8B1DDB" w14:textId="77777777" w:rsidTr="004532F2">
        <w:tc>
          <w:tcPr>
            <w:tcW w:w="1696" w:type="dxa"/>
          </w:tcPr>
          <w:p w14:paraId="431DD719"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414" w:type="dxa"/>
          </w:tcPr>
          <w:p w14:paraId="6AD1A7DB" w14:textId="77777777" w:rsidR="00734712" w:rsidRPr="00064B4E" w:rsidRDefault="00734712"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8216B3B" w14:textId="6FE92B5E"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Lấy ý kiến bằng v</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bản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ối với dự thảo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của Ủy ban Mặt trận Tổ quốc Việt Nam cấp tỉnh, các tổ chức thành viên của Mặt trận,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thuế, tổ chức công chứng nhà n</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ớc, tổ chức t</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vấn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và các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tổ chức khác (nếu cần thiết); </w:t>
            </w:r>
          </w:p>
        </w:tc>
        <w:tc>
          <w:tcPr>
            <w:tcW w:w="1984" w:type="dxa"/>
          </w:tcPr>
          <w:p w14:paraId="051B74DA"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119" w:type="dxa"/>
          </w:tcPr>
          <w:p w14:paraId="095E8E70"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r>
      <w:tr w:rsidR="00734712" w:rsidRPr="00914891" w14:paraId="08FDAC48" w14:textId="77777777" w:rsidTr="004532F2">
        <w:tc>
          <w:tcPr>
            <w:tcW w:w="1696" w:type="dxa"/>
          </w:tcPr>
          <w:p w14:paraId="7F94262D"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414" w:type="dxa"/>
          </w:tcPr>
          <w:p w14:paraId="71899AA2" w14:textId="77777777" w:rsidR="00734712" w:rsidRPr="00064B4E" w:rsidRDefault="00734712"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6FE36A8" w14:textId="10BAF8D8"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Tiếp thu, hoàn thiện dự thảo Tờ trình về việc ban hành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chỉ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ạo tổ chức thực hiện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tiếp thu, giải trình ý kiến góp ý, hoàn thiện dự thảo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và Báo cáo thuyết minh xây dựng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p>
        </w:tc>
        <w:tc>
          <w:tcPr>
            <w:tcW w:w="1984" w:type="dxa"/>
          </w:tcPr>
          <w:p w14:paraId="2183A3F9"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119" w:type="dxa"/>
          </w:tcPr>
          <w:p w14:paraId="5236523C"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r>
      <w:tr w:rsidR="00734712" w:rsidRPr="00914891" w14:paraId="292E6D56" w14:textId="77777777" w:rsidTr="004532F2">
        <w:tc>
          <w:tcPr>
            <w:tcW w:w="1696" w:type="dxa"/>
          </w:tcPr>
          <w:p w14:paraId="32618860"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B9A802" w14:textId="77777777" w:rsidR="00734712" w:rsidRPr="00064B4E" w:rsidRDefault="00734712"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76F4C77" w14:textId="445F227D" w:rsidR="00734712" w:rsidRPr="004259EB" w:rsidRDefault="00734712"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Trình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hồ s</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trình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53D52EBF"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c>
          <w:tcPr>
            <w:tcW w:w="3119" w:type="dxa"/>
          </w:tcPr>
          <w:p w14:paraId="346F3419" w14:textId="77777777" w:rsidR="00734712" w:rsidRPr="00914891" w:rsidRDefault="00734712" w:rsidP="001A72CA">
            <w:pPr>
              <w:widowControl w:val="0"/>
              <w:spacing w:before="0" w:after="0" w:line="240" w:lineRule="auto"/>
              <w:ind w:firstLine="0"/>
              <w:rPr>
                <w:rFonts w:ascii="Times New Roman" w:hAnsi="Times New Roman"/>
                <w:color w:val="000000" w:themeColor="text1"/>
                <w:szCs w:val="22"/>
              </w:rPr>
            </w:pPr>
          </w:p>
        </w:tc>
      </w:tr>
      <w:tr w:rsidR="00C867B7" w:rsidRPr="00914891" w14:paraId="78483C4D" w14:textId="45DC000A" w:rsidTr="004532F2">
        <w:tc>
          <w:tcPr>
            <w:tcW w:w="1696" w:type="dxa"/>
          </w:tcPr>
          <w:p w14:paraId="0AC73E9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209523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DE01310" w14:textId="00068FD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3. </w:t>
            </w:r>
            <w:r w:rsidR="00734712" w:rsidRPr="004259EB">
              <w:rPr>
                <w:rFonts w:ascii="Times New Roman" w:hAnsi="Times New Roman"/>
                <w:color w:val="000000" w:themeColor="text1"/>
                <w:szCs w:val="22"/>
              </w:rPr>
              <w:t xml:space="preserve">Hội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ồng thẩm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ịnh bảng giá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ất, thẩm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ịnh hệ số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iều chỉnh giá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ất thực hiện thẩm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ịnh bảng giá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ất và gửi v</w:t>
            </w:r>
            <w:r w:rsidR="00734712" w:rsidRPr="004259EB">
              <w:rPr>
                <w:rFonts w:ascii="Times New Roman" w:hAnsi="Times New Roman" w:hint="eastAsia"/>
                <w:color w:val="000000" w:themeColor="text1"/>
                <w:szCs w:val="22"/>
              </w:rPr>
              <w:t>ă</w:t>
            </w:r>
            <w:r w:rsidR="00734712" w:rsidRPr="004259EB">
              <w:rPr>
                <w:rFonts w:ascii="Times New Roman" w:hAnsi="Times New Roman"/>
                <w:color w:val="000000" w:themeColor="text1"/>
                <w:szCs w:val="22"/>
              </w:rPr>
              <w:t xml:space="preserve">n bản thẩm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ịnh về c</w:t>
            </w:r>
            <w:r w:rsidR="00734712" w:rsidRPr="004259EB">
              <w:rPr>
                <w:rFonts w:ascii="Times New Roman" w:hAnsi="Times New Roman" w:hint="eastAsia"/>
                <w:color w:val="000000" w:themeColor="text1"/>
                <w:szCs w:val="22"/>
              </w:rPr>
              <w:t>ơ</w:t>
            </w:r>
            <w:r w:rsidR="00734712" w:rsidRPr="004259EB">
              <w:rPr>
                <w:rFonts w:ascii="Times New Roman" w:hAnsi="Times New Roman"/>
                <w:color w:val="000000" w:themeColor="text1"/>
                <w:szCs w:val="22"/>
              </w:rPr>
              <w:t xml:space="preserve"> quan có chức n</w:t>
            </w:r>
            <w:r w:rsidR="00734712" w:rsidRPr="004259EB">
              <w:rPr>
                <w:rFonts w:ascii="Times New Roman" w:hAnsi="Times New Roman" w:hint="eastAsia"/>
                <w:color w:val="000000" w:themeColor="text1"/>
                <w:szCs w:val="22"/>
              </w:rPr>
              <w:t>ă</w:t>
            </w:r>
            <w:r w:rsidR="00734712" w:rsidRPr="004259EB">
              <w:rPr>
                <w:rFonts w:ascii="Times New Roman" w:hAnsi="Times New Roman"/>
                <w:color w:val="000000" w:themeColor="text1"/>
                <w:szCs w:val="22"/>
              </w:rPr>
              <w:t xml:space="preserve">ng quản lý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 xml:space="preserve">ất </w:t>
            </w:r>
            <w:r w:rsidR="00734712" w:rsidRPr="004259EB">
              <w:rPr>
                <w:rFonts w:ascii="Times New Roman" w:hAnsi="Times New Roman" w:hint="eastAsia"/>
                <w:color w:val="000000" w:themeColor="text1"/>
                <w:szCs w:val="22"/>
              </w:rPr>
              <w:t>đ</w:t>
            </w:r>
            <w:r w:rsidR="00734712" w:rsidRPr="004259EB">
              <w:rPr>
                <w:rFonts w:ascii="Times New Roman" w:hAnsi="Times New Roman"/>
                <w:color w:val="000000" w:themeColor="text1"/>
                <w:szCs w:val="22"/>
              </w:rPr>
              <w:t>ai cấp tỉnh, thực hiện nh</w:t>
            </w:r>
            <w:r w:rsidR="00734712" w:rsidRPr="004259EB">
              <w:rPr>
                <w:rFonts w:ascii="Times New Roman" w:hAnsi="Times New Roman" w:hint="eastAsia"/>
                <w:color w:val="000000" w:themeColor="text1"/>
                <w:szCs w:val="22"/>
              </w:rPr>
              <w:t>ư</w:t>
            </w:r>
            <w:r w:rsidR="00734712" w:rsidRPr="004259EB">
              <w:rPr>
                <w:rFonts w:ascii="Times New Roman" w:hAnsi="Times New Roman"/>
                <w:color w:val="000000" w:themeColor="text1"/>
                <w:szCs w:val="22"/>
              </w:rPr>
              <w:t xml:space="preserve"> sau:</w:t>
            </w:r>
          </w:p>
        </w:tc>
        <w:tc>
          <w:tcPr>
            <w:tcW w:w="1984" w:type="dxa"/>
          </w:tcPr>
          <w:p w14:paraId="5B05EA9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5649F6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21ABB79" w14:textId="57277E8A" w:rsidTr="004532F2">
        <w:tc>
          <w:tcPr>
            <w:tcW w:w="1696" w:type="dxa"/>
          </w:tcPr>
          <w:p w14:paraId="346F90C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D912D4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63E60F8" w14:textId="2870AB08" w:rsidR="001A72CA"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Nội dung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của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bao gồm việc tuân thủ nguyên tắc, 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pháp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trình tự, thủ tục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kết quả thu thập thông tin.</w:t>
            </w:r>
          </w:p>
        </w:tc>
        <w:tc>
          <w:tcPr>
            <w:tcW w:w="1984" w:type="dxa"/>
          </w:tcPr>
          <w:p w14:paraId="0FB111A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B8371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5029992" w14:textId="0BF2F2C8" w:rsidTr="004532F2">
        <w:tc>
          <w:tcPr>
            <w:tcW w:w="1696" w:type="dxa"/>
          </w:tcPr>
          <w:p w14:paraId="3FF572C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414" w:type="dxa"/>
          </w:tcPr>
          <w:p w14:paraId="2C02C1E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lang w:val="pl-PL"/>
              </w:rPr>
            </w:pPr>
          </w:p>
        </w:tc>
        <w:tc>
          <w:tcPr>
            <w:tcW w:w="4950" w:type="dxa"/>
          </w:tcPr>
          <w:p w14:paraId="7696DF54" w14:textId="0BE9EE89" w:rsidR="001A72CA"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hệ số </w:t>
            </w:r>
            <w:r w:rsidRPr="004259EB">
              <w:rPr>
                <w:rFonts w:ascii="Times New Roman" w:hAnsi="Times New Roman" w:hint="eastAsia"/>
                <w:color w:val="000000" w:themeColor="text1"/>
                <w:szCs w:val="22"/>
              </w:rPr>
              <w:lastRenderedPageBreak/>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chịu trách nhiệm về nội dung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iểm a khoản này.</w:t>
            </w:r>
          </w:p>
        </w:tc>
        <w:tc>
          <w:tcPr>
            <w:tcW w:w="1984" w:type="dxa"/>
          </w:tcPr>
          <w:p w14:paraId="447BDE3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119" w:type="dxa"/>
          </w:tcPr>
          <w:p w14:paraId="7D1F845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r>
      <w:tr w:rsidR="00C867B7" w:rsidRPr="00914891" w14:paraId="2C1A226F" w14:textId="1E3C08BB" w:rsidTr="004532F2">
        <w:tc>
          <w:tcPr>
            <w:tcW w:w="1696" w:type="dxa"/>
          </w:tcPr>
          <w:p w14:paraId="21CB16E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414" w:type="dxa"/>
          </w:tcPr>
          <w:p w14:paraId="07437F4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lang w:val="pl-PL"/>
              </w:rPr>
            </w:pPr>
          </w:p>
        </w:tc>
        <w:tc>
          <w:tcPr>
            <w:tcW w:w="4950" w:type="dxa"/>
          </w:tcPr>
          <w:p w14:paraId="1FCA39DA" w14:textId="034512AB" w:rsidR="001A72CA"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làm việc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ộc lập, khách quan, theo chế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ộ tập thể,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theo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 số; Chủ tịch và các thành viên chịu trách nhiệm cá nhân về ý kiến của mình. Các cuộc họp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phải có biên bản ghi chép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ầy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ủ các ý kiến thảo luận, kết quả biểu quyết,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ợc l</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u trữ cùng với các tài liệu phục vụ cuộc họp và ý kiến bằng v</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bản của thành viên 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ồng.</w:t>
            </w:r>
          </w:p>
        </w:tc>
        <w:tc>
          <w:tcPr>
            <w:tcW w:w="1984" w:type="dxa"/>
          </w:tcPr>
          <w:p w14:paraId="18B3004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119" w:type="dxa"/>
          </w:tcPr>
          <w:p w14:paraId="2B8BDA2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r>
      <w:tr w:rsidR="00C867B7" w:rsidRPr="00914891" w14:paraId="1C577762" w14:textId="0B5CA257" w:rsidTr="004532F2">
        <w:tc>
          <w:tcPr>
            <w:tcW w:w="1696" w:type="dxa"/>
          </w:tcPr>
          <w:p w14:paraId="48DDF49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414" w:type="dxa"/>
          </w:tcPr>
          <w:p w14:paraId="4BCC0B6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lang w:val="pl-PL"/>
              </w:rPr>
            </w:pPr>
          </w:p>
        </w:tc>
        <w:tc>
          <w:tcPr>
            <w:tcW w:w="4950" w:type="dxa"/>
          </w:tcPr>
          <w:p w14:paraId="01A7C5AF" w14:textId="2531D1A9" w:rsidR="001A72CA"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Hội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ồng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ợc mời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ại diện Ủy ban Mặt trận Tổ quốc Việt Nam cùng cấp và các tổ chức chính trị - xã hội khác tham dự cuộc họp thẩm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7F330E9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119" w:type="dxa"/>
          </w:tcPr>
          <w:p w14:paraId="64818F5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r>
      <w:tr w:rsidR="00C867B7" w:rsidRPr="00914891" w14:paraId="24CE5951" w14:textId="73D834A6" w:rsidTr="004532F2">
        <w:tc>
          <w:tcPr>
            <w:tcW w:w="1696" w:type="dxa"/>
          </w:tcPr>
          <w:p w14:paraId="3351085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60DA08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28BB5E7" w14:textId="262378C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4. </w:t>
            </w:r>
            <w:r w:rsidR="00502658" w:rsidRPr="004259EB">
              <w:rPr>
                <w:rFonts w:ascii="Times New Roman" w:hAnsi="Times New Roman"/>
                <w:color w:val="000000" w:themeColor="text1"/>
                <w:szCs w:val="22"/>
              </w:rPr>
              <w:t>C</w:t>
            </w:r>
            <w:r w:rsidR="00502658" w:rsidRPr="004259EB">
              <w:rPr>
                <w:rFonts w:ascii="Times New Roman" w:hAnsi="Times New Roman" w:hint="eastAsia"/>
                <w:color w:val="000000" w:themeColor="text1"/>
                <w:szCs w:val="22"/>
              </w:rPr>
              <w:t>ơ</w:t>
            </w:r>
            <w:r w:rsidR="00502658" w:rsidRPr="004259EB">
              <w:rPr>
                <w:rFonts w:ascii="Times New Roman" w:hAnsi="Times New Roman"/>
                <w:color w:val="000000" w:themeColor="text1"/>
                <w:szCs w:val="22"/>
              </w:rPr>
              <w:t xml:space="preserve"> quan có chức n</w:t>
            </w:r>
            <w:r w:rsidR="00502658" w:rsidRPr="004259EB">
              <w:rPr>
                <w:rFonts w:ascii="Times New Roman" w:hAnsi="Times New Roman" w:hint="eastAsia"/>
                <w:color w:val="000000" w:themeColor="text1"/>
                <w:szCs w:val="22"/>
              </w:rPr>
              <w:t>ă</w:t>
            </w:r>
            <w:r w:rsidR="00502658" w:rsidRPr="004259EB">
              <w:rPr>
                <w:rFonts w:ascii="Times New Roman" w:hAnsi="Times New Roman"/>
                <w:color w:val="000000" w:themeColor="text1"/>
                <w:szCs w:val="22"/>
              </w:rPr>
              <w:t xml:space="preserve">ng quản lý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ai cấp tỉnh tổ chức thực hiện tiếp thu, giải trình, chỉnh sửa và hoàn thiện dự thảo bảng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theo ý kiến của Hội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ồng thẩm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ịnh bảng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thẩm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ịnh hệ số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iều chỉnh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ất; trình Sở T</w:t>
            </w:r>
            <w:r w:rsidR="00502658" w:rsidRPr="004259EB">
              <w:rPr>
                <w:rFonts w:ascii="Times New Roman" w:hAnsi="Times New Roman" w:hint="eastAsia"/>
                <w:color w:val="000000" w:themeColor="text1"/>
                <w:szCs w:val="22"/>
              </w:rPr>
              <w:t>ư</w:t>
            </w:r>
            <w:r w:rsidR="00502658" w:rsidRPr="004259EB">
              <w:rPr>
                <w:rFonts w:ascii="Times New Roman" w:hAnsi="Times New Roman"/>
                <w:color w:val="000000" w:themeColor="text1"/>
                <w:szCs w:val="22"/>
              </w:rPr>
              <w:t xml:space="preserve"> pháp thẩm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ịnh và hoàn thiện hồ s</w:t>
            </w:r>
            <w:r w:rsidR="00502658" w:rsidRPr="004259EB">
              <w:rPr>
                <w:rFonts w:ascii="Times New Roman" w:hAnsi="Times New Roman" w:hint="eastAsia"/>
                <w:color w:val="000000" w:themeColor="text1"/>
                <w:szCs w:val="22"/>
              </w:rPr>
              <w:t>ơ</w:t>
            </w:r>
            <w:r w:rsidR="00502658" w:rsidRPr="004259EB">
              <w:rPr>
                <w:rFonts w:ascii="Times New Roman" w:hAnsi="Times New Roman"/>
                <w:color w:val="000000" w:themeColor="text1"/>
                <w:szCs w:val="22"/>
              </w:rPr>
              <w:t xml:space="preserve"> trình Ủy ban nhân dân cấp tỉnh</w:t>
            </w:r>
            <w:r w:rsidRPr="004259EB">
              <w:rPr>
                <w:rFonts w:ascii="Times New Roman" w:hAnsi="Times New Roman"/>
                <w:color w:val="000000" w:themeColor="text1"/>
                <w:szCs w:val="22"/>
              </w:rPr>
              <w:t>.</w:t>
            </w:r>
          </w:p>
        </w:tc>
        <w:tc>
          <w:tcPr>
            <w:tcW w:w="1984" w:type="dxa"/>
          </w:tcPr>
          <w:p w14:paraId="1EE5AFB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83CC5C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8E5A0C0" w14:textId="734523A1" w:rsidTr="004532F2">
        <w:tc>
          <w:tcPr>
            <w:tcW w:w="1696" w:type="dxa"/>
          </w:tcPr>
          <w:p w14:paraId="51F4F06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073926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B4533EC" w14:textId="3D0FE3A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5. </w:t>
            </w:r>
            <w:r w:rsidR="00502658" w:rsidRPr="004259EB">
              <w:rPr>
                <w:rFonts w:ascii="Times New Roman" w:hAnsi="Times New Roman"/>
                <w:color w:val="000000" w:themeColor="text1"/>
                <w:szCs w:val="22"/>
              </w:rPr>
              <w:t xml:space="preserve">Ủy ban nhân dân cấp tỉnh trình Hội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ồng nhân dân cùng cấp quyết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ịnh bảng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công bố công khai và chỉ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ạo cập nhật vào c</w:t>
            </w:r>
            <w:r w:rsidR="00502658" w:rsidRPr="004259EB">
              <w:rPr>
                <w:rFonts w:ascii="Times New Roman" w:hAnsi="Times New Roman" w:hint="eastAsia"/>
                <w:color w:val="000000" w:themeColor="text1"/>
                <w:szCs w:val="22"/>
              </w:rPr>
              <w:t>ơ</w:t>
            </w:r>
            <w:r w:rsidR="00502658" w:rsidRPr="004259EB">
              <w:rPr>
                <w:rFonts w:ascii="Times New Roman" w:hAnsi="Times New Roman"/>
                <w:color w:val="000000" w:themeColor="text1"/>
                <w:szCs w:val="22"/>
              </w:rPr>
              <w:t xml:space="preserve"> sở dữ liệu quốc gia về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ai</w:t>
            </w:r>
            <w:r w:rsidRPr="004259EB">
              <w:rPr>
                <w:rFonts w:ascii="Times New Roman" w:hAnsi="Times New Roman"/>
                <w:color w:val="000000" w:themeColor="text1"/>
                <w:szCs w:val="22"/>
              </w:rPr>
              <w:t>.</w:t>
            </w:r>
            <w:bookmarkStart w:id="68" w:name="dieu_15"/>
          </w:p>
        </w:tc>
        <w:tc>
          <w:tcPr>
            <w:tcW w:w="1984" w:type="dxa"/>
          </w:tcPr>
          <w:p w14:paraId="6D9E9F0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3A600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D1E14CF" w14:textId="234715D7" w:rsidTr="004532F2">
        <w:tc>
          <w:tcPr>
            <w:tcW w:w="1696" w:type="dxa"/>
          </w:tcPr>
          <w:p w14:paraId="6E1CA9C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53E704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C54D28C" w14:textId="1CDC307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6. </w:t>
            </w:r>
            <w:r w:rsidR="00502658" w:rsidRPr="004259EB">
              <w:rPr>
                <w:rFonts w:ascii="Times New Roman" w:hAnsi="Times New Roman"/>
                <w:color w:val="000000" w:themeColor="text1"/>
                <w:szCs w:val="22"/>
              </w:rPr>
              <w:t xml:space="preserve">Trong thời hạn không quá 15 ngày kể từ ngày quyết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ịnh ban hành bảng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ất; quyết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ịnh sửa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 xml:space="preserve">ổi, bổ sung bảng giá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ất, Ủy ban nhân dân cấp tỉnh gửi kết quả về Bộ Nông nghiệp và Môi tr</w:t>
            </w:r>
            <w:r w:rsidR="00502658" w:rsidRPr="004259EB">
              <w:rPr>
                <w:rFonts w:ascii="Times New Roman" w:hAnsi="Times New Roman" w:hint="eastAsia"/>
                <w:color w:val="000000" w:themeColor="text1"/>
                <w:szCs w:val="22"/>
              </w:rPr>
              <w:t>ư</w:t>
            </w:r>
            <w:r w:rsidR="00502658" w:rsidRPr="004259EB">
              <w:rPr>
                <w:rFonts w:ascii="Times New Roman" w:hAnsi="Times New Roman"/>
                <w:color w:val="000000" w:themeColor="text1"/>
                <w:szCs w:val="22"/>
              </w:rPr>
              <w:t xml:space="preserve">ờng theo Mẫu số 01 của Phụ lục I ban hành kèm theo Nghị </w:t>
            </w:r>
            <w:r w:rsidR="00502658" w:rsidRPr="004259EB">
              <w:rPr>
                <w:rFonts w:ascii="Times New Roman" w:hAnsi="Times New Roman" w:hint="eastAsia"/>
                <w:color w:val="000000" w:themeColor="text1"/>
                <w:szCs w:val="22"/>
              </w:rPr>
              <w:t>đ</w:t>
            </w:r>
            <w:r w:rsidR="00502658" w:rsidRPr="004259EB">
              <w:rPr>
                <w:rFonts w:ascii="Times New Roman" w:hAnsi="Times New Roman"/>
                <w:color w:val="000000" w:themeColor="text1"/>
                <w:szCs w:val="22"/>
              </w:rPr>
              <w:t>ịnh này</w:t>
            </w:r>
            <w:r w:rsidRPr="004259EB">
              <w:rPr>
                <w:rFonts w:ascii="Times New Roman" w:hAnsi="Times New Roman"/>
                <w:color w:val="000000" w:themeColor="text1"/>
                <w:szCs w:val="22"/>
              </w:rPr>
              <w:t>.</w:t>
            </w:r>
          </w:p>
        </w:tc>
        <w:tc>
          <w:tcPr>
            <w:tcW w:w="1984" w:type="dxa"/>
          </w:tcPr>
          <w:p w14:paraId="32F954B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2F17C8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96334DA" w14:textId="0124F996" w:rsidTr="004532F2">
        <w:tc>
          <w:tcPr>
            <w:tcW w:w="1696" w:type="dxa"/>
          </w:tcPr>
          <w:p w14:paraId="0C2AD1EA" w14:textId="77777777" w:rsidR="001A72CA" w:rsidRPr="00914891" w:rsidRDefault="001A72CA" w:rsidP="00502658">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9A5B76C"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16111BC6" w14:textId="3F7E21D1"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69" w:name="dieu_16"/>
            <w:bookmarkEnd w:id="68"/>
            <w:r w:rsidRPr="004259EB">
              <w:rPr>
                <w:rFonts w:ascii="Times New Roman" w:hAnsi="Times New Roman"/>
                <w:b/>
                <w:bCs/>
                <w:color w:val="000000" w:themeColor="text1"/>
                <w:szCs w:val="22"/>
                <w:lang w:eastAsia="x-none"/>
              </w:rPr>
              <w:t>Trình tự, thủ tục sửa đổi, bổ sung bảng giá đất</w:t>
            </w:r>
            <w:bookmarkEnd w:id="69"/>
          </w:p>
        </w:tc>
        <w:tc>
          <w:tcPr>
            <w:tcW w:w="1984" w:type="dxa"/>
          </w:tcPr>
          <w:p w14:paraId="3402EA35"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691B5E7"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1365721" w14:textId="261CB172" w:rsidTr="004532F2">
        <w:tc>
          <w:tcPr>
            <w:tcW w:w="1696" w:type="dxa"/>
          </w:tcPr>
          <w:p w14:paraId="2CDE43D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C2330C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DEF5254" w14:textId="392A2AB7" w:rsidR="001A72CA"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Khi sửa đổi, bổ sung bảng giá đất thì cơ quan có chức năng quản lý đất đai cấp tỉnh áp dụng một số hoặc toàn bộ trình tự quy định tại</w:t>
            </w:r>
            <w:r w:rsidRPr="004259EB">
              <w:rPr>
                <w:rFonts w:ascii="Times New Roman" w:hAnsi="Times New Roman"/>
                <w:color w:val="000000" w:themeColor="text1"/>
                <w:szCs w:val="22"/>
                <w:lang w:val="en-US"/>
              </w:rPr>
              <w:t xml:space="preserve"> các</w:t>
            </w:r>
            <w:r w:rsidRPr="004259EB">
              <w:rPr>
                <w:rFonts w:ascii="Times New Roman" w:hAnsi="Times New Roman"/>
                <w:color w:val="000000" w:themeColor="text1"/>
                <w:szCs w:val="22"/>
              </w:rPr>
              <w:t xml:space="preserve">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dieu_13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25</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w:t>
            </w:r>
            <w:r w:rsidRPr="004259EB">
              <w:rPr>
                <w:rFonts w:ascii="Times New Roman" w:hAnsi="Times New Roman"/>
                <w:szCs w:val="22"/>
                <w:lang w:val="en-US"/>
              </w:rPr>
              <w:t xml:space="preserve">26 </w:t>
            </w:r>
            <w:r w:rsidRPr="004259EB">
              <w:rPr>
                <w:rFonts w:ascii="Times New Roman" w:hAnsi="Times New Roman"/>
                <w:szCs w:val="22"/>
              </w:rPr>
              <w:t xml:space="preserve">và </w:t>
            </w:r>
            <w:r w:rsidRPr="004259EB">
              <w:rPr>
                <w:rFonts w:ascii="Times New Roman" w:hAnsi="Times New Roman"/>
                <w:szCs w:val="22"/>
                <w:lang w:val="en-US"/>
              </w:rPr>
              <w:t>Điều 28</w:t>
            </w:r>
            <w:r w:rsidRPr="004259EB">
              <w:rPr>
                <w:rFonts w:ascii="Times New Roman" w:hAnsi="Times New Roman"/>
                <w:szCs w:val="22"/>
              </w:rPr>
              <w:t xml:space="preserve"> Nghị định này, </w:t>
            </w:r>
            <w:r w:rsidRPr="004259EB">
              <w:rPr>
                <w:rFonts w:ascii="Times New Roman" w:hAnsi="Times New Roman"/>
                <w:i/>
                <w:iCs/>
                <w:szCs w:val="22"/>
              </w:rPr>
              <w:t>báo cáo</w:t>
            </w:r>
            <w:r w:rsidRPr="004259EB">
              <w:rPr>
                <w:rFonts w:ascii="Times New Roman" w:hAnsi="Times New Roman"/>
                <w:szCs w:val="22"/>
              </w:rPr>
              <w:t xml:space="preserve"> Ủy ban nhân dân cấp tỉnh để trình Hội đồng nhân dân cấp tỉnh quyết định, trừ </w:t>
            </w:r>
            <w:r w:rsidRPr="004259EB">
              <w:rPr>
                <w:rFonts w:ascii="Times New Roman" w:hAnsi="Times New Roman"/>
                <w:szCs w:val="22"/>
              </w:rPr>
              <w:lastRenderedPageBreak/>
              <w:t>trường hợp quy định tại</w:t>
            </w:r>
            <w:r w:rsidRPr="004259EB">
              <w:rPr>
                <w:rFonts w:ascii="Times New Roman" w:hAnsi="Times New Roman"/>
                <w:szCs w:val="22"/>
                <w:lang w:val="en-US"/>
              </w:rPr>
              <w:t xml:space="preserve"> các</w:t>
            </w:r>
            <w:r w:rsidRPr="004259EB">
              <w:rPr>
                <w:rFonts w:ascii="Times New Roman" w:hAnsi="Times New Roman"/>
                <w:szCs w:val="22"/>
              </w:rPr>
              <w:t xml:space="preserve"> khoản 2</w:t>
            </w:r>
            <w:r w:rsidRPr="004259EB">
              <w:rPr>
                <w:rFonts w:ascii="Times New Roman" w:hAnsi="Times New Roman"/>
                <w:szCs w:val="22"/>
                <w:lang w:val="en-US"/>
              </w:rPr>
              <w:t>, 3 và khoản 4</w:t>
            </w:r>
            <w:r w:rsidRPr="004259EB">
              <w:rPr>
                <w:rFonts w:ascii="Times New Roman" w:hAnsi="Times New Roman"/>
                <w:szCs w:val="22"/>
              </w:rPr>
              <w:t xml:space="preserve"> </w:t>
            </w:r>
            <w:r w:rsidRPr="004259EB">
              <w:rPr>
                <w:rFonts w:ascii="Times New Roman" w:hAnsi="Times New Roman"/>
                <w:color w:val="000000" w:themeColor="text1"/>
                <w:szCs w:val="22"/>
              </w:rPr>
              <w:t>Điều này.</w:t>
            </w:r>
          </w:p>
        </w:tc>
        <w:tc>
          <w:tcPr>
            <w:tcW w:w="1984" w:type="dxa"/>
          </w:tcPr>
          <w:p w14:paraId="1BB1D90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8EFCC2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502658" w:rsidRPr="00914891" w14:paraId="14692E58" w14:textId="77777777" w:rsidTr="004532F2">
        <w:tc>
          <w:tcPr>
            <w:tcW w:w="1696" w:type="dxa"/>
          </w:tcPr>
          <w:p w14:paraId="21D35775"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43CEFB18"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5708515" w14:textId="77777777" w:rsidR="00502658" w:rsidRPr="004259EB" w:rsidRDefault="00502658" w:rsidP="004259EB">
            <w:pPr>
              <w:widowControl w:val="0"/>
              <w:spacing w:before="0" w:after="0" w:line="240" w:lineRule="auto"/>
              <w:ind w:firstLine="0"/>
              <w:rPr>
                <w:rFonts w:ascii="Times New Roman" w:hAnsi="Times New Roman"/>
                <w:b/>
                <w:bCs/>
                <w:i/>
                <w:iCs/>
                <w:color w:val="000000" w:themeColor="text1"/>
                <w:szCs w:val="22"/>
                <w:lang w:val="en-US"/>
              </w:rPr>
            </w:pPr>
            <w:r w:rsidRPr="004259EB">
              <w:rPr>
                <w:rFonts w:ascii="Times New Roman" w:hAnsi="Times New Roman"/>
                <w:b/>
                <w:bCs/>
                <w:i/>
                <w:iCs/>
                <w:color w:val="000000" w:themeColor="text1"/>
                <w:szCs w:val="22"/>
                <w:lang w:val="en-US"/>
              </w:rPr>
              <w:t>Phương án 1:</w:t>
            </w:r>
          </w:p>
          <w:p w14:paraId="7683AE84" w14:textId="68AE4E25" w:rsidR="00502658" w:rsidRPr="004259EB" w:rsidRDefault="00502658"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i/>
                <w:iCs/>
                <w:szCs w:val="22"/>
                <w:lang w:val="nl-NL"/>
              </w:rPr>
              <w:t>Đối với trường hợp đã công bố bổ sung, sửa đổi các khu vực quy hoạch chuyển mục đích sử dụng đất hoặc có bổ sung quy định về mật độ, chiều cao công trình, cơ quan quản lý quy hoạch, kiến trúc cấp tỉnh có trách nhiệm gửi thông tin quy hoạch, mật độ, chiều cao công trình để xây dựng bảng giá đất</w:t>
            </w:r>
          </w:p>
        </w:tc>
        <w:tc>
          <w:tcPr>
            <w:tcW w:w="1984" w:type="dxa"/>
          </w:tcPr>
          <w:p w14:paraId="34CB0640"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6BBB884F"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502658" w:rsidRPr="00914891" w14:paraId="53763769" w14:textId="77777777" w:rsidTr="004532F2">
        <w:tc>
          <w:tcPr>
            <w:tcW w:w="1696" w:type="dxa"/>
          </w:tcPr>
          <w:p w14:paraId="2969AF38"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5673C6B1"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29A5BDA" w14:textId="3577E639" w:rsidR="00502658" w:rsidRPr="004259EB" w:rsidRDefault="00502658"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b/>
                <w:bCs/>
                <w:i/>
                <w:iCs/>
                <w:szCs w:val="22"/>
              </w:rPr>
              <w:t>Phương án 2:</w:t>
            </w:r>
            <w:r w:rsidRPr="004259EB">
              <w:rPr>
                <w:rFonts w:ascii="Times New Roman" w:hAnsi="Times New Roman"/>
                <w:i/>
                <w:iCs/>
                <w:szCs w:val="22"/>
              </w:rPr>
              <w:t xml:space="preserve"> </w:t>
            </w:r>
            <w:r w:rsidRPr="004259EB">
              <w:rPr>
                <w:rFonts w:ascii="Times New Roman" w:hAnsi="Times New Roman"/>
                <w:i/>
                <w:iCs/>
                <w:szCs w:val="22"/>
                <w:lang w:val="en-US"/>
              </w:rPr>
              <w:t>(</w:t>
            </w:r>
            <w:r w:rsidRPr="004259EB">
              <w:rPr>
                <w:rFonts w:ascii="Times New Roman" w:hAnsi="Times New Roman"/>
                <w:szCs w:val="22"/>
              </w:rPr>
              <w:t>Không quy định. Quy định nội dung này ở phần hệ số điều chỉnh giá đất</w:t>
            </w:r>
            <w:r w:rsidRPr="004259EB">
              <w:rPr>
                <w:rFonts w:ascii="Times New Roman" w:hAnsi="Times New Roman"/>
                <w:szCs w:val="22"/>
                <w:lang w:val="en-US"/>
              </w:rPr>
              <w:t>)</w:t>
            </w:r>
          </w:p>
        </w:tc>
        <w:tc>
          <w:tcPr>
            <w:tcW w:w="1984" w:type="dxa"/>
          </w:tcPr>
          <w:p w14:paraId="66C29515"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51DE2D21"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C867B7" w:rsidRPr="00914891" w14:paraId="4D016356" w14:textId="0C7B4433" w:rsidTr="004532F2">
        <w:tc>
          <w:tcPr>
            <w:tcW w:w="1696" w:type="dxa"/>
          </w:tcPr>
          <w:p w14:paraId="50871BF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7F08FC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CB95511" w14:textId="44D2291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w:t>
            </w:r>
            <w:r w:rsidR="00502658" w:rsidRPr="004259EB">
              <w:rPr>
                <w:rFonts w:ascii="Times New Roman" w:hAnsi="Times New Roman"/>
                <w:szCs w:val="22"/>
              </w:rPr>
              <w:t xml:space="preserve">Khi chỉ sửa đổi bảng giá đất theo quy định tại điểm b khoản 1 </w:t>
            </w:r>
            <w:r w:rsidR="00502658" w:rsidRPr="004259EB">
              <w:rPr>
                <w:rFonts w:ascii="Times New Roman" w:hAnsi="Times New Roman"/>
                <w:szCs w:val="22"/>
              </w:rPr>
              <w:fldChar w:fldCharType="begin"/>
            </w:r>
            <w:r w:rsidR="00502658" w:rsidRPr="004259EB">
              <w:rPr>
                <w:rFonts w:ascii="Times New Roman" w:hAnsi="Times New Roman"/>
                <w:szCs w:val="22"/>
              </w:rPr>
              <w:instrText xml:space="preserve"> REF _Ref209346297 \r \h  \* MERGEFORMAT </w:instrText>
            </w:r>
            <w:r w:rsidR="00502658" w:rsidRPr="004259EB">
              <w:rPr>
                <w:rFonts w:ascii="Times New Roman" w:hAnsi="Times New Roman"/>
                <w:szCs w:val="22"/>
              </w:rPr>
            </w:r>
            <w:r w:rsidR="00502658" w:rsidRPr="004259EB">
              <w:rPr>
                <w:rFonts w:ascii="Times New Roman" w:hAnsi="Times New Roman"/>
                <w:szCs w:val="22"/>
              </w:rPr>
              <w:fldChar w:fldCharType="separate"/>
            </w:r>
            <w:r w:rsidR="00502658" w:rsidRPr="004259EB">
              <w:rPr>
                <w:rFonts w:ascii="Times New Roman" w:hAnsi="Times New Roman"/>
                <w:szCs w:val="22"/>
              </w:rPr>
              <w:t>Điều 21</w:t>
            </w:r>
            <w:r w:rsidR="00502658" w:rsidRPr="004259EB">
              <w:rPr>
                <w:rFonts w:ascii="Times New Roman" w:hAnsi="Times New Roman"/>
                <w:szCs w:val="22"/>
              </w:rPr>
              <w:fldChar w:fldCharType="end"/>
            </w:r>
            <w:r w:rsidR="00502658" w:rsidRPr="004259EB">
              <w:rPr>
                <w:rFonts w:ascii="Times New Roman" w:hAnsi="Times New Roman"/>
                <w:szCs w:val="22"/>
              </w:rPr>
              <w:t xml:space="preserve"> Nghị định này</w:t>
            </w:r>
            <w:r w:rsidR="00502658" w:rsidRPr="004259EB">
              <w:rPr>
                <w:rFonts w:ascii="Times New Roman" w:hAnsi="Times New Roman"/>
                <w:szCs w:val="22"/>
                <w:lang w:val="en-US"/>
              </w:rPr>
              <w:t xml:space="preserve"> </w:t>
            </w:r>
            <w:r w:rsidR="00502658" w:rsidRPr="004259EB">
              <w:rPr>
                <w:rFonts w:ascii="Times New Roman" w:hAnsi="Times New Roman"/>
                <w:i/>
                <w:iCs/>
                <w:szCs w:val="22"/>
                <w:lang w:val="en-US"/>
              </w:rPr>
              <w:t>thì thực hiện như sau</w:t>
            </w:r>
          </w:p>
        </w:tc>
        <w:tc>
          <w:tcPr>
            <w:tcW w:w="1984" w:type="dxa"/>
          </w:tcPr>
          <w:p w14:paraId="0B6DCD0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5BFAC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502658" w:rsidRPr="00914891" w14:paraId="2A99948F" w14:textId="77777777" w:rsidTr="004532F2">
        <w:tc>
          <w:tcPr>
            <w:tcW w:w="1696" w:type="dxa"/>
          </w:tcPr>
          <w:p w14:paraId="1FE72389"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014B1504"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25419A5" w14:textId="77777777" w:rsidR="00502658" w:rsidRPr="004259EB" w:rsidRDefault="00502658" w:rsidP="004259EB">
            <w:pPr>
              <w:widowControl w:val="0"/>
              <w:spacing w:before="0" w:after="0" w:line="240" w:lineRule="auto"/>
              <w:ind w:firstLine="0"/>
              <w:rPr>
                <w:rFonts w:ascii="Times New Roman" w:hAnsi="Times New Roman"/>
                <w:i/>
                <w:iCs/>
                <w:szCs w:val="22"/>
              </w:rPr>
            </w:pPr>
            <w:r w:rsidRPr="004259EB">
              <w:rPr>
                <w:rFonts w:ascii="Times New Roman" w:hAnsi="Times New Roman"/>
                <w:i/>
                <w:iCs/>
                <w:szCs w:val="22"/>
                <w:lang w:val="en-US"/>
              </w:rPr>
              <w:t>a) T</w:t>
            </w:r>
            <w:r w:rsidRPr="004259EB">
              <w:rPr>
                <w:rFonts w:ascii="Times New Roman" w:hAnsi="Times New Roman"/>
                <w:i/>
                <w:iCs/>
                <w:szCs w:val="22"/>
              </w:rPr>
              <w:t>rong quá trình tổ chức thực hiện trường hợp phát hiện sai sót (nếu có) thì các cơ quan, đơn vị có liên quan kịp thời phản ánh về cơ quan có chức năng quản lý đất đất cấp tỉnh để tổng hợp, báo cáo Ủy ban nhân dân cấp tỉnh.</w:t>
            </w:r>
          </w:p>
          <w:p w14:paraId="3871F08D" w14:textId="77777777" w:rsidR="00502658" w:rsidRPr="004259EB" w:rsidRDefault="00502658" w:rsidP="004259EB">
            <w:pPr>
              <w:widowControl w:val="0"/>
              <w:spacing w:before="0" w:after="0" w:line="240" w:lineRule="auto"/>
              <w:ind w:firstLine="0"/>
              <w:rPr>
                <w:rFonts w:ascii="Times New Roman" w:hAnsi="Times New Roman"/>
                <w:color w:val="000000" w:themeColor="text1"/>
                <w:szCs w:val="22"/>
              </w:rPr>
            </w:pPr>
          </w:p>
        </w:tc>
        <w:tc>
          <w:tcPr>
            <w:tcW w:w="1984" w:type="dxa"/>
          </w:tcPr>
          <w:p w14:paraId="0626309D"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02239862"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502658" w:rsidRPr="00914891" w14:paraId="5195DB25" w14:textId="77777777" w:rsidTr="004532F2">
        <w:tc>
          <w:tcPr>
            <w:tcW w:w="1696" w:type="dxa"/>
          </w:tcPr>
          <w:p w14:paraId="437B732D"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71FE5931"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DB949D4" w14:textId="77777777" w:rsidR="00502658" w:rsidRPr="004259EB" w:rsidRDefault="00502658" w:rsidP="004259EB">
            <w:pPr>
              <w:widowControl w:val="0"/>
              <w:spacing w:before="0" w:after="0" w:line="240" w:lineRule="auto"/>
              <w:ind w:firstLine="0"/>
              <w:rPr>
                <w:rFonts w:ascii="Times New Roman" w:hAnsi="Times New Roman"/>
                <w:szCs w:val="22"/>
              </w:rPr>
            </w:pPr>
            <w:r w:rsidRPr="004259EB">
              <w:rPr>
                <w:rFonts w:ascii="Times New Roman" w:hAnsi="Times New Roman"/>
                <w:szCs w:val="22"/>
                <w:lang w:val="en-US"/>
              </w:rPr>
              <w:t>b) C</w:t>
            </w:r>
            <w:r w:rsidRPr="004259EB">
              <w:rPr>
                <w:rFonts w:ascii="Times New Roman" w:hAnsi="Times New Roman"/>
                <w:szCs w:val="22"/>
              </w:rPr>
              <w:t xml:space="preserve">ơ quan có chức năng quản lý đất đai cấp tỉnh báo cáo Ủy ban nhân dân cấp tỉnh </w:t>
            </w:r>
            <w:r w:rsidRPr="004259EB">
              <w:rPr>
                <w:rFonts w:ascii="Times New Roman" w:hAnsi="Times New Roman"/>
                <w:i/>
                <w:iCs/>
                <w:szCs w:val="22"/>
                <w:lang w:val="en-US"/>
              </w:rPr>
              <w:t xml:space="preserve">nội dung </w:t>
            </w:r>
            <w:r w:rsidRPr="004259EB">
              <w:rPr>
                <w:rFonts w:ascii="Times New Roman" w:hAnsi="Times New Roman"/>
                <w:i/>
                <w:iCs/>
                <w:szCs w:val="22"/>
              </w:rPr>
              <w:t>sửa đổi bảng giá đất</w:t>
            </w:r>
            <w:r w:rsidRPr="004259EB">
              <w:rPr>
                <w:rFonts w:ascii="Times New Roman" w:hAnsi="Times New Roman"/>
                <w:i/>
                <w:iCs/>
                <w:szCs w:val="22"/>
                <w:lang w:val="en-US"/>
              </w:rPr>
              <w:t xml:space="preserve"> </w:t>
            </w:r>
            <w:r w:rsidRPr="004259EB">
              <w:rPr>
                <w:rFonts w:ascii="Times New Roman" w:hAnsi="Times New Roman"/>
                <w:szCs w:val="22"/>
              </w:rPr>
              <w:t>để trình Hội đồng nhân dân cấp tỉnh quyết định.</w:t>
            </w:r>
          </w:p>
          <w:p w14:paraId="45B09075" w14:textId="77777777" w:rsidR="00502658" w:rsidRPr="004259EB" w:rsidRDefault="00502658" w:rsidP="004259EB">
            <w:pPr>
              <w:widowControl w:val="0"/>
              <w:spacing w:before="0" w:after="0" w:line="240" w:lineRule="auto"/>
              <w:ind w:firstLine="0"/>
              <w:rPr>
                <w:rFonts w:ascii="Times New Roman" w:hAnsi="Times New Roman"/>
                <w:color w:val="000000" w:themeColor="text1"/>
                <w:szCs w:val="22"/>
              </w:rPr>
            </w:pPr>
          </w:p>
        </w:tc>
        <w:tc>
          <w:tcPr>
            <w:tcW w:w="1984" w:type="dxa"/>
          </w:tcPr>
          <w:p w14:paraId="21A2A276"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773F470E"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502658" w:rsidRPr="00914891" w14:paraId="2E6F4B05" w14:textId="77777777" w:rsidTr="004532F2">
        <w:tc>
          <w:tcPr>
            <w:tcW w:w="1696" w:type="dxa"/>
          </w:tcPr>
          <w:p w14:paraId="57713082"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2C5EDD7E"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1653CD0" w14:textId="77777777" w:rsidR="00502658" w:rsidRPr="004259EB" w:rsidRDefault="00502658" w:rsidP="004259EB">
            <w:pPr>
              <w:widowControl w:val="0"/>
              <w:spacing w:before="0" w:after="0" w:line="240" w:lineRule="auto"/>
              <w:ind w:firstLine="0"/>
              <w:rPr>
                <w:rFonts w:ascii="Times New Roman" w:hAnsi="Times New Roman"/>
                <w:i/>
                <w:iCs/>
                <w:spacing w:val="-2"/>
                <w:szCs w:val="22"/>
                <w:lang w:val="en-US"/>
              </w:rPr>
            </w:pPr>
            <w:r w:rsidRPr="004259EB">
              <w:rPr>
                <w:rFonts w:ascii="Times New Roman" w:hAnsi="Times New Roman"/>
                <w:i/>
                <w:iCs/>
                <w:spacing w:val="-2"/>
                <w:szCs w:val="22"/>
                <w:lang w:val="en-US"/>
              </w:rPr>
              <w:t xml:space="preserve">3. Khi hệ số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iều chỉnh giá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ất v</w:t>
            </w:r>
            <w:r w:rsidRPr="004259EB">
              <w:rPr>
                <w:rFonts w:ascii="Times New Roman" w:hAnsi="Times New Roman" w:hint="eastAsia"/>
                <w:i/>
                <w:iCs/>
                <w:spacing w:val="-2"/>
                <w:szCs w:val="22"/>
                <w:lang w:val="en-US"/>
              </w:rPr>
              <w:t>ư</w:t>
            </w:r>
            <w:r w:rsidRPr="004259EB">
              <w:rPr>
                <w:rFonts w:ascii="Times New Roman" w:hAnsi="Times New Roman"/>
                <w:i/>
                <w:iCs/>
                <w:spacing w:val="-2"/>
                <w:szCs w:val="22"/>
                <w:lang w:val="en-US"/>
              </w:rPr>
              <w:t xml:space="preserve">ợt mức tối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a thì thực hiện sửa đổi bảng giá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ất như sau:</w:t>
            </w:r>
          </w:p>
          <w:p w14:paraId="4E6404B0" w14:textId="132CD7B8" w:rsidR="00502658" w:rsidRPr="004259EB" w:rsidRDefault="00502658" w:rsidP="004259EB">
            <w:pPr>
              <w:widowControl w:val="0"/>
              <w:spacing w:before="0" w:after="0" w:line="240" w:lineRule="auto"/>
              <w:ind w:firstLine="0"/>
              <w:rPr>
                <w:rFonts w:ascii="Times New Roman" w:hAnsi="Times New Roman"/>
                <w:szCs w:val="22"/>
                <w:lang w:val="en-US"/>
              </w:rPr>
            </w:pPr>
          </w:p>
        </w:tc>
        <w:tc>
          <w:tcPr>
            <w:tcW w:w="1984" w:type="dxa"/>
          </w:tcPr>
          <w:p w14:paraId="6E14AC93"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2A2D7F09"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502658" w:rsidRPr="00914891" w14:paraId="623C8D68" w14:textId="77777777" w:rsidTr="004532F2">
        <w:tc>
          <w:tcPr>
            <w:tcW w:w="1696" w:type="dxa"/>
          </w:tcPr>
          <w:p w14:paraId="0285E37C"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6574BD46"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5C6930" w14:textId="77777777" w:rsidR="00502658" w:rsidRPr="004259EB" w:rsidRDefault="00502658" w:rsidP="004259EB">
            <w:pPr>
              <w:widowControl w:val="0"/>
              <w:spacing w:before="0" w:after="0" w:line="240" w:lineRule="auto"/>
              <w:ind w:firstLine="0"/>
              <w:rPr>
                <w:rFonts w:ascii="Times New Roman" w:hAnsi="Times New Roman"/>
                <w:i/>
                <w:iCs/>
                <w:spacing w:val="-2"/>
                <w:szCs w:val="22"/>
                <w:lang w:val="en-US"/>
              </w:rPr>
            </w:pPr>
            <w:r w:rsidRPr="004259EB">
              <w:rPr>
                <w:rFonts w:ascii="Times New Roman" w:hAnsi="Times New Roman"/>
                <w:i/>
                <w:iCs/>
                <w:spacing w:val="-2"/>
                <w:szCs w:val="22"/>
                <w:lang w:val="en-US"/>
              </w:rPr>
              <w:t>a) Trong thời hạn không quá 15 ngày kể từ ngày quyết định hệ số điều chỉnh giá đất, c</w:t>
            </w:r>
            <w:r w:rsidRPr="004259EB">
              <w:rPr>
                <w:rFonts w:ascii="Times New Roman" w:hAnsi="Times New Roman" w:hint="eastAsia"/>
                <w:i/>
                <w:iCs/>
                <w:spacing w:val="-2"/>
                <w:szCs w:val="22"/>
                <w:lang w:val="en-US"/>
              </w:rPr>
              <w:t>ơ</w:t>
            </w:r>
            <w:r w:rsidRPr="004259EB">
              <w:rPr>
                <w:rFonts w:ascii="Times New Roman" w:hAnsi="Times New Roman"/>
                <w:i/>
                <w:iCs/>
                <w:spacing w:val="-2"/>
                <w:szCs w:val="22"/>
                <w:lang w:val="en-US"/>
              </w:rPr>
              <w:t xml:space="preserve"> quan có chức n</w:t>
            </w:r>
            <w:r w:rsidRPr="004259EB">
              <w:rPr>
                <w:rFonts w:ascii="Times New Roman" w:hAnsi="Times New Roman" w:hint="eastAsia"/>
                <w:i/>
                <w:iCs/>
                <w:spacing w:val="-2"/>
                <w:szCs w:val="22"/>
                <w:lang w:val="en-US"/>
              </w:rPr>
              <w:t>ă</w:t>
            </w:r>
            <w:r w:rsidRPr="004259EB">
              <w:rPr>
                <w:rFonts w:ascii="Times New Roman" w:hAnsi="Times New Roman"/>
                <w:i/>
                <w:iCs/>
                <w:spacing w:val="-2"/>
                <w:szCs w:val="22"/>
                <w:lang w:val="en-US"/>
              </w:rPr>
              <w:t xml:space="preserve">ng quản lý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ất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ai cấp tỉnh báo cáo Ủy ban nhân dân cấp tỉnh;</w:t>
            </w:r>
          </w:p>
          <w:p w14:paraId="4A8E243B" w14:textId="2C201664" w:rsidR="00502658" w:rsidRPr="004259EB" w:rsidRDefault="00502658" w:rsidP="004259EB">
            <w:pPr>
              <w:widowControl w:val="0"/>
              <w:spacing w:before="0" w:after="0" w:line="240" w:lineRule="auto"/>
              <w:ind w:firstLine="0"/>
              <w:rPr>
                <w:rFonts w:ascii="Times New Roman" w:hAnsi="Times New Roman"/>
                <w:szCs w:val="22"/>
                <w:lang w:val="en-US"/>
              </w:rPr>
            </w:pPr>
          </w:p>
        </w:tc>
        <w:tc>
          <w:tcPr>
            <w:tcW w:w="1984" w:type="dxa"/>
          </w:tcPr>
          <w:p w14:paraId="4A10BCA8"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7F224EF8"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502658" w:rsidRPr="00914891" w14:paraId="60F9EC5E" w14:textId="77777777" w:rsidTr="004532F2">
        <w:tc>
          <w:tcPr>
            <w:tcW w:w="1696" w:type="dxa"/>
          </w:tcPr>
          <w:p w14:paraId="0DE88F47"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414" w:type="dxa"/>
          </w:tcPr>
          <w:p w14:paraId="2DCD3FC8" w14:textId="77777777" w:rsidR="00502658" w:rsidRPr="00064B4E" w:rsidRDefault="00502658"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6149CD8" w14:textId="6607B718" w:rsidR="00502658" w:rsidRPr="004259EB" w:rsidRDefault="00502658"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i/>
                <w:iCs/>
                <w:spacing w:val="-2"/>
                <w:szCs w:val="22"/>
                <w:lang w:val="en-US"/>
              </w:rPr>
              <w:t xml:space="preserve">b) Ủy ban nhân dân cấp tỉnh trình Hội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ồng nhân dân cấp tỉnh quyết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ịnh sửa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ổi bảng giá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ất của loại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ất t</w:t>
            </w:r>
            <w:r w:rsidRPr="004259EB">
              <w:rPr>
                <w:rFonts w:ascii="Times New Roman" w:hAnsi="Times New Roman" w:hint="eastAsia"/>
                <w:i/>
                <w:iCs/>
                <w:spacing w:val="-2"/>
                <w:szCs w:val="22"/>
                <w:lang w:val="en-US"/>
              </w:rPr>
              <w:t>ươ</w:t>
            </w:r>
            <w:r w:rsidRPr="004259EB">
              <w:rPr>
                <w:rFonts w:ascii="Times New Roman" w:hAnsi="Times New Roman"/>
                <w:i/>
                <w:iCs/>
                <w:spacing w:val="-2"/>
                <w:szCs w:val="22"/>
                <w:lang w:val="en-US"/>
              </w:rPr>
              <w:t xml:space="preserve">ng ứng với khu vực, vị trí </w:t>
            </w:r>
            <w:r w:rsidRPr="004259EB">
              <w:rPr>
                <w:rFonts w:ascii="Times New Roman" w:hAnsi="Times New Roman" w:hint="eastAsia"/>
                <w:i/>
                <w:iCs/>
                <w:spacing w:val="-2"/>
                <w:szCs w:val="22"/>
                <w:lang w:val="en-US"/>
              </w:rPr>
              <w:t>đã</w:t>
            </w:r>
            <w:r w:rsidRPr="004259EB">
              <w:rPr>
                <w:rFonts w:ascii="Times New Roman" w:hAnsi="Times New Roman"/>
                <w:i/>
                <w:iCs/>
                <w:spacing w:val="-2"/>
                <w:szCs w:val="22"/>
                <w:lang w:val="en-US"/>
              </w:rPr>
              <w:t xml:space="preserve"> sửa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ổi hệ số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 xml:space="preserve">iều chỉnh </w:t>
            </w:r>
            <w:r w:rsidRPr="004259EB">
              <w:rPr>
                <w:rFonts w:ascii="Times New Roman" w:hAnsi="Times New Roman"/>
                <w:i/>
                <w:iCs/>
                <w:spacing w:val="-2"/>
                <w:szCs w:val="22"/>
                <w:lang w:val="en-US"/>
              </w:rPr>
              <w:lastRenderedPageBreak/>
              <w:t xml:space="preserve">giá </w:t>
            </w:r>
            <w:r w:rsidRPr="004259EB">
              <w:rPr>
                <w:rFonts w:ascii="Times New Roman" w:hAnsi="Times New Roman" w:hint="eastAsia"/>
                <w:i/>
                <w:iCs/>
                <w:spacing w:val="-2"/>
                <w:szCs w:val="22"/>
                <w:lang w:val="en-US"/>
              </w:rPr>
              <w:t>đ</w:t>
            </w:r>
            <w:r w:rsidRPr="004259EB">
              <w:rPr>
                <w:rFonts w:ascii="Times New Roman" w:hAnsi="Times New Roman"/>
                <w:i/>
                <w:iCs/>
                <w:spacing w:val="-2"/>
                <w:szCs w:val="22"/>
                <w:lang w:val="en-US"/>
              </w:rPr>
              <w:t>ất</w:t>
            </w:r>
          </w:p>
        </w:tc>
        <w:tc>
          <w:tcPr>
            <w:tcW w:w="1984" w:type="dxa"/>
          </w:tcPr>
          <w:p w14:paraId="4FD1E55B"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c>
          <w:tcPr>
            <w:tcW w:w="3119" w:type="dxa"/>
          </w:tcPr>
          <w:p w14:paraId="4258BA90" w14:textId="77777777" w:rsidR="00502658" w:rsidRPr="00914891" w:rsidRDefault="00502658" w:rsidP="001A72CA">
            <w:pPr>
              <w:widowControl w:val="0"/>
              <w:spacing w:before="0" w:after="0" w:line="240" w:lineRule="auto"/>
              <w:ind w:firstLine="0"/>
              <w:rPr>
                <w:rFonts w:ascii="Times New Roman" w:hAnsi="Times New Roman"/>
                <w:color w:val="000000" w:themeColor="text1"/>
                <w:szCs w:val="22"/>
              </w:rPr>
            </w:pPr>
          </w:p>
        </w:tc>
      </w:tr>
      <w:tr w:rsidR="00C867B7" w:rsidRPr="00914891" w14:paraId="21379DB0" w14:textId="03829140" w:rsidTr="004532F2">
        <w:tc>
          <w:tcPr>
            <w:tcW w:w="1696" w:type="dxa"/>
          </w:tcPr>
          <w:p w14:paraId="7D487A4A"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E18B379"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494CC53D" w14:textId="72C797D5"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70" w:name="dieu_17"/>
            <w:r w:rsidRPr="004259EB">
              <w:rPr>
                <w:rFonts w:ascii="Times New Roman" w:hAnsi="Times New Roman"/>
                <w:b/>
                <w:bCs/>
                <w:color w:val="000000" w:themeColor="text1"/>
                <w:szCs w:val="22"/>
                <w:lang w:eastAsia="x-none"/>
              </w:rPr>
              <w:t>Hồ sơ lấy ý kiến góp ý đối với dự thảo bảng giá đất, trình Hội đồng thẩm định bảng giá đất, thẩm định hệ số điều chỉnh giá đất, trình Hội đồng nhân dân cấp tỉnh thông qua bảng giá đất</w:t>
            </w:r>
          </w:p>
        </w:tc>
        <w:tc>
          <w:tcPr>
            <w:tcW w:w="1984" w:type="dxa"/>
          </w:tcPr>
          <w:p w14:paraId="0207FD26"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CC0D619"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0DEFE672" w14:textId="1758660A" w:rsidTr="004532F2">
        <w:tc>
          <w:tcPr>
            <w:tcW w:w="1696" w:type="dxa"/>
          </w:tcPr>
          <w:p w14:paraId="6D4B161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BEBFED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DA92B52" w14:textId="44AA14C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Hồ sơ lấy ý kiến góp ý đối với dự thảo bảng giá đất:</w:t>
            </w:r>
          </w:p>
        </w:tc>
        <w:tc>
          <w:tcPr>
            <w:tcW w:w="1984" w:type="dxa"/>
          </w:tcPr>
          <w:p w14:paraId="6C48F80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2AEC79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C60D1E5" w14:textId="3B8A6BF7" w:rsidTr="004532F2">
        <w:tc>
          <w:tcPr>
            <w:tcW w:w="1696" w:type="dxa"/>
          </w:tcPr>
          <w:p w14:paraId="2FFCDCD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3A4442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7686E6B" w14:textId="379B80A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Dự thảo Tờ trình về việc ban hành bảng giá đất;</w:t>
            </w:r>
          </w:p>
        </w:tc>
        <w:tc>
          <w:tcPr>
            <w:tcW w:w="1984" w:type="dxa"/>
          </w:tcPr>
          <w:p w14:paraId="7B7515B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36F675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89F6DBA" w14:textId="2A086FB6" w:rsidTr="004532F2">
        <w:tc>
          <w:tcPr>
            <w:tcW w:w="1696" w:type="dxa"/>
          </w:tcPr>
          <w:p w14:paraId="371473F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1F5ECC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960FB8E" w14:textId="2FD6E40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Dự thảo bảng giá đất;</w:t>
            </w:r>
          </w:p>
        </w:tc>
        <w:tc>
          <w:tcPr>
            <w:tcW w:w="1984" w:type="dxa"/>
          </w:tcPr>
          <w:p w14:paraId="742CD27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D1D80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92FA672" w14:textId="763951F8" w:rsidTr="004532F2">
        <w:tc>
          <w:tcPr>
            <w:tcW w:w="1696" w:type="dxa"/>
          </w:tcPr>
          <w:p w14:paraId="700D1AB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E8639D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74124DB" w14:textId="3289762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Dự thảo Báo cáo thuyết minh xây dựng bảng giá đất.</w:t>
            </w:r>
          </w:p>
        </w:tc>
        <w:tc>
          <w:tcPr>
            <w:tcW w:w="1984" w:type="dxa"/>
          </w:tcPr>
          <w:p w14:paraId="669C37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515887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622645E" w14:textId="01441165" w:rsidTr="004532F2">
        <w:tc>
          <w:tcPr>
            <w:tcW w:w="1696" w:type="dxa"/>
          </w:tcPr>
          <w:p w14:paraId="5E68F1D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0FB6A3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41148CC" w14:textId="5E65C31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Hồ sơ trình thẩm định bảng giá đất:</w:t>
            </w:r>
          </w:p>
        </w:tc>
        <w:tc>
          <w:tcPr>
            <w:tcW w:w="1984" w:type="dxa"/>
          </w:tcPr>
          <w:p w14:paraId="0287CCB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F958B0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D9752C" w14:textId="041D785C" w:rsidTr="004532F2">
        <w:tc>
          <w:tcPr>
            <w:tcW w:w="1696" w:type="dxa"/>
          </w:tcPr>
          <w:p w14:paraId="7BBD37B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AD933F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0715513" w14:textId="4825527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Tờ trình về việc ban hành bảng giá đất;</w:t>
            </w:r>
          </w:p>
        </w:tc>
        <w:tc>
          <w:tcPr>
            <w:tcW w:w="1984" w:type="dxa"/>
          </w:tcPr>
          <w:p w14:paraId="44B86D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D151B9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9460FAA" w14:textId="6515D2A1" w:rsidTr="004532F2">
        <w:tc>
          <w:tcPr>
            <w:tcW w:w="1696" w:type="dxa"/>
          </w:tcPr>
          <w:p w14:paraId="5543F8C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F83530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F70E676" w14:textId="59AC3BE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Dự thảo bảng giá đất;</w:t>
            </w:r>
          </w:p>
        </w:tc>
        <w:tc>
          <w:tcPr>
            <w:tcW w:w="1984" w:type="dxa"/>
          </w:tcPr>
          <w:p w14:paraId="699A424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B514C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8D02045" w14:textId="1E5CCA58" w:rsidTr="004532F2">
        <w:tc>
          <w:tcPr>
            <w:tcW w:w="1696" w:type="dxa"/>
          </w:tcPr>
          <w:p w14:paraId="10C55BB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02AA93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FD3BB95" w14:textId="2C15174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Báo cáo thuyết minh xây dựng bảng giá đất;</w:t>
            </w:r>
          </w:p>
        </w:tc>
        <w:tc>
          <w:tcPr>
            <w:tcW w:w="1984" w:type="dxa"/>
          </w:tcPr>
          <w:p w14:paraId="5FBBC2E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58C360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FC096C8" w14:textId="5A256D39" w:rsidTr="004532F2">
        <w:tc>
          <w:tcPr>
            <w:tcW w:w="1696" w:type="dxa"/>
          </w:tcPr>
          <w:p w14:paraId="0E03F77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82A694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72A214" w14:textId="3FAA026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Báo cáo tiếp thu, giải trình ý kiến góp ý đối với dự thảo bảng giá đất.</w:t>
            </w:r>
          </w:p>
        </w:tc>
        <w:tc>
          <w:tcPr>
            <w:tcW w:w="1984" w:type="dxa"/>
          </w:tcPr>
          <w:p w14:paraId="2A76261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6B3C71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C88C168" w14:textId="5A66F7DC" w:rsidTr="004532F2">
        <w:tc>
          <w:tcPr>
            <w:tcW w:w="1696" w:type="dxa"/>
          </w:tcPr>
          <w:p w14:paraId="49511D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203D07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65555E" w14:textId="0E15B66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Hồ sơ trình Hội đồng nhân dân cấp tỉnh quyết định bảng giá đất:</w:t>
            </w:r>
          </w:p>
        </w:tc>
        <w:tc>
          <w:tcPr>
            <w:tcW w:w="1984" w:type="dxa"/>
          </w:tcPr>
          <w:p w14:paraId="2F098B7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E44258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4186342" w14:textId="0F94EBB0" w:rsidTr="004532F2">
        <w:tc>
          <w:tcPr>
            <w:tcW w:w="1696" w:type="dxa"/>
          </w:tcPr>
          <w:p w14:paraId="375186C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C27185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570667B" w14:textId="1760EB1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Tờ trình về việc ban hành bảng giá đất;</w:t>
            </w:r>
          </w:p>
        </w:tc>
        <w:tc>
          <w:tcPr>
            <w:tcW w:w="1984" w:type="dxa"/>
          </w:tcPr>
          <w:p w14:paraId="3BAF4E1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47D2A6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B909B71" w14:textId="492FCB4C" w:rsidTr="004532F2">
        <w:tc>
          <w:tcPr>
            <w:tcW w:w="1696" w:type="dxa"/>
          </w:tcPr>
          <w:p w14:paraId="5555B37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391279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6A4CE70" w14:textId="02DD6C5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Dự thảo bảng giá đất;</w:t>
            </w:r>
          </w:p>
        </w:tc>
        <w:tc>
          <w:tcPr>
            <w:tcW w:w="1984" w:type="dxa"/>
          </w:tcPr>
          <w:p w14:paraId="5D501B7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00FB07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F249AEC" w14:textId="42200546" w:rsidTr="004532F2">
        <w:tc>
          <w:tcPr>
            <w:tcW w:w="1696" w:type="dxa"/>
          </w:tcPr>
          <w:p w14:paraId="6C599C7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EF4301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5A82873" w14:textId="72A855E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Báo cáo thuyết minh xây dựng bảng giá đất;</w:t>
            </w:r>
          </w:p>
        </w:tc>
        <w:tc>
          <w:tcPr>
            <w:tcW w:w="1984" w:type="dxa"/>
          </w:tcPr>
          <w:p w14:paraId="0F6251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07C74B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EED0FDE" w14:textId="34A3E17B" w:rsidTr="004532F2">
        <w:tc>
          <w:tcPr>
            <w:tcW w:w="1696" w:type="dxa"/>
          </w:tcPr>
          <w:p w14:paraId="13B8F46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6D4BB1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580CBA" w14:textId="38E4A68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Báo cáo tiếp thu, giải trình ý kiến góp ý đối với dự thảo bảng giá đất;</w:t>
            </w:r>
          </w:p>
        </w:tc>
        <w:tc>
          <w:tcPr>
            <w:tcW w:w="1984" w:type="dxa"/>
          </w:tcPr>
          <w:p w14:paraId="0AF4369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02407D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CC54568" w14:textId="4702E4E0" w:rsidTr="004532F2">
        <w:tc>
          <w:tcPr>
            <w:tcW w:w="1696" w:type="dxa"/>
          </w:tcPr>
          <w:p w14:paraId="5E27203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425E92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7867863" w14:textId="1A1B4B5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Văn bản thẩm định bảng giá đất;</w:t>
            </w:r>
          </w:p>
        </w:tc>
        <w:tc>
          <w:tcPr>
            <w:tcW w:w="1984" w:type="dxa"/>
          </w:tcPr>
          <w:p w14:paraId="74F540E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2A060A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2A1C71E" w14:textId="5D47BFD8" w:rsidTr="004532F2">
        <w:tc>
          <w:tcPr>
            <w:tcW w:w="1696" w:type="dxa"/>
          </w:tcPr>
          <w:p w14:paraId="25F8AE9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3D7540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7047FA5" w14:textId="5D6D440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e) Báo cáo tiếp thu, giải trình ý kiến thẩm định bảng giá đất.</w:t>
            </w:r>
          </w:p>
        </w:tc>
        <w:tc>
          <w:tcPr>
            <w:tcW w:w="1984" w:type="dxa"/>
          </w:tcPr>
          <w:p w14:paraId="34363F4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AB8414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9EFC3F0" w14:textId="66DD7AFD" w:rsidTr="004532F2">
        <w:tc>
          <w:tcPr>
            <w:tcW w:w="1696" w:type="dxa"/>
          </w:tcPr>
          <w:p w14:paraId="173F4DDA"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3EEB67C"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13608C37" w14:textId="2252A5E1"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71" w:name="dieu_19"/>
            <w:bookmarkEnd w:id="70"/>
            <w:r w:rsidRPr="004259EB">
              <w:rPr>
                <w:rFonts w:ascii="Times New Roman" w:hAnsi="Times New Roman"/>
                <w:b/>
                <w:bCs/>
                <w:color w:val="000000" w:themeColor="text1"/>
                <w:szCs w:val="22"/>
                <w:lang w:eastAsia="x-none"/>
              </w:rPr>
              <w:t>Điều tra, khảo sát, thu thập thông tin</w:t>
            </w:r>
            <w:bookmarkEnd w:id="71"/>
          </w:p>
        </w:tc>
        <w:tc>
          <w:tcPr>
            <w:tcW w:w="1984" w:type="dxa"/>
          </w:tcPr>
          <w:p w14:paraId="6703229A"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4FCA4E54"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7F9B2F11" w14:textId="583D3677" w:rsidTr="004532F2">
        <w:tc>
          <w:tcPr>
            <w:tcW w:w="1696" w:type="dxa"/>
          </w:tcPr>
          <w:p w14:paraId="29B729E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FC0CF3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E3CDA9A" w14:textId="57DBA11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Thu thập thông tin về các yếu tố tự nhiên, kinh tế - xã hội, quản lý và sử dụng đất đai ảnh hưởng đến giá đất tại xã, phường theo Mẫu số 02 Phụ lục I ban hành kèm theo Nghị định này.</w:t>
            </w:r>
          </w:p>
        </w:tc>
        <w:tc>
          <w:tcPr>
            <w:tcW w:w="1984" w:type="dxa"/>
          </w:tcPr>
          <w:p w14:paraId="5E629FC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F0BEFB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12E2856" w14:textId="47476FC3" w:rsidTr="004532F2">
        <w:tc>
          <w:tcPr>
            <w:tcW w:w="1696" w:type="dxa"/>
          </w:tcPr>
          <w:p w14:paraId="168E22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11DEAC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D62CEE"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w:t>
            </w:r>
          </w:p>
          <w:p w14:paraId="26865DC3"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1: </w:t>
            </w:r>
          </w:p>
          <w:p w14:paraId="0BC7B744"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Thu thập thông tin về quy hoạch chi tiết xây dựng hoặc </w:t>
            </w:r>
            <w:r w:rsidRPr="004259EB">
              <w:rPr>
                <w:rFonts w:ascii="Times New Roman" w:hAnsi="Times New Roman"/>
                <w:color w:val="000000" w:themeColor="text1"/>
                <w:szCs w:val="22"/>
              </w:rPr>
              <w:lastRenderedPageBreak/>
              <w:t>quy hoạch tổng mặt bằng của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thẩm quyền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các khu vực, vị trí cần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7F699961" w14:textId="07CE72BD" w:rsidR="001A72CA"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(Không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nội dung này ở phần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3CF7161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AD2412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7245A09" w14:textId="3C16620A" w:rsidTr="004532F2">
        <w:tc>
          <w:tcPr>
            <w:tcW w:w="1696" w:type="dxa"/>
          </w:tcPr>
          <w:p w14:paraId="4C431E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038A7E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2CE15BA" w14:textId="2F48CC6C" w:rsidR="001A72CA"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szCs w:val="22"/>
                <w:lang w:val="en-US"/>
              </w:rPr>
              <w:t>3</w:t>
            </w:r>
            <w:r w:rsidRPr="004259EB">
              <w:rPr>
                <w:rFonts w:ascii="Times New Roman" w:hAnsi="Times New Roman"/>
                <w:szCs w:val="22"/>
              </w:rPr>
              <w:t xml:space="preserve">. Thu thập thông tin đầu vào theo quy định tại điểm a và b khoản 2 </w:t>
            </w:r>
            <w:r w:rsidRPr="004259EB">
              <w:rPr>
                <w:rFonts w:ascii="Times New Roman" w:hAnsi="Times New Roman"/>
                <w:szCs w:val="22"/>
              </w:rPr>
              <w:fldChar w:fldCharType="begin"/>
            </w:r>
            <w:r w:rsidRPr="004259EB">
              <w:rPr>
                <w:rFonts w:ascii="Times New Roman" w:hAnsi="Times New Roman"/>
                <w:szCs w:val="22"/>
              </w:rPr>
              <w:instrText xml:space="preserve"> REF _Ref216165148 \r \h  \* MERGEFORMAT </w:instrText>
            </w:r>
            <w:r w:rsidRPr="004259EB">
              <w:rPr>
                <w:rFonts w:ascii="Times New Roman" w:hAnsi="Times New Roman"/>
                <w:szCs w:val="22"/>
              </w:rPr>
            </w:r>
            <w:r w:rsidRPr="004259EB">
              <w:rPr>
                <w:rFonts w:ascii="Times New Roman" w:hAnsi="Times New Roman"/>
                <w:szCs w:val="22"/>
              </w:rPr>
              <w:fldChar w:fldCharType="separate"/>
            </w:r>
            <w:r w:rsidRPr="004259EB">
              <w:rPr>
                <w:rFonts w:ascii="Times New Roman" w:hAnsi="Times New Roman"/>
                <w:szCs w:val="22"/>
              </w:rPr>
              <w:t>Điều 46</w:t>
            </w:r>
            <w:r w:rsidRPr="004259EB">
              <w:rPr>
                <w:rFonts w:ascii="Times New Roman" w:hAnsi="Times New Roman"/>
                <w:szCs w:val="22"/>
              </w:rPr>
              <w:fldChar w:fldCharType="end"/>
            </w:r>
            <w:r w:rsidRPr="004259EB">
              <w:rPr>
                <w:rFonts w:ascii="Times New Roman" w:hAnsi="Times New Roman"/>
                <w:szCs w:val="22"/>
                <w:lang w:val="en-US"/>
              </w:rPr>
              <w:t xml:space="preserve"> </w:t>
            </w:r>
            <w:r w:rsidRPr="004259EB">
              <w:rPr>
                <w:rFonts w:ascii="Times New Roman" w:hAnsi="Times New Roman"/>
                <w:szCs w:val="22"/>
              </w:rPr>
              <w:t xml:space="preserve">của Nghị định này được hình thành trong thời gian 24 tháng tính từ thời điểm </w:t>
            </w:r>
            <w:r w:rsidRPr="004259EB">
              <w:rPr>
                <w:rFonts w:ascii="Times New Roman" w:hAnsi="Times New Roman"/>
                <w:i/>
                <w:szCs w:val="22"/>
                <w:lang w:val="nl-NL"/>
              </w:rPr>
              <w:t>có văn bản giao nhiệm vụ để</w:t>
            </w:r>
            <w:r w:rsidRPr="004259EB">
              <w:rPr>
                <w:rFonts w:ascii="Times New Roman" w:hAnsi="Times New Roman"/>
                <w:szCs w:val="22"/>
                <w:lang w:val="nl-NL"/>
              </w:rPr>
              <w:t xml:space="preserve"> xây dựng bảng giá đất</w:t>
            </w:r>
            <w:r w:rsidRPr="004259EB">
              <w:rPr>
                <w:rFonts w:ascii="Times New Roman" w:hAnsi="Times New Roman"/>
                <w:szCs w:val="22"/>
              </w:rPr>
              <w:t>. Trường hợp thông tin có cùng thời điểm phát sinh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1984" w:type="dxa"/>
          </w:tcPr>
          <w:p w14:paraId="69AC1A4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E1FD67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15FCDD" w14:textId="62F6B4F0" w:rsidTr="004532F2">
        <w:tc>
          <w:tcPr>
            <w:tcW w:w="1696" w:type="dxa"/>
          </w:tcPr>
          <w:p w14:paraId="14962F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6752A4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89EE077" w14:textId="12FF9815" w:rsidR="001A72CA" w:rsidRPr="004259EB" w:rsidRDefault="00A671DC" w:rsidP="004259EB">
            <w:pPr>
              <w:widowControl w:val="0"/>
              <w:spacing w:before="0" w:after="0" w:line="240" w:lineRule="auto"/>
              <w:ind w:firstLine="0"/>
              <w:rPr>
                <w:rFonts w:ascii="Times New Roman" w:hAnsi="Times New Roman"/>
                <w:szCs w:val="22"/>
              </w:rPr>
            </w:pPr>
            <w:r w:rsidRPr="004259EB">
              <w:rPr>
                <w:rFonts w:ascii="Times New Roman" w:hAnsi="Times New Roman"/>
                <w:szCs w:val="22"/>
                <w:lang w:val="en-US"/>
              </w:rPr>
              <w:t>4</w:t>
            </w:r>
            <w:r w:rsidRPr="004259EB">
              <w:rPr>
                <w:rFonts w:ascii="Times New Roman" w:hAnsi="Times New Roman"/>
                <w:szCs w:val="22"/>
              </w:rPr>
              <w:t>. Điều tra, khảo sát, thu thập thông tin về các khoản thu nhập, chi phí để xác định giá đất theo phương pháp thu nhập</w:t>
            </w:r>
            <w:r w:rsidRPr="004259EB">
              <w:rPr>
                <w:rFonts w:ascii="Times New Roman" w:hAnsi="Times New Roman"/>
                <w:i/>
                <w:iCs/>
                <w:szCs w:val="22"/>
                <w:lang w:val="en-US"/>
              </w:rPr>
              <w:t>, thặng dư</w:t>
            </w:r>
            <w:r w:rsidRPr="004259EB">
              <w:rPr>
                <w:rFonts w:ascii="Times New Roman" w:hAnsi="Times New Roman"/>
                <w:szCs w:val="22"/>
              </w:rPr>
              <w:t xml:space="preserve"> đối với trường hợp không đủ điều kiện áp dụng phương pháp so sánh nhưng xác định được các khoản thu nhập, chi phí từ việc sử dụng đất theo mục đích sử dụng đất.</w:t>
            </w:r>
          </w:p>
        </w:tc>
        <w:tc>
          <w:tcPr>
            <w:tcW w:w="1984" w:type="dxa"/>
          </w:tcPr>
          <w:p w14:paraId="6572851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540B37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A671DC" w:rsidRPr="00914891" w14:paraId="2BFD8119" w14:textId="77777777" w:rsidTr="004532F2">
        <w:tc>
          <w:tcPr>
            <w:tcW w:w="1696" w:type="dxa"/>
          </w:tcPr>
          <w:p w14:paraId="33F287A3"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7A4A55F2"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0D02E09" w14:textId="2DEA5D07" w:rsidR="00A671DC" w:rsidRPr="004259EB" w:rsidRDefault="00A671DC"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5</w:t>
            </w:r>
            <w:r w:rsidRPr="004259EB">
              <w:rPr>
                <w:rFonts w:ascii="Times New Roman" w:hAnsi="Times New Roman"/>
                <w:szCs w:val="22"/>
              </w:rPr>
              <w:t xml:space="preserve">. Việc điều tra, khảo sát, thu thập thông tin quy định tại khoản </w:t>
            </w:r>
            <w:r w:rsidRPr="004259EB">
              <w:rPr>
                <w:rFonts w:ascii="Times New Roman" w:hAnsi="Times New Roman"/>
                <w:szCs w:val="22"/>
                <w:lang w:val="en-US"/>
              </w:rPr>
              <w:t>3</w:t>
            </w:r>
            <w:r w:rsidRPr="004259EB">
              <w:rPr>
                <w:rFonts w:ascii="Times New Roman" w:hAnsi="Times New Roman"/>
                <w:szCs w:val="22"/>
              </w:rPr>
              <w:t xml:space="preserve"> và khoản </w:t>
            </w:r>
            <w:r w:rsidRPr="004259EB">
              <w:rPr>
                <w:rFonts w:ascii="Times New Roman" w:hAnsi="Times New Roman"/>
                <w:szCs w:val="22"/>
                <w:lang w:val="en-US"/>
              </w:rPr>
              <w:t>4</w:t>
            </w:r>
            <w:r w:rsidRPr="004259EB">
              <w:rPr>
                <w:rFonts w:ascii="Times New Roman" w:hAnsi="Times New Roman"/>
                <w:szCs w:val="22"/>
              </w:rPr>
              <w:t xml:space="preserve"> Điều này thực hiện từ Mẫu số 03 đến Mẫu số 04 Phụ lục I ban hành kèm theo Nghị định này. Ngoài các nội dung điều tra, khảo sát quy định tại khoản này, Ủy ban nhân dân cấp tỉnh có thể bổ sung các thông tin khác vào phiếu điều tra để đáp ứng yêu cầu xây dựng bảng giá đất tại địa phương</w:t>
            </w:r>
            <w:r w:rsidRPr="004259EB">
              <w:rPr>
                <w:rFonts w:ascii="Times New Roman" w:hAnsi="Times New Roman"/>
                <w:color w:val="000000" w:themeColor="text1"/>
                <w:szCs w:val="22"/>
              </w:rPr>
              <w:t>.</w:t>
            </w:r>
          </w:p>
        </w:tc>
        <w:tc>
          <w:tcPr>
            <w:tcW w:w="1984" w:type="dxa"/>
          </w:tcPr>
          <w:p w14:paraId="1D82D255"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3ECBD029"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C867B7" w:rsidRPr="00914891" w14:paraId="6DDE2893" w14:textId="5EE84DE2" w:rsidTr="004532F2">
        <w:tc>
          <w:tcPr>
            <w:tcW w:w="1696" w:type="dxa"/>
          </w:tcPr>
          <w:p w14:paraId="12E0BC3E"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04CB8FE1"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09276A3" w14:textId="439A1B2A"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72" w:name="dieu_21"/>
            <w:bookmarkStart w:id="73" w:name="_Ref209251505"/>
            <w:r w:rsidRPr="004259EB">
              <w:rPr>
                <w:rFonts w:ascii="Times New Roman" w:hAnsi="Times New Roman"/>
                <w:b/>
                <w:bCs/>
                <w:color w:val="000000" w:themeColor="text1"/>
                <w:szCs w:val="22"/>
                <w:lang w:eastAsia="x-none"/>
              </w:rPr>
              <w:t xml:space="preserve">Tổng hợp, hoàn thiện hồ sơ kết quả điều tra, khảo sát, thu thập thông tin tại cấp xã, </w:t>
            </w:r>
            <w:bookmarkEnd w:id="72"/>
            <w:r w:rsidRPr="004259EB">
              <w:rPr>
                <w:rFonts w:ascii="Times New Roman" w:hAnsi="Times New Roman"/>
                <w:b/>
                <w:bCs/>
                <w:color w:val="000000" w:themeColor="text1"/>
                <w:szCs w:val="22"/>
                <w:lang w:eastAsia="x-none"/>
              </w:rPr>
              <w:t>cấp tỉnh; phân tích, đánh giá kết quả thực hiện bảng giá đất hiện hành</w:t>
            </w:r>
            <w:bookmarkEnd w:id="73"/>
          </w:p>
        </w:tc>
        <w:tc>
          <w:tcPr>
            <w:tcW w:w="1984" w:type="dxa"/>
          </w:tcPr>
          <w:p w14:paraId="545E9A5B"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0BEFF133"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4FA6BCD" w14:textId="65FAB7E8" w:rsidTr="004532F2">
        <w:tc>
          <w:tcPr>
            <w:tcW w:w="1696" w:type="dxa"/>
          </w:tcPr>
          <w:p w14:paraId="385C63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E621CD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EC775AD" w14:textId="105B6C9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1. Kiểm tra, rà soát toàn bộ phiếu điều tra và xác định mức giá của các vị trí đất sau khi thu thập thông tin giá </w:t>
            </w:r>
            <w:r w:rsidRPr="004259EB">
              <w:rPr>
                <w:rFonts w:ascii="Times New Roman" w:hAnsi="Times New Roman"/>
                <w:color w:val="000000" w:themeColor="text1"/>
                <w:szCs w:val="22"/>
              </w:rPr>
              <w:lastRenderedPageBreak/>
              <w:t xml:space="preserve">đất quy định tại </w:t>
            </w:r>
            <w:bookmarkStart w:id="74" w:name="tc_16"/>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dieu_19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29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w:t>
            </w:r>
            <w:bookmarkEnd w:id="74"/>
            <w:r w:rsidRPr="004259EB">
              <w:rPr>
                <w:rFonts w:ascii="Times New Roman" w:hAnsi="Times New Roman"/>
                <w:color w:val="000000" w:themeColor="text1"/>
                <w:szCs w:val="22"/>
              </w:rPr>
              <w:t xml:space="preserve">. </w:t>
            </w:r>
            <w:r w:rsidRPr="004259EB">
              <w:rPr>
                <w:rFonts w:ascii="Times New Roman" w:hAnsi="Times New Roman"/>
                <w:i/>
                <w:color w:val="000000" w:themeColor="text1"/>
                <w:szCs w:val="22"/>
              </w:rPr>
              <w:t xml:space="preserve">Trường hợp giá đất thu thập theo từng vị trí đất, khu vực mà nhiều thửa đất có tính tương đồng nhất định về giá đất nếu có trường hợp giá đất quá cao hoặc quá thấp so với mặt bằng chung thì loại bỏ thông tin giá đất này trước khi xác định mức giá của vị trí đất. </w:t>
            </w:r>
            <w:r w:rsidRPr="004259EB">
              <w:rPr>
                <w:rFonts w:ascii="Times New Roman" w:hAnsi="Times New Roman"/>
                <w:color w:val="000000" w:themeColor="text1"/>
                <w:szCs w:val="22"/>
              </w:rPr>
              <w:t>Mức giá của vị trí đất được xác định bằng bình quân số học mức giá của các thửa đất đã điều tra, khảo sát tại từng vị trí đất.</w:t>
            </w:r>
          </w:p>
        </w:tc>
        <w:tc>
          <w:tcPr>
            <w:tcW w:w="1984" w:type="dxa"/>
          </w:tcPr>
          <w:p w14:paraId="5DC7C3E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D08440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22A053B" w14:textId="42AF35F3" w:rsidTr="004532F2">
        <w:tc>
          <w:tcPr>
            <w:tcW w:w="1696" w:type="dxa"/>
          </w:tcPr>
          <w:p w14:paraId="4D86E656"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3E22319B"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56067E59" w14:textId="34F88C11"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 xml:space="preserve">Đối với loại đất mà tại một hay một số vị trí đất không có thông tin về giá đất quy định tại </w:t>
            </w:r>
            <w:bookmarkStart w:id="75" w:name="tc_17"/>
            <w:r w:rsidRPr="004259EB">
              <w:rPr>
                <w:rFonts w:ascii="Times New Roman" w:hAnsi="Times New Roman"/>
                <w:color w:val="000000" w:themeColor="text1"/>
                <w:spacing w:val="-4"/>
                <w:szCs w:val="22"/>
              </w:rPr>
              <w:t xml:space="preserve">khoản 2 </w:t>
            </w:r>
            <w:r w:rsidRPr="004259EB">
              <w:rPr>
                <w:rFonts w:ascii="Times New Roman" w:hAnsi="Times New Roman"/>
                <w:color w:val="000000" w:themeColor="text1"/>
                <w:spacing w:val="-4"/>
                <w:szCs w:val="22"/>
              </w:rPr>
              <w:fldChar w:fldCharType="begin"/>
            </w:r>
            <w:r w:rsidRPr="004259EB">
              <w:rPr>
                <w:rFonts w:ascii="Times New Roman" w:hAnsi="Times New Roman"/>
                <w:color w:val="000000" w:themeColor="text1"/>
                <w:spacing w:val="-4"/>
                <w:szCs w:val="22"/>
              </w:rPr>
              <w:instrText xml:space="preserve"> REF dieu_19 \r \h  \* MERGEFORMAT </w:instrText>
            </w:r>
            <w:r w:rsidRPr="004259EB">
              <w:rPr>
                <w:rFonts w:ascii="Times New Roman" w:hAnsi="Times New Roman"/>
                <w:color w:val="000000" w:themeColor="text1"/>
                <w:spacing w:val="-4"/>
                <w:szCs w:val="22"/>
              </w:rPr>
            </w:r>
            <w:r w:rsidRPr="004259EB">
              <w:rPr>
                <w:rFonts w:ascii="Times New Roman" w:hAnsi="Times New Roman"/>
                <w:color w:val="000000" w:themeColor="text1"/>
                <w:spacing w:val="-4"/>
                <w:szCs w:val="22"/>
              </w:rPr>
              <w:fldChar w:fldCharType="separate"/>
            </w:r>
            <w:r w:rsidRPr="004259EB">
              <w:rPr>
                <w:rFonts w:ascii="Times New Roman" w:hAnsi="Times New Roman"/>
                <w:color w:val="000000" w:themeColor="text1"/>
                <w:spacing w:val="-4"/>
                <w:szCs w:val="22"/>
              </w:rPr>
              <w:t>Điều 29</w:t>
            </w:r>
            <w:r w:rsidRPr="004259EB">
              <w:rPr>
                <w:rFonts w:ascii="Times New Roman" w:hAnsi="Times New Roman"/>
                <w:color w:val="000000" w:themeColor="text1"/>
                <w:spacing w:val="-4"/>
                <w:szCs w:val="22"/>
              </w:rPr>
              <w:fldChar w:fldCharType="end"/>
            </w:r>
            <w:r w:rsidRPr="004259EB">
              <w:rPr>
                <w:rFonts w:ascii="Times New Roman" w:hAnsi="Times New Roman"/>
                <w:color w:val="000000" w:themeColor="text1"/>
                <w:spacing w:val="-4"/>
                <w:szCs w:val="22"/>
              </w:rPr>
              <w:t xml:space="preserve"> của Nghị định này</w:t>
            </w:r>
            <w:bookmarkEnd w:id="75"/>
            <w:r w:rsidRPr="004259EB">
              <w:rPr>
                <w:rFonts w:ascii="Times New Roman" w:hAnsi="Times New Roman"/>
                <w:color w:val="000000" w:themeColor="text1"/>
                <w:spacing w:val="-4"/>
                <w:szCs w:val="22"/>
              </w:rPr>
              <w:t xml:space="preserve"> thì căn cứ vào giá đất trong bảng giá đất hiện hành, mức giá của các vị trí đất khác đã được xác định của loại đất đó, áp dụng phương pháp so sánh để xác định mức giá của các vị trí đất còn lại.</w:t>
            </w:r>
          </w:p>
        </w:tc>
        <w:tc>
          <w:tcPr>
            <w:tcW w:w="1984" w:type="dxa"/>
          </w:tcPr>
          <w:p w14:paraId="034DCEC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6F43169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6FA27571" w14:textId="0B2E33AE" w:rsidTr="004532F2">
        <w:tc>
          <w:tcPr>
            <w:tcW w:w="1696" w:type="dxa"/>
          </w:tcPr>
          <w:p w14:paraId="58AE599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836BFF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1178DAA" w14:textId="40D5E17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Đối với loại đất mà không có thông tin về giá đất quy định tại </w:t>
            </w:r>
            <w:bookmarkStart w:id="76" w:name="tc_18"/>
            <w:r w:rsidRPr="004259EB">
              <w:rPr>
                <w:rFonts w:ascii="Times New Roman" w:hAnsi="Times New Roman"/>
                <w:color w:val="000000" w:themeColor="text1"/>
                <w:szCs w:val="22"/>
              </w:rPr>
              <w:t xml:space="preserve">khoản 2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dieu_19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29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Nghị định này</w:t>
            </w:r>
            <w:bookmarkEnd w:id="76"/>
            <w:r w:rsidRPr="004259EB">
              <w:rPr>
                <w:rFonts w:ascii="Times New Roman" w:hAnsi="Times New Roman"/>
                <w:color w:val="000000" w:themeColor="text1"/>
                <w:szCs w:val="22"/>
              </w:rPr>
              <w:t xml:space="preserve"> thì giá đất được xác định bằng phương pháp thu nhập dựa trên thông tin quy định tại </w:t>
            </w:r>
            <w:bookmarkStart w:id="77" w:name="tc_19"/>
            <w:r w:rsidRPr="004259EB">
              <w:rPr>
                <w:rFonts w:ascii="Times New Roman" w:hAnsi="Times New Roman"/>
                <w:color w:val="000000" w:themeColor="text1"/>
                <w:szCs w:val="22"/>
              </w:rPr>
              <w:t xml:space="preserve">khoản 3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dieu_19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29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w:t>
            </w:r>
            <w:bookmarkEnd w:id="77"/>
            <w:r w:rsidRPr="004259EB">
              <w:rPr>
                <w:rFonts w:ascii="Times New Roman" w:hAnsi="Times New Roman"/>
                <w:color w:val="000000" w:themeColor="text1"/>
                <w:szCs w:val="22"/>
              </w:rPr>
              <w:t>.</w:t>
            </w:r>
          </w:p>
        </w:tc>
        <w:tc>
          <w:tcPr>
            <w:tcW w:w="1984" w:type="dxa"/>
          </w:tcPr>
          <w:p w14:paraId="20EA1F4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6FD724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A671DC" w:rsidRPr="00914891" w14:paraId="69151A21" w14:textId="77777777" w:rsidTr="004532F2">
        <w:tc>
          <w:tcPr>
            <w:tcW w:w="1696" w:type="dxa"/>
          </w:tcPr>
          <w:p w14:paraId="20DBC3E1"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29F657A5"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C8236D"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w:t>
            </w:r>
          </w:p>
          <w:p w14:paraId="757594E4"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ối với các khu vực, vị trí cần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 theo quy hoạch  chi tiết xây dựng hoặc quy hoạch tổng mặt bằng của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có thẩm quyền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các khu vực, vị trí cần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thì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ợc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bằng 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pháp so sánh hoặc 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pháp thặng d</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w:t>
            </w:r>
          </w:p>
          <w:p w14:paraId="6A8D24AA" w14:textId="12EF338F"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(Không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nội dung này ở phần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43C471CA"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4E18AA"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C867B7" w:rsidRPr="00914891" w14:paraId="466B15DD" w14:textId="29B668CD" w:rsidTr="004532F2">
        <w:tc>
          <w:tcPr>
            <w:tcW w:w="1696" w:type="dxa"/>
          </w:tcPr>
          <w:p w14:paraId="7B8EA80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9C3922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6806337" w14:textId="176F094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Đối với các trường hợp không có đầy đủ thông tin để thực hiện theo quy định tại khoản 1 Điều này thì thực hiện như sau:</w:t>
            </w:r>
          </w:p>
        </w:tc>
        <w:tc>
          <w:tcPr>
            <w:tcW w:w="1984" w:type="dxa"/>
          </w:tcPr>
          <w:p w14:paraId="6954675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B4EBF4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05D1B7A" w14:textId="71A1A2E0" w:rsidTr="004532F2">
        <w:tc>
          <w:tcPr>
            <w:tcW w:w="1696" w:type="dxa"/>
          </w:tcPr>
          <w:p w14:paraId="280BE8C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42258C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53293CF" w14:textId="7ECAC63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Đối với đất rừng phòng hộ và đất rừng đặc dụng thì căn cứ vào giá đất rừng sản xuất tại khu vực lân cận để quy định mức giá đất;</w:t>
            </w:r>
          </w:p>
        </w:tc>
        <w:tc>
          <w:tcPr>
            <w:tcW w:w="1984" w:type="dxa"/>
          </w:tcPr>
          <w:p w14:paraId="252E781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5C155B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300FAD5" w14:textId="4B55C9B5" w:rsidTr="004532F2">
        <w:tc>
          <w:tcPr>
            <w:tcW w:w="1696" w:type="dxa"/>
          </w:tcPr>
          <w:p w14:paraId="7BAB2FF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13AD2F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EF408C4" w14:textId="74B5E5B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Đối với đất chăn nuôi tập trung, các loại đất nông nghiệp khác thì căn cứ vào giá các loại đất nông nghiệp tại khu vực lân cận để quy định mức giá đất;</w:t>
            </w:r>
          </w:p>
        </w:tc>
        <w:tc>
          <w:tcPr>
            <w:tcW w:w="1984" w:type="dxa"/>
          </w:tcPr>
          <w:p w14:paraId="0861597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D944B4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50AA946" w14:textId="5AA6BBA8" w:rsidTr="004532F2">
        <w:tc>
          <w:tcPr>
            <w:tcW w:w="1696" w:type="dxa"/>
          </w:tcPr>
          <w:p w14:paraId="56807EC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96B664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7A376A0" w14:textId="48BBD87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Đối với đất sử dụng vào các mục đích công cộng có mục đích kinh doanh, đất phi nông nghiệp khác thì căn cứ vào giá đất cơ sở sản xuất phi nông nghiệp tại khu vực lân cận để quy định mức giá đất;</w:t>
            </w:r>
          </w:p>
        </w:tc>
        <w:tc>
          <w:tcPr>
            <w:tcW w:w="1984" w:type="dxa"/>
          </w:tcPr>
          <w:p w14:paraId="4548C4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2D13B9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2FEA77E" w14:textId="6897C9A3" w:rsidTr="004532F2">
        <w:tc>
          <w:tcPr>
            <w:tcW w:w="1696" w:type="dxa"/>
          </w:tcPr>
          <w:p w14:paraId="24EA4AF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D07078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50CB167" w14:textId="583FA76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w:t>
            </w:r>
          </w:p>
        </w:tc>
        <w:tc>
          <w:tcPr>
            <w:tcW w:w="1984" w:type="dxa"/>
          </w:tcPr>
          <w:p w14:paraId="381928F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0FCCC6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D28638C" w14:textId="27A6D063" w:rsidTr="004532F2">
        <w:tc>
          <w:tcPr>
            <w:tcW w:w="1696" w:type="dxa"/>
          </w:tcPr>
          <w:p w14:paraId="66181D3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A9FC0F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E6C55E7" w14:textId="31B93E8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tc>
        <w:tc>
          <w:tcPr>
            <w:tcW w:w="1984" w:type="dxa"/>
          </w:tcPr>
          <w:p w14:paraId="6479E36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3540A1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E630774" w14:textId="0650DAF5" w:rsidTr="004532F2">
        <w:tc>
          <w:tcPr>
            <w:tcW w:w="1696" w:type="dxa"/>
          </w:tcPr>
          <w:p w14:paraId="11BB9F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10A284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7FC988" w14:textId="4DBB99D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Đối với đất sông, ngòi, kênh, rạch, suối và mặt nước chuyên dùng thì căn cứ vào mục đích sử dụng để quy định mức giá đất cho phù hợp;</w:t>
            </w:r>
          </w:p>
        </w:tc>
        <w:tc>
          <w:tcPr>
            <w:tcW w:w="1984" w:type="dxa"/>
          </w:tcPr>
          <w:p w14:paraId="7DEF109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D65638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DB403B8" w14:textId="1CCEDCC8" w:rsidTr="004532F2">
        <w:tc>
          <w:tcPr>
            <w:tcW w:w="1696" w:type="dxa"/>
          </w:tcPr>
          <w:p w14:paraId="2E960AB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DF53A2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21A496" w14:textId="6DB7C45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e) Đối với việc sử dụng đất đa mục đích, giá đất để tính thu tiền thuê đất đối với phần diện tích đất sử dụng vào mục đích kết hợp là giá đất của loại đất sử dụng vào mục đích kết hợp quy định trong bảng giá đất.</w:t>
            </w:r>
          </w:p>
        </w:tc>
        <w:tc>
          <w:tcPr>
            <w:tcW w:w="1984" w:type="dxa"/>
          </w:tcPr>
          <w:p w14:paraId="13B1787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00F437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C915795" w14:textId="4D919840" w:rsidTr="004532F2">
        <w:tc>
          <w:tcPr>
            <w:tcW w:w="1696" w:type="dxa"/>
          </w:tcPr>
          <w:p w14:paraId="1586E73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30FE70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DFF7752" w14:textId="03C54C6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Thống kê giá đất đầu vào tại xã, phường thực hiện theo Mẫu số 05 Phụ lục I ban hành kèm theo Nghị định này và xây dựng báo cáo về tình hình và kết quả điều tra giá đất tại xã, phường. Báo cáo gồm các nội dung chủ yếu sau:</w:t>
            </w:r>
          </w:p>
        </w:tc>
        <w:tc>
          <w:tcPr>
            <w:tcW w:w="1984" w:type="dxa"/>
          </w:tcPr>
          <w:p w14:paraId="57FE0DF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E74330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818D490" w14:textId="1531F5C3" w:rsidTr="004532F2">
        <w:tc>
          <w:tcPr>
            <w:tcW w:w="1696" w:type="dxa"/>
          </w:tcPr>
          <w:p w14:paraId="682F6C9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A56D0A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ED9E452" w14:textId="541EBD7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Đánh giá tổng quan về xã, phường;</w:t>
            </w:r>
          </w:p>
        </w:tc>
        <w:tc>
          <w:tcPr>
            <w:tcW w:w="1984" w:type="dxa"/>
          </w:tcPr>
          <w:p w14:paraId="636ECBF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6C5F36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DA64275" w14:textId="035C2F44" w:rsidTr="004532F2">
        <w:tc>
          <w:tcPr>
            <w:tcW w:w="1696" w:type="dxa"/>
          </w:tcPr>
          <w:p w14:paraId="00C1FA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CD68C9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B9F69AF" w14:textId="2F9045E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Đánh giá tình hình và kết quả điều tra giá đất tại xã, phường; tình hình biến động và mức biến động (tăng hoặc giảm) giữa giá đất điều tra với giá đất cùng loại trong bảng giá đất hiện hành;</w:t>
            </w:r>
          </w:p>
        </w:tc>
        <w:tc>
          <w:tcPr>
            <w:tcW w:w="1984" w:type="dxa"/>
          </w:tcPr>
          <w:p w14:paraId="12DF125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F86D5B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6EE8773" w14:textId="1B0E545C" w:rsidTr="004532F2">
        <w:tc>
          <w:tcPr>
            <w:tcW w:w="1696" w:type="dxa"/>
          </w:tcPr>
          <w:p w14:paraId="5B91788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8023F9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E503ADA" w14:textId="5DDBE58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Đề xuất mức giá của các vị trí đất tại xã, phường.</w:t>
            </w:r>
          </w:p>
        </w:tc>
        <w:tc>
          <w:tcPr>
            <w:tcW w:w="1984" w:type="dxa"/>
          </w:tcPr>
          <w:p w14:paraId="3659919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463022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02BBEAE" w14:textId="631DE1D6" w:rsidTr="004532F2">
        <w:tc>
          <w:tcPr>
            <w:tcW w:w="1696" w:type="dxa"/>
          </w:tcPr>
          <w:p w14:paraId="42DBF9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7CAEAE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7CF20D8" w14:textId="694F71B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4. Hoàn thiện hồ sơ kết quả điều tra khảo sát, thu thập thông tin giá đất tại xã, phường. Hồ sơ gồm có:</w:t>
            </w:r>
          </w:p>
        </w:tc>
        <w:tc>
          <w:tcPr>
            <w:tcW w:w="1984" w:type="dxa"/>
          </w:tcPr>
          <w:p w14:paraId="5F85712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D29E59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D33F4B" w14:textId="68D48C2D" w:rsidTr="004532F2">
        <w:tc>
          <w:tcPr>
            <w:tcW w:w="1696" w:type="dxa"/>
          </w:tcPr>
          <w:p w14:paraId="234869D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5D04B1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93F0C9A" w14:textId="2EA25CD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Phiếu thu thập thông tin về xã, phường;</w:t>
            </w:r>
          </w:p>
        </w:tc>
        <w:tc>
          <w:tcPr>
            <w:tcW w:w="1984" w:type="dxa"/>
          </w:tcPr>
          <w:p w14:paraId="2041E66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3E77BF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6A7F7FF" w14:textId="0856633C" w:rsidTr="004532F2">
        <w:tc>
          <w:tcPr>
            <w:tcW w:w="1696" w:type="dxa"/>
          </w:tcPr>
          <w:p w14:paraId="0C8957C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84E3E2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D3007CC" w14:textId="42DCB66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Phiếu thu thập thông tin về thửa đất;</w:t>
            </w:r>
          </w:p>
        </w:tc>
        <w:tc>
          <w:tcPr>
            <w:tcW w:w="1984" w:type="dxa"/>
          </w:tcPr>
          <w:p w14:paraId="1646A03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C4CB8C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72DA324" w14:textId="58D0669F" w:rsidTr="004532F2">
        <w:tc>
          <w:tcPr>
            <w:tcW w:w="1696" w:type="dxa"/>
          </w:tcPr>
          <w:p w14:paraId="4BEF8FE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4DC43B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4E1D824" w14:textId="5CB207A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Bảng thống kê giá đất tại xã, phường;</w:t>
            </w:r>
          </w:p>
        </w:tc>
        <w:tc>
          <w:tcPr>
            <w:tcW w:w="1984" w:type="dxa"/>
          </w:tcPr>
          <w:p w14:paraId="0BF18B4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D3B62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07C7741" w14:textId="19665C61" w:rsidTr="004532F2">
        <w:tc>
          <w:tcPr>
            <w:tcW w:w="1696" w:type="dxa"/>
          </w:tcPr>
          <w:p w14:paraId="3C05C6B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6344C0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CD8492E" w14:textId="011ED09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Báo cáo về tình hình và kết quả điều tra giá đất tại xã, phường.</w:t>
            </w:r>
          </w:p>
        </w:tc>
        <w:tc>
          <w:tcPr>
            <w:tcW w:w="1984" w:type="dxa"/>
          </w:tcPr>
          <w:p w14:paraId="3B8592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F75BEB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643F802" w14:textId="28BD6972" w:rsidTr="004532F2">
        <w:tc>
          <w:tcPr>
            <w:tcW w:w="1696" w:type="dxa"/>
          </w:tcPr>
          <w:p w14:paraId="03AC170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92AB46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1F7B0BD" w14:textId="6F54897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Tổng hợp kết quả điều tra, thu thập thông tin giá đất tại cấp tỉnh thực hiện theo mẫu biểu từ Mẫu số 09 đến Mẫu số 12 Phụ lục I ban hành kèm theo Nghị định này.</w:t>
            </w:r>
          </w:p>
        </w:tc>
        <w:tc>
          <w:tcPr>
            <w:tcW w:w="1984" w:type="dxa"/>
          </w:tcPr>
          <w:p w14:paraId="6B0A1F6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F4D734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5E5FC9E" w14:textId="0BBC0C31" w:rsidTr="004532F2">
        <w:tc>
          <w:tcPr>
            <w:tcW w:w="1696" w:type="dxa"/>
          </w:tcPr>
          <w:p w14:paraId="1C7E239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26C841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8E4B27" w14:textId="1657693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6. Phân tích, đánh giá kết quả thực hiện bảng giá đất hiện hành</w:t>
            </w:r>
          </w:p>
        </w:tc>
        <w:tc>
          <w:tcPr>
            <w:tcW w:w="1984" w:type="dxa"/>
          </w:tcPr>
          <w:p w14:paraId="6C00419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9FBA8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96D5E7F" w14:textId="6BF88FA6" w:rsidTr="004532F2">
        <w:tc>
          <w:tcPr>
            <w:tcW w:w="1696" w:type="dxa"/>
          </w:tcPr>
          <w:p w14:paraId="2A4B4E9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7F8B5C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319375A" w14:textId="0813BAF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Đánh giá tình hình biến động và mức biến động (tăng hoặc giảm) giữa giá đất điều tra với giá đất cùng loại trong bảng giá đất hiện hành;</w:t>
            </w:r>
          </w:p>
        </w:tc>
        <w:tc>
          <w:tcPr>
            <w:tcW w:w="1984" w:type="dxa"/>
          </w:tcPr>
          <w:p w14:paraId="50582DE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964DA7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9A84587" w14:textId="1000726D" w:rsidTr="004532F2">
        <w:tc>
          <w:tcPr>
            <w:tcW w:w="1696" w:type="dxa"/>
          </w:tcPr>
          <w:p w14:paraId="1DDF1C4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9EA842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CF1012" w14:textId="1B626C8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Đánh giá các quy định trong bảng giá đất hiện hành.</w:t>
            </w:r>
          </w:p>
        </w:tc>
        <w:tc>
          <w:tcPr>
            <w:tcW w:w="1984" w:type="dxa"/>
          </w:tcPr>
          <w:p w14:paraId="3977C19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509C45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6B38962" w14:textId="35C61977" w:rsidTr="004532F2">
        <w:tc>
          <w:tcPr>
            <w:tcW w:w="1696" w:type="dxa"/>
          </w:tcPr>
          <w:p w14:paraId="5E9B7388" w14:textId="77777777" w:rsidR="001A72CA" w:rsidRPr="00914891" w:rsidRDefault="001A72CA" w:rsidP="00A671DC">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2345D589"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37800E5B" w14:textId="48CA81EA"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78" w:name="dieu_23"/>
            <w:r w:rsidRPr="004259EB">
              <w:rPr>
                <w:rFonts w:ascii="Times New Roman" w:hAnsi="Times New Roman"/>
                <w:b/>
                <w:bCs/>
                <w:color w:val="000000" w:themeColor="text1"/>
                <w:szCs w:val="22"/>
                <w:lang w:eastAsia="x-none"/>
              </w:rPr>
              <w:t>Xây dựng dự thảo bảng giá đất, dự thảo Báo cáo thuyết minh xây dựng bảng giá đất theo khu vực, vị trí đất</w:t>
            </w:r>
            <w:bookmarkEnd w:id="78"/>
          </w:p>
        </w:tc>
        <w:tc>
          <w:tcPr>
            <w:tcW w:w="1984" w:type="dxa"/>
          </w:tcPr>
          <w:p w14:paraId="2BE7BF7B"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9697886"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EF22958" w14:textId="208D167A" w:rsidTr="004532F2">
        <w:tc>
          <w:tcPr>
            <w:tcW w:w="1696" w:type="dxa"/>
          </w:tcPr>
          <w:p w14:paraId="419F115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22AB59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0AA43A6" w14:textId="491DAAB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Bảng giá đất được xây dựng theo khu vực, vị trí đất thực hiện theo mẫu biểu từ Mẫu số 13 đến Mẫu số 16 Phụ lục I ban hành kèm theo Nghị định này.</w:t>
            </w:r>
          </w:p>
        </w:tc>
        <w:tc>
          <w:tcPr>
            <w:tcW w:w="1984" w:type="dxa"/>
          </w:tcPr>
          <w:p w14:paraId="2A9C371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45C534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F04AE5A" w14:textId="316AD081" w:rsidTr="004532F2">
        <w:tc>
          <w:tcPr>
            <w:tcW w:w="1696" w:type="dxa"/>
          </w:tcPr>
          <w:p w14:paraId="12C8228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E47F7F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B29007E" w14:textId="0B85923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Báo cáo thuyết minh xây dựng bảng giá đất theo khu vực, vị trí gồm các nội dung chủ yếu sau:</w:t>
            </w:r>
          </w:p>
        </w:tc>
        <w:tc>
          <w:tcPr>
            <w:tcW w:w="1984" w:type="dxa"/>
          </w:tcPr>
          <w:p w14:paraId="0F1C39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C73AC6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B828D80" w14:textId="15C08991" w:rsidTr="004532F2">
        <w:tc>
          <w:tcPr>
            <w:tcW w:w="1696" w:type="dxa"/>
          </w:tcPr>
          <w:p w14:paraId="657D981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36E504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1A17E99" w14:textId="4A00955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Đánh giá về điều kiện tự nhiên, kinh tế - xã hội, tình hình quản lý và sử dụng đất đai ảnh hưởng đến giá đất trên địa bàn cấp tỉnh;</w:t>
            </w:r>
          </w:p>
        </w:tc>
        <w:tc>
          <w:tcPr>
            <w:tcW w:w="1984" w:type="dxa"/>
          </w:tcPr>
          <w:p w14:paraId="580CAA1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3D13E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F98BC90" w14:textId="01D4C0E1" w:rsidTr="004532F2">
        <w:tc>
          <w:tcPr>
            <w:tcW w:w="1696" w:type="dxa"/>
          </w:tcPr>
          <w:p w14:paraId="1DB169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9E6CDB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7B19C7" w14:textId="0A0A583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Đánh giá tình hình và kết quả điều tra, thu thập thông tin giá đất trên địa bàn cấp tỉnh; kết quả thực </w:t>
            </w:r>
            <w:r w:rsidRPr="004259EB">
              <w:rPr>
                <w:rFonts w:ascii="Times New Roman" w:hAnsi="Times New Roman"/>
                <w:color w:val="000000" w:themeColor="text1"/>
                <w:szCs w:val="22"/>
              </w:rPr>
              <w:lastRenderedPageBreak/>
              <w:t>hiện bảng giá đất hiện hành;</w:t>
            </w:r>
          </w:p>
        </w:tc>
        <w:tc>
          <w:tcPr>
            <w:tcW w:w="1984" w:type="dxa"/>
          </w:tcPr>
          <w:p w14:paraId="1DCC51D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993B3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6F10F3E" w14:textId="2264DA39" w:rsidTr="004532F2">
        <w:tc>
          <w:tcPr>
            <w:tcW w:w="1696" w:type="dxa"/>
          </w:tcPr>
          <w:p w14:paraId="172A9C3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C032F3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186AEEA" w14:textId="366F6F0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Đánh giá sự phù hợp hoặc chưa phù hợp của giá đất trong dự thảo bảng giá đất so với kết quả điều tra giá đất điều tra;</w:t>
            </w:r>
          </w:p>
        </w:tc>
        <w:tc>
          <w:tcPr>
            <w:tcW w:w="1984" w:type="dxa"/>
          </w:tcPr>
          <w:p w14:paraId="567FE4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C7AFCA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2AB57F2" w14:textId="38AA0402" w:rsidTr="004532F2">
        <w:tc>
          <w:tcPr>
            <w:tcW w:w="1696" w:type="dxa"/>
          </w:tcPr>
          <w:p w14:paraId="2B3F7B6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A6FB3D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8E274E5" w14:textId="513647D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Việc quy định khu vực, vị trí đất; áp dụng các phương pháp định giá đất và mức giá các loại đất trong dự thảo bảng giá đất; các phương án giá các loại đất (nếu có);</w:t>
            </w:r>
          </w:p>
        </w:tc>
        <w:tc>
          <w:tcPr>
            <w:tcW w:w="1984" w:type="dxa"/>
          </w:tcPr>
          <w:p w14:paraId="717837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F2754E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961BB25" w14:textId="61DBD463" w:rsidTr="004532F2">
        <w:tc>
          <w:tcPr>
            <w:tcW w:w="1696" w:type="dxa"/>
          </w:tcPr>
          <w:p w14:paraId="5E67223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F66FF4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259C830" w14:textId="1A530EA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Đánh giá tác động của dự thảo bảng giá đất đến tình hình kinh tế - xã hội, môi trường đầu tư, việc thực hiện chính sách tài chính về đất đai và thu nhập, đời sống của hộ gia đình, cá nhân, tổ chức sử dụng đất.</w:t>
            </w:r>
          </w:p>
        </w:tc>
        <w:tc>
          <w:tcPr>
            <w:tcW w:w="1984" w:type="dxa"/>
          </w:tcPr>
          <w:p w14:paraId="66C061D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2B51A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4C02923" w14:textId="617387EA" w:rsidTr="004532F2">
        <w:tc>
          <w:tcPr>
            <w:tcW w:w="1696" w:type="dxa"/>
          </w:tcPr>
          <w:p w14:paraId="5D54FEA9"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8E8DC8C"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25554EE3" w14:textId="34E093CC"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79" w:name="dieu_30"/>
            <w:r w:rsidRPr="004259EB">
              <w:rPr>
                <w:rFonts w:ascii="Times New Roman" w:hAnsi="Times New Roman"/>
                <w:b/>
                <w:bCs/>
                <w:color w:val="000000" w:themeColor="text1"/>
                <w:szCs w:val="22"/>
                <w:lang w:eastAsia="x-none"/>
              </w:rPr>
              <w:t xml:space="preserve">Cơ sở </w:t>
            </w:r>
            <w:bookmarkEnd w:id="79"/>
            <w:r w:rsidRPr="004259EB">
              <w:rPr>
                <w:rFonts w:ascii="Times New Roman" w:hAnsi="Times New Roman"/>
                <w:b/>
                <w:bCs/>
                <w:color w:val="000000" w:themeColor="text1"/>
                <w:szCs w:val="22"/>
                <w:lang w:eastAsia="x-none"/>
              </w:rPr>
              <w:t>xây dựng, sửa đổi, bổ sung hệ số điều chỉnh giá đất</w:t>
            </w:r>
          </w:p>
        </w:tc>
        <w:tc>
          <w:tcPr>
            <w:tcW w:w="1984" w:type="dxa"/>
          </w:tcPr>
          <w:p w14:paraId="54E10CA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53B95CA8"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24919269" w14:textId="2251F93E" w:rsidTr="004532F2">
        <w:tc>
          <w:tcPr>
            <w:tcW w:w="1696" w:type="dxa"/>
          </w:tcPr>
          <w:p w14:paraId="2FD1A935"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6A5DF6DC"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6AF71946" w14:textId="4861C8B7"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 xml:space="preserve">Việc xây dựng, sửa đổi, bổ sung hệ số điều chỉnh giá đất căn cứ kết quả tổng hợp, phân tích thông tin về giá đất thị trường; các yếu tố tự nhiên, kinh tế - xã hội, quản lý và sử dụng đất đai, quy hoạch xây dựng, đô thị và nông thôn; các yếu tố ảnh hưởng đến giá đất và nhu cầu quản lý nhà nước về giá đất tại địa phương. </w:t>
            </w:r>
          </w:p>
        </w:tc>
        <w:tc>
          <w:tcPr>
            <w:tcW w:w="1984" w:type="dxa"/>
          </w:tcPr>
          <w:p w14:paraId="053035DB"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5A769738"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4B6D0A66" w14:textId="78D4E048" w:rsidTr="004532F2">
        <w:tc>
          <w:tcPr>
            <w:tcW w:w="1696" w:type="dxa"/>
          </w:tcPr>
          <w:p w14:paraId="70A202BD"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37105CCB"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7FAA82E8" w14:textId="31D442B8"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Mục 2</w:t>
            </w:r>
          </w:p>
        </w:tc>
        <w:tc>
          <w:tcPr>
            <w:tcW w:w="1984" w:type="dxa"/>
          </w:tcPr>
          <w:p w14:paraId="6EFA33D7"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59D5AC5F"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4E8F6C97" w14:textId="241F1315" w:rsidTr="004532F2">
        <w:tc>
          <w:tcPr>
            <w:tcW w:w="1696" w:type="dxa"/>
          </w:tcPr>
          <w:p w14:paraId="21302CE2"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58C6C5B5"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3134B84F" w14:textId="09C4AA52"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HỆ SỐ ĐIỀU CHỈNH GIÁ ĐẤT</w:t>
            </w:r>
          </w:p>
        </w:tc>
        <w:tc>
          <w:tcPr>
            <w:tcW w:w="1984" w:type="dxa"/>
          </w:tcPr>
          <w:p w14:paraId="1417F7AE"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15A1FC1F"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60B25A02" w14:textId="4901C91A" w:rsidTr="004532F2">
        <w:tc>
          <w:tcPr>
            <w:tcW w:w="1696" w:type="dxa"/>
          </w:tcPr>
          <w:p w14:paraId="5A7FFA4E" w14:textId="77777777" w:rsidR="001A72CA" w:rsidRPr="00914891" w:rsidRDefault="001A72CA" w:rsidP="00A671DC">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58797FDC"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F45B80A" w14:textId="18628B15"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80" w:name="_Ref209255060"/>
            <w:r w:rsidRPr="004259EB">
              <w:rPr>
                <w:rFonts w:ascii="Times New Roman" w:hAnsi="Times New Roman"/>
                <w:b/>
                <w:bCs/>
                <w:color w:val="000000" w:themeColor="text1"/>
                <w:szCs w:val="22"/>
                <w:lang w:eastAsia="x-none"/>
              </w:rPr>
              <w:t>Xác định hệ số điều chỉnh giá đất</w:t>
            </w:r>
            <w:bookmarkEnd w:id="80"/>
          </w:p>
        </w:tc>
        <w:tc>
          <w:tcPr>
            <w:tcW w:w="1984" w:type="dxa"/>
          </w:tcPr>
          <w:p w14:paraId="7A45F4A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1B5C315A"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215880BB" w14:textId="0A18F640" w:rsidTr="004532F2">
        <w:tc>
          <w:tcPr>
            <w:tcW w:w="1696" w:type="dxa"/>
          </w:tcPr>
          <w:p w14:paraId="274A9EB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6132AF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9ED725"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w:t>
            </w:r>
          </w:p>
          <w:p w14:paraId="3533DAAA" w14:textId="60B080CE" w:rsidR="001A72CA"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cho từng loại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tại từng khu vực, vị trí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ợc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7D2A6A7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25A5D3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CD72215" w14:textId="29127B1C" w:rsidTr="004532F2">
        <w:tc>
          <w:tcPr>
            <w:tcW w:w="1696" w:type="dxa"/>
          </w:tcPr>
          <w:p w14:paraId="63837C17" w14:textId="77777777" w:rsidR="001A72CA" w:rsidRPr="00914891" w:rsidRDefault="001A72CA" w:rsidP="001A72CA">
            <w:pPr>
              <w:widowControl w:val="0"/>
              <w:spacing w:before="0" w:after="0" w:line="240" w:lineRule="auto"/>
              <w:ind w:firstLine="567"/>
              <w:jc w:val="center"/>
              <w:rPr>
                <w:rFonts w:ascii="Times New Roman" w:hAnsi="Times New Roman"/>
                <w:color w:val="000000" w:themeColor="text1"/>
                <w:szCs w:val="22"/>
              </w:rPr>
            </w:pPr>
          </w:p>
        </w:tc>
        <w:tc>
          <w:tcPr>
            <w:tcW w:w="3414" w:type="dxa"/>
          </w:tcPr>
          <w:p w14:paraId="39EF832C" w14:textId="77777777" w:rsidR="001A72CA" w:rsidRPr="00064B4E" w:rsidRDefault="001A72CA" w:rsidP="00064B4E">
            <w:pPr>
              <w:widowControl w:val="0"/>
              <w:spacing w:before="0" w:after="0" w:line="240" w:lineRule="auto"/>
              <w:ind w:firstLine="34"/>
              <w:jc w:val="center"/>
              <w:rPr>
                <w:rFonts w:ascii="Times New Roman" w:hAnsi="Times New Roman"/>
                <w:color w:val="000000" w:themeColor="text1"/>
                <w:szCs w:val="22"/>
              </w:rPr>
            </w:pPr>
          </w:p>
        </w:tc>
        <w:tc>
          <w:tcPr>
            <w:tcW w:w="4950" w:type="dxa"/>
          </w:tcPr>
          <w:tbl>
            <w:tblPr>
              <w:tblW w:w="0" w:type="auto"/>
              <w:tblBorders>
                <w:left w:val="single" w:sz="4" w:space="0" w:color="auto"/>
                <w:insideH w:val="single" w:sz="4" w:space="0" w:color="auto"/>
                <w:insideV w:val="single" w:sz="4" w:space="0" w:color="auto"/>
              </w:tblBorders>
              <w:tblLook w:val="04A0" w:firstRow="1" w:lastRow="0" w:firstColumn="1" w:lastColumn="0" w:noHBand="0" w:noVBand="1"/>
            </w:tblPr>
            <w:tblGrid>
              <w:gridCol w:w="1738"/>
              <w:gridCol w:w="355"/>
              <w:gridCol w:w="2641"/>
            </w:tblGrid>
            <w:tr w:rsidR="001A72CA" w:rsidRPr="004259EB" w14:paraId="202340A0" w14:textId="77777777" w:rsidTr="00A671DC">
              <w:tc>
                <w:tcPr>
                  <w:tcW w:w="3227" w:type="dxa"/>
                  <w:vMerge w:val="restart"/>
                  <w:tcBorders>
                    <w:top w:val="nil"/>
                    <w:left w:val="nil"/>
                    <w:bottom w:val="nil"/>
                    <w:right w:val="nil"/>
                  </w:tcBorders>
                  <w:vAlign w:val="center"/>
                </w:tcPr>
                <w:p w14:paraId="5B4F38A9" w14:textId="186370E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Hệ số điều chỉnh giá đất</w:t>
                  </w:r>
                </w:p>
              </w:tc>
              <w:tc>
                <w:tcPr>
                  <w:tcW w:w="374" w:type="dxa"/>
                  <w:vMerge w:val="restart"/>
                  <w:tcBorders>
                    <w:left w:val="nil"/>
                    <w:right w:val="nil"/>
                  </w:tcBorders>
                  <w:vAlign w:val="center"/>
                </w:tcPr>
                <w:p w14:paraId="093D841D"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w:t>
                  </w:r>
                </w:p>
              </w:tc>
              <w:tc>
                <w:tcPr>
                  <w:tcW w:w="5321" w:type="dxa"/>
                  <w:tcBorders>
                    <w:top w:val="nil"/>
                    <w:left w:val="nil"/>
                    <w:bottom w:val="single" w:sz="4" w:space="0" w:color="auto"/>
                  </w:tcBorders>
                  <w:vAlign w:val="center"/>
                </w:tcPr>
                <w:p w14:paraId="18020269" w14:textId="5B8D6BD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Giá đất xác định dựa trên </w:t>
                  </w:r>
                  <w:r w:rsidRPr="004259EB">
                    <w:rPr>
                      <w:rFonts w:ascii="Times New Roman" w:hAnsi="Times New Roman"/>
                      <w:color w:val="000000" w:themeColor="text1"/>
                      <w:spacing w:val="-4"/>
                      <w:szCs w:val="22"/>
                    </w:rPr>
                    <w:t xml:space="preserve">thông tin </w:t>
                  </w:r>
                  <w:r w:rsidRPr="004259EB">
                    <w:rPr>
                      <w:rFonts w:ascii="Times New Roman" w:hAnsi="Times New Roman"/>
                      <w:color w:val="000000" w:themeColor="text1"/>
                      <w:spacing w:val="-4"/>
                      <w:szCs w:val="22"/>
                    </w:rPr>
                    <w:br/>
                    <w:t>về giá đất thị trường</w:t>
                  </w:r>
                </w:p>
              </w:tc>
            </w:tr>
            <w:tr w:rsidR="001A72CA" w:rsidRPr="004259EB" w14:paraId="610A88DC" w14:textId="77777777" w:rsidTr="00A671DC">
              <w:tc>
                <w:tcPr>
                  <w:tcW w:w="3227" w:type="dxa"/>
                  <w:vMerge/>
                  <w:tcBorders>
                    <w:top w:val="nil"/>
                    <w:left w:val="nil"/>
                    <w:bottom w:val="nil"/>
                    <w:right w:val="nil"/>
                  </w:tcBorders>
                  <w:vAlign w:val="center"/>
                </w:tcPr>
                <w:p w14:paraId="037302BC" w14:textId="77777777" w:rsidR="001A72CA" w:rsidRPr="004259EB" w:rsidRDefault="001A72CA" w:rsidP="004259EB">
                  <w:pPr>
                    <w:widowControl w:val="0"/>
                    <w:spacing w:before="0" w:after="0" w:line="240" w:lineRule="auto"/>
                    <w:ind w:firstLine="567"/>
                    <w:jc w:val="center"/>
                    <w:rPr>
                      <w:rFonts w:ascii="Times New Roman" w:hAnsi="Times New Roman"/>
                      <w:color w:val="000000" w:themeColor="text1"/>
                      <w:szCs w:val="22"/>
                    </w:rPr>
                  </w:pPr>
                </w:p>
              </w:tc>
              <w:tc>
                <w:tcPr>
                  <w:tcW w:w="374" w:type="dxa"/>
                  <w:vMerge/>
                  <w:tcBorders>
                    <w:left w:val="nil"/>
                    <w:right w:val="nil"/>
                  </w:tcBorders>
                  <w:vAlign w:val="center"/>
                </w:tcPr>
                <w:p w14:paraId="6E3C9A25" w14:textId="77777777" w:rsidR="001A72CA" w:rsidRPr="004259EB" w:rsidRDefault="001A72CA" w:rsidP="004259EB">
                  <w:pPr>
                    <w:widowControl w:val="0"/>
                    <w:spacing w:before="0" w:after="0" w:line="240" w:lineRule="auto"/>
                    <w:ind w:firstLine="567"/>
                    <w:jc w:val="center"/>
                    <w:rPr>
                      <w:rFonts w:ascii="Times New Roman" w:hAnsi="Times New Roman"/>
                      <w:color w:val="000000" w:themeColor="text1"/>
                      <w:szCs w:val="22"/>
                    </w:rPr>
                  </w:pPr>
                </w:p>
              </w:tc>
              <w:tc>
                <w:tcPr>
                  <w:tcW w:w="5321" w:type="dxa"/>
                  <w:tcBorders>
                    <w:top w:val="single" w:sz="4" w:space="0" w:color="auto"/>
                    <w:left w:val="nil"/>
                    <w:bottom w:val="nil"/>
                  </w:tcBorders>
                  <w:vAlign w:val="center"/>
                </w:tcPr>
                <w:p w14:paraId="25F271F5"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Giá đất trong bảng giá đất</w:t>
                  </w:r>
                </w:p>
              </w:tc>
            </w:tr>
          </w:tbl>
          <w:p w14:paraId="6C315D59"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Trong đó: </w:t>
            </w:r>
          </w:p>
        </w:tc>
        <w:tc>
          <w:tcPr>
            <w:tcW w:w="1984" w:type="dxa"/>
          </w:tcPr>
          <w:p w14:paraId="1E9EB696" w14:textId="77777777" w:rsidR="001A72CA" w:rsidRPr="00914891" w:rsidRDefault="001A72CA" w:rsidP="001A72CA">
            <w:pPr>
              <w:widowControl w:val="0"/>
              <w:spacing w:before="0" w:after="0" w:line="240" w:lineRule="auto"/>
              <w:ind w:left="567" w:firstLine="0"/>
              <w:jc w:val="center"/>
              <w:rPr>
                <w:rFonts w:ascii="Times New Roman" w:hAnsi="Times New Roman"/>
                <w:color w:val="000000" w:themeColor="text1"/>
                <w:szCs w:val="22"/>
              </w:rPr>
            </w:pPr>
          </w:p>
        </w:tc>
        <w:tc>
          <w:tcPr>
            <w:tcW w:w="3119" w:type="dxa"/>
          </w:tcPr>
          <w:p w14:paraId="20A09D5C" w14:textId="77777777" w:rsidR="001A72CA" w:rsidRPr="00914891" w:rsidRDefault="001A72CA" w:rsidP="001A72CA">
            <w:pPr>
              <w:widowControl w:val="0"/>
              <w:spacing w:before="0" w:after="0" w:line="240" w:lineRule="auto"/>
              <w:ind w:left="567" w:firstLine="0"/>
              <w:jc w:val="center"/>
              <w:rPr>
                <w:rFonts w:ascii="Times New Roman" w:hAnsi="Times New Roman"/>
                <w:color w:val="000000" w:themeColor="text1"/>
                <w:szCs w:val="22"/>
              </w:rPr>
            </w:pPr>
          </w:p>
        </w:tc>
      </w:tr>
      <w:tr w:rsidR="00C867B7" w:rsidRPr="00914891" w14:paraId="46986498" w14:textId="211EB65A" w:rsidTr="004532F2">
        <w:tc>
          <w:tcPr>
            <w:tcW w:w="1696" w:type="dxa"/>
          </w:tcPr>
          <w:p w14:paraId="16AB29D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E43A0C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443581F" w14:textId="7FBDA9F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 </w:t>
            </w:r>
            <w:r w:rsidR="00A671DC" w:rsidRPr="004259EB">
              <w:rPr>
                <w:rFonts w:ascii="Times New Roman" w:hAnsi="Times New Roman"/>
                <w:color w:val="000000" w:themeColor="text1"/>
                <w:szCs w:val="22"/>
              </w:rPr>
              <w:t xml:space="preserve">Giá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ất xác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ịnh dựa trên thông tin về giá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ất thị tr</w:t>
            </w:r>
            <w:r w:rsidR="00A671DC" w:rsidRPr="004259EB">
              <w:rPr>
                <w:rFonts w:ascii="Times New Roman" w:hAnsi="Times New Roman" w:hint="eastAsia"/>
                <w:color w:val="000000" w:themeColor="text1"/>
                <w:szCs w:val="22"/>
              </w:rPr>
              <w:t>ư</w:t>
            </w:r>
            <w:r w:rsidR="00A671DC" w:rsidRPr="004259EB">
              <w:rPr>
                <w:rFonts w:ascii="Times New Roman" w:hAnsi="Times New Roman"/>
                <w:color w:val="000000" w:themeColor="text1"/>
                <w:szCs w:val="22"/>
              </w:rPr>
              <w:t xml:space="preserve">ờng là giá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ất </w:t>
            </w:r>
            <w:r w:rsidR="00A671DC" w:rsidRPr="004259EB">
              <w:rPr>
                <w:rFonts w:ascii="Times New Roman" w:hAnsi="Times New Roman" w:hint="eastAsia"/>
                <w:color w:val="000000" w:themeColor="text1"/>
                <w:szCs w:val="22"/>
              </w:rPr>
              <w:t>đư</w:t>
            </w:r>
            <w:r w:rsidR="00A671DC" w:rsidRPr="004259EB">
              <w:rPr>
                <w:rFonts w:ascii="Times New Roman" w:hAnsi="Times New Roman"/>
                <w:color w:val="000000" w:themeColor="text1"/>
                <w:szCs w:val="22"/>
              </w:rPr>
              <w:t xml:space="preserve">ợc xác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ịnh c</w:t>
            </w:r>
            <w:r w:rsidR="00A671DC" w:rsidRPr="004259EB">
              <w:rPr>
                <w:rFonts w:ascii="Times New Roman" w:hAnsi="Times New Roman" w:hint="eastAsia"/>
                <w:color w:val="000000" w:themeColor="text1"/>
                <w:szCs w:val="22"/>
              </w:rPr>
              <w:t>ă</w:t>
            </w:r>
            <w:r w:rsidR="00A671DC" w:rsidRPr="004259EB">
              <w:rPr>
                <w:rFonts w:ascii="Times New Roman" w:hAnsi="Times New Roman"/>
                <w:color w:val="000000" w:themeColor="text1"/>
                <w:szCs w:val="22"/>
              </w:rPr>
              <w:t xml:space="preserve">n cứ mức giá biến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ộng tại từng vị trí, khu vực của từng loại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ất, các yếu </w:t>
            </w:r>
            <w:r w:rsidR="00A671DC" w:rsidRPr="004259EB">
              <w:rPr>
                <w:rFonts w:ascii="Times New Roman" w:hAnsi="Times New Roman"/>
                <w:color w:val="000000" w:themeColor="text1"/>
                <w:szCs w:val="22"/>
              </w:rPr>
              <w:lastRenderedPageBreak/>
              <w:t xml:space="preserve">tố tự nhiên, kinh tế - xã hội, quản lý và sử dụng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ất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ai, quy hoạch xây dựng, </w:t>
            </w:r>
            <w:r w:rsidR="00A671DC" w:rsidRPr="004259EB">
              <w:rPr>
                <w:rFonts w:ascii="Times New Roman" w:hAnsi="Times New Roman" w:hint="eastAsia"/>
                <w:color w:val="000000" w:themeColor="text1"/>
                <w:szCs w:val="22"/>
              </w:rPr>
              <w:t>đô</w:t>
            </w:r>
            <w:r w:rsidR="00A671DC" w:rsidRPr="004259EB">
              <w:rPr>
                <w:rFonts w:ascii="Times New Roman" w:hAnsi="Times New Roman"/>
                <w:color w:val="000000" w:themeColor="text1"/>
                <w:szCs w:val="22"/>
              </w:rPr>
              <w:t xml:space="preserve"> thị và nông th</w:t>
            </w:r>
            <w:r w:rsidR="00A671DC" w:rsidRPr="004259EB">
              <w:rPr>
                <w:rFonts w:ascii="Times New Roman" w:hAnsi="Times New Roman" w:hint="eastAsia"/>
                <w:color w:val="000000" w:themeColor="text1"/>
                <w:szCs w:val="22"/>
              </w:rPr>
              <w:t>ô</w:t>
            </w:r>
            <w:r w:rsidR="00A671DC" w:rsidRPr="004259EB">
              <w:rPr>
                <w:rFonts w:ascii="Times New Roman" w:hAnsi="Times New Roman"/>
                <w:color w:val="000000" w:themeColor="text1"/>
                <w:szCs w:val="22"/>
              </w:rPr>
              <w:t>n và nhu cầu quản lý nhà n</w:t>
            </w:r>
            <w:r w:rsidR="00A671DC" w:rsidRPr="004259EB">
              <w:rPr>
                <w:rFonts w:ascii="Times New Roman" w:hAnsi="Times New Roman" w:hint="eastAsia"/>
                <w:color w:val="000000" w:themeColor="text1"/>
                <w:szCs w:val="22"/>
              </w:rPr>
              <w:t>ư</w:t>
            </w:r>
            <w:r w:rsidR="00A671DC" w:rsidRPr="004259EB">
              <w:rPr>
                <w:rFonts w:ascii="Times New Roman" w:hAnsi="Times New Roman"/>
                <w:color w:val="000000" w:themeColor="text1"/>
                <w:szCs w:val="22"/>
              </w:rPr>
              <w:t xml:space="preserve">ớc về giá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ất tại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ịa ph</w:t>
            </w:r>
            <w:r w:rsidR="00A671DC" w:rsidRPr="004259EB">
              <w:rPr>
                <w:rFonts w:ascii="Times New Roman" w:hAnsi="Times New Roman" w:hint="eastAsia"/>
                <w:color w:val="000000" w:themeColor="text1"/>
                <w:szCs w:val="22"/>
              </w:rPr>
              <w:t>ươ</w:t>
            </w:r>
            <w:r w:rsidR="00A671DC" w:rsidRPr="004259EB">
              <w:rPr>
                <w:rFonts w:ascii="Times New Roman" w:hAnsi="Times New Roman"/>
                <w:color w:val="000000" w:themeColor="text1"/>
                <w:szCs w:val="22"/>
              </w:rPr>
              <w:t xml:space="preserve">ng theo quy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ịnh tại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iểm c khoản 2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 xml:space="preserve">iều 35 Nghị </w:t>
            </w:r>
            <w:r w:rsidR="00A671DC" w:rsidRPr="004259EB">
              <w:rPr>
                <w:rFonts w:ascii="Times New Roman" w:hAnsi="Times New Roman" w:hint="eastAsia"/>
                <w:color w:val="000000" w:themeColor="text1"/>
                <w:szCs w:val="22"/>
              </w:rPr>
              <w:t>đ</w:t>
            </w:r>
            <w:r w:rsidR="00A671DC" w:rsidRPr="004259EB">
              <w:rPr>
                <w:rFonts w:ascii="Times New Roman" w:hAnsi="Times New Roman"/>
                <w:color w:val="000000" w:themeColor="text1"/>
                <w:szCs w:val="22"/>
              </w:rPr>
              <w:t>ịnh này</w:t>
            </w:r>
            <w:r w:rsidRPr="004259EB">
              <w:rPr>
                <w:rFonts w:ascii="Times New Roman" w:hAnsi="Times New Roman"/>
                <w:color w:val="000000" w:themeColor="text1"/>
                <w:szCs w:val="22"/>
              </w:rPr>
              <w:t>.</w:t>
            </w:r>
          </w:p>
        </w:tc>
        <w:tc>
          <w:tcPr>
            <w:tcW w:w="1984" w:type="dxa"/>
          </w:tcPr>
          <w:p w14:paraId="319C4F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BEF04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BEE174B" w14:textId="4EFAF69A" w:rsidTr="004532F2">
        <w:tc>
          <w:tcPr>
            <w:tcW w:w="1696" w:type="dxa"/>
          </w:tcPr>
          <w:p w14:paraId="60A0B39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555304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F57F20F" w14:textId="637CC9C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Giá đất trong bảng giá đất</w:t>
            </w:r>
            <w:r w:rsidRPr="004259EB">
              <w:rPr>
                <w:rFonts w:ascii="Times New Roman" w:hAnsi="Times New Roman"/>
                <w:color w:val="000000" w:themeColor="text1"/>
                <w:spacing w:val="-4"/>
                <w:szCs w:val="22"/>
              </w:rPr>
              <w:t xml:space="preserve"> </w:t>
            </w:r>
            <w:r w:rsidRPr="004259EB">
              <w:rPr>
                <w:rFonts w:ascii="Times New Roman" w:hAnsi="Times New Roman"/>
                <w:color w:val="000000" w:themeColor="text1"/>
                <w:szCs w:val="22"/>
              </w:rPr>
              <w:t>là giá đất của mỗi loại đất theo từng vị trí, khu vực tương ứng được quy định trong bảng giá đất hiện hành.</w:t>
            </w:r>
          </w:p>
        </w:tc>
        <w:tc>
          <w:tcPr>
            <w:tcW w:w="1984" w:type="dxa"/>
          </w:tcPr>
          <w:p w14:paraId="16EAB91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109CE0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A671DC" w:rsidRPr="00914891" w14:paraId="72059761" w14:textId="77777777" w:rsidTr="004532F2">
        <w:tc>
          <w:tcPr>
            <w:tcW w:w="1696" w:type="dxa"/>
          </w:tcPr>
          <w:p w14:paraId="5C4287D0"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7F612E98"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943E0A8"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2:</w:t>
            </w:r>
          </w:p>
          <w:p w14:paraId="4E457CF9" w14:textId="3C0E7EB3"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cho từng loại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tại từng khu vực, vị trí </w:t>
            </w:r>
            <w:r w:rsidRPr="004259EB">
              <w:rPr>
                <w:rFonts w:ascii="Times New Roman" w:hAnsi="Times New Roman" w:hint="eastAsia"/>
                <w:color w:val="000000" w:themeColor="text1"/>
                <w:szCs w:val="22"/>
              </w:rPr>
              <w:t>đư</w:t>
            </w:r>
            <w:r w:rsidRPr="004259EB">
              <w:rPr>
                <w:rFonts w:ascii="Times New Roman" w:hAnsi="Times New Roman"/>
                <w:color w:val="000000" w:themeColor="text1"/>
                <w:szCs w:val="22"/>
              </w:rPr>
              <w:t xml:space="preserve">ợc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5AD82AC1"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31ED2733"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A671DC" w:rsidRPr="00914891" w14:paraId="71E8DF0B" w14:textId="77777777" w:rsidTr="004532F2">
        <w:tc>
          <w:tcPr>
            <w:tcW w:w="1696" w:type="dxa"/>
          </w:tcPr>
          <w:p w14:paraId="7034D476"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35C7B5D8"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tbl>
            <w:tblPr>
              <w:tblW w:w="0" w:type="auto"/>
              <w:tblBorders>
                <w:left w:val="single" w:sz="4" w:space="0" w:color="auto"/>
                <w:insideH w:val="single" w:sz="4" w:space="0" w:color="auto"/>
                <w:insideV w:val="single" w:sz="4" w:space="0" w:color="auto"/>
              </w:tblBorders>
              <w:tblLook w:val="04A0" w:firstRow="1" w:lastRow="0" w:firstColumn="1" w:lastColumn="0" w:noHBand="0" w:noVBand="1"/>
            </w:tblPr>
            <w:tblGrid>
              <w:gridCol w:w="1738"/>
              <w:gridCol w:w="355"/>
              <w:gridCol w:w="2641"/>
            </w:tblGrid>
            <w:tr w:rsidR="00A671DC" w:rsidRPr="004259EB" w14:paraId="0D60F561" w14:textId="77777777" w:rsidTr="00F325D7">
              <w:tc>
                <w:tcPr>
                  <w:tcW w:w="3227" w:type="dxa"/>
                  <w:vMerge w:val="restart"/>
                  <w:tcBorders>
                    <w:top w:val="nil"/>
                    <w:left w:val="nil"/>
                    <w:bottom w:val="nil"/>
                    <w:right w:val="nil"/>
                  </w:tcBorders>
                  <w:vAlign w:val="center"/>
                </w:tcPr>
                <w:p w14:paraId="013C653A"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Hệ số điều chỉnh giá đất</w:t>
                  </w:r>
                </w:p>
              </w:tc>
              <w:tc>
                <w:tcPr>
                  <w:tcW w:w="374" w:type="dxa"/>
                  <w:vMerge w:val="restart"/>
                  <w:tcBorders>
                    <w:left w:val="nil"/>
                    <w:right w:val="nil"/>
                  </w:tcBorders>
                  <w:vAlign w:val="center"/>
                </w:tcPr>
                <w:p w14:paraId="05041DB8"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w:t>
                  </w:r>
                </w:p>
              </w:tc>
              <w:tc>
                <w:tcPr>
                  <w:tcW w:w="5321" w:type="dxa"/>
                  <w:tcBorders>
                    <w:top w:val="nil"/>
                    <w:left w:val="nil"/>
                    <w:bottom w:val="single" w:sz="4" w:space="0" w:color="auto"/>
                  </w:tcBorders>
                  <w:vAlign w:val="center"/>
                </w:tcPr>
                <w:p w14:paraId="09F4BF71"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Giá đất xác định dựa trên </w:t>
                  </w:r>
                  <w:r w:rsidRPr="004259EB">
                    <w:rPr>
                      <w:rFonts w:ascii="Times New Roman" w:hAnsi="Times New Roman"/>
                      <w:color w:val="000000" w:themeColor="text1"/>
                      <w:spacing w:val="-4"/>
                      <w:szCs w:val="22"/>
                    </w:rPr>
                    <w:t xml:space="preserve">thông tin </w:t>
                  </w:r>
                  <w:r w:rsidRPr="004259EB">
                    <w:rPr>
                      <w:rFonts w:ascii="Times New Roman" w:hAnsi="Times New Roman"/>
                      <w:color w:val="000000" w:themeColor="text1"/>
                      <w:spacing w:val="-4"/>
                      <w:szCs w:val="22"/>
                    </w:rPr>
                    <w:br/>
                    <w:t>về giá đất thị trường</w:t>
                  </w:r>
                </w:p>
              </w:tc>
            </w:tr>
            <w:tr w:rsidR="00A671DC" w:rsidRPr="004259EB" w14:paraId="5589466A" w14:textId="77777777" w:rsidTr="00F325D7">
              <w:tc>
                <w:tcPr>
                  <w:tcW w:w="3227" w:type="dxa"/>
                  <w:vMerge/>
                  <w:tcBorders>
                    <w:top w:val="nil"/>
                    <w:left w:val="nil"/>
                    <w:bottom w:val="nil"/>
                    <w:right w:val="nil"/>
                  </w:tcBorders>
                  <w:vAlign w:val="center"/>
                </w:tcPr>
                <w:p w14:paraId="5BB23B99" w14:textId="77777777" w:rsidR="00A671DC" w:rsidRPr="004259EB" w:rsidRDefault="00A671DC" w:rsidP="004259EB">
                  <w:pPr>
                    <w:widowControl w:val="0"/>
                    <w:spacing w:before="0" w:after="0" w:line="240" w:lineRule="auto"/>
                    <w:ind w:firstLine="567"/>
                    <w:jc w:val="center"/>
                    <w:rPr>
                      <w:rFonts w:ascii="Times New Roman" w:hAnsi="Times New Roman"/>
                      <w:color w:val="000000" w:themeColor="text1"/>
                      <w:szCs w:val="22"/>
                    </w:rPr>
                  </w:pPr>
                </w:p>
              </w:tc>
              <w:tc>
                <w:tcPr>
                  <w:tcW w:w="374" w:type="dxa"/>
                  <w:vMerge/>
                  <w:tcBorders>
                    <w:left w:val="nil"/>
                    <w:right w:val="nil"/>
                  </w:tcBorders>
                  <w:vAlign w:val="center"/>
                </w:tcPr>
                <w:p w14:paraId="5FA532CE" w14:textId="77777777" w:rsidR="00A671DC" w:rsidRPr="004259EB" w:rsidRDefault="00A671DC" w:rsidP="004259EB">
                  <w:pPr>
                    <w:widowControl w:val="0"/>
                    <w:spacing w:before="0" w:after="0" w:line="240" w:lineRule="auto"/>
                    <w:ind w:firstLine="567"/>
                    <w:jc w:val="center"/>
                    <w:rPr>
                      <w:rFonts w:ascii="Times New Roman" w:hAnsi="Times New Roman"/>
                      <w:color w:val="000000" w:themeColor="text1"/>
                      <w:szCs w:val="22"/>
                    </w:rPr>
                  </w:pPr>
                </w:p>
              </w:tc>
              <w:tc>
                <w:tcPr>
                  <w:tcW w:w="5321" w:type="dxa"/>
                  <w:tcBorders>
                    <w:top w:val="single" w:sz="4" w:space="0" w:color="auto"/>
                    <w:left w:val="nil"/>
                    <w:bottom w:val="nil"/>
                  </w:tcBorders>
                  <w:vAlign w:val="center"/>
                </w:tcPr>
                <w:p w14:paraId="5F9AED2A"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Giá đất trong bảng giá đất</w:t>
                  </w:r>
                </w:p>
              </w:tc>
            </w:tr>
          </w:tbl>
          <w:p w14:paraId="4997E66D"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p>
        </w:tc>
        <w:tc>
          <w:tcPr>
            <w:tcW w:w="1984" w:type="dxa"/>
          </w:tcPr>
          <w:p w14:paraId="636FBDF6"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50D76274"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A671DC" w:rsidRPr="00914891" w14:paraId="66C34C3B" w14:textId="77777777" w:rsidTr="004532F2">
        <w:tc>
          <w:tcPr>
            <w:tcW w:w="1696" w:type="dxa"/>
          </w:tcPr>
          <w:p w14:paraId="5E06A6F2"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403F757E"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481F36" w14:textId="77777777" w:rsidR="00A671DC" w:rsidRPr="004259EB" w:rsidRDefault="00A671DC" w:rsidP="004259EB">
            <w:pPr>
              <w:widowControl w:val="0"/>
              <w:spacing w:before="0" w:after="0" w:line="240" w:lineRule="auto"/>
              <w:ind w:firstLine="567"/>
              <w:rPr>
                <w:rFonts w:ascii="Times New Roman" w:hAnsi="Times New Roman"/>
                <w:szCs w:val="22"/>
              </w:rPr>
            </w:pPr>
            <w:r w:rsidRPr="004259EB">
              <w:rPr>
                <w:rFonts w:ascii="Times New Roman" w:hAnsi="Times New Roman"/>
                <w:szCs w:val="22"/>
              </w:rPr>
              <w:t xml:space="preserve">Trong đó: </w:t>
            </w:r>
          </w:p>
          <w:p w14:paraId="46E21762" w14:textId="77777777" w:rsidR="00A671DC" w:rsidRPr="004259EB" w:rsidRDefault="00A671DC" w:rsidP="004259EB">
            <w:pPr>
              <w:widowControl w:val="0"/>
              <w:spacing w:before="0" w:after="0" w:line="240" w:lineRule="auto"/>
              <w:ind w:firstLine="567"/>
              <w:rPr>
                <w:rFonts w:ascii="Times New Roman" w:hAnsi="Times New Roman"/>
                <w:color w:val="000000" w:themeColor="text1"/>
                <w:szCs w:val="22"/>
                <w:lang w:val="en-US"/>
              </w:rPr>
            </w:pPr>
            <w:r w:rsidRPr="004259EB">
              <w:rPr>
                <w:rFonts w:ascii="Times New Roman" w:hAnsi="Times New Roman"/>
                <w:szCs w:val="22"/>
              </w:rPr>
              <w:t xml:space="preserve">- </w:t>
            </w:r>
            <w:r w:rsidRPr="004259EB">
              <w:rPr>
                <w:rFonts w:ascii="Times New Roman" w:hAnsi="Times New Roman"/>
                <w:spacing w:val="-4"/>
                <w:szCs w:val="22"/>
                <w:lang w:val="en-US"/>
              </w:rPr>
              <w:t>G</w:t>
            </w:r>
            <w:r w:rsidRPr="004259EB">
              <w:rPr>
                <w:rFonts w:ascii="Times New Roman" w:hAnsi="Times New Roman"/>
                <w:spacing w:val="-4"/>
                <w:szCs w:val="22"/>
                <w:vertAlign w:val="subscript"/>
                <w:lang w:val="en-US"/>
              </w:rPr>
              <w:t xml:space="preserve">TT </w:t>
            </w:r>
            <w:r w:rsidRPr="004259EB">
              <w:rPr>
                <w:rFonts w:ascii="Times New Roman" w:hAnsi="Times New Roman"/>
                <w:szCs w:val="22"/>
                <w:lang w:val="en-US"/>
              </w:rPr>
              <w:t>là g</w:t>
            </w:r>
            <w:r w:rsidRPr="004259EB">
              <w:rPr>
                <w:rFonts w:ascii="Times New Roman" w:hAnsi="Times New Roman"/>
                <w:szCs w:val="22"/>
              </w:rPr>
              <w:t xml:space="preserve">iá đất xác định dựa trên </w:t>
            </w:r>
            <w:r w:rsidRPr="004259EB">
              <w:rPr>
                <w:rFonts w:ascii="Times New Roman" w:hAnsi="Times New Roman"/>
                <w:spacing w:val="-4"/>
                <w:szCs w:val="22"/>
              </w:rPr>
              <w:t xml:space="preserve">thông tin về giá đất thị trường </w:t>
            </w:r>
            <w:r w:rsidRPr="004259EB">
              <w:rPr>
                <w:rFonts w:ascii="Times New Roman" w:hAnsi="Times New Roman"/>
                <w:szCs w:val="22"/>
              </w:rPr>
              <w:t xml:space="preserve">là giá đất được xác định </w:t>
            </w:r>
            <w:r w:rsidRPr="004259EB">
              <w:rPr>
                <w:rFonts w:ascii="Times New Roman" w:hAnsi="Times New Roman"/>
                <w:spacing w:val="-4"/>
                <w:szCs w:val="22"/>
                <w:lang w:val="en-US"/>
              </w:rPr>
              <w:t>c</w:t>
            </w:r>
            <w:r w:rsidRPr="004259EB">
              <w:rPr>
                <w:rFonts w:ascii="Times New Roman" w:hAnsi="Times New Roman"/>
                <w:spacing w:val="-4"/>
                <w:szCs w:val="22"/>
              </w:rPr>
              <w:t>ăn cứ m</w:t>
            </w:r>
            <w:r w:rsidRPr="004259EB">
              <w:rPr>
                <w:rFonts w:ascii="Times New Roman" w:hAnsi="Times New Roman"/>
                <w:szCs w:val="22"/>
              </w:rPr>
              <w:t>ức giá biến động tại từng vị trí, khu vực của từng loại đất</w:t>
            </w:r>
            <w:r w:rsidRPr="004259EB">
              <w:rPr>
                <w:rFonts w:ascii="Times New Roman" w:hAnsi="Times New Roman"/>
                <w:spacing w:val="-4"/>
                <w:szCs w:val="22"/>
                <w:lang w:val="en-US"/>
              </w:rPr>
              <w:t xml:space="preserve">, </w:t>
            </w:r>
            <w:r w:rsidRPr="004259EB">
              <w:rPr>
                <w:rFonts w:ascii="Times New Roman" w:hAnsi="Times New Roman"/>
                <w:spacing w:val="-4"/>
                <w:szCs w:val="22"/>
              </w:rPr>
              <w:t>các yếu tố tự nhiên, kinh tế - xã hội, quản lý và sử dụng đất đai, quy hoạch xây dựng, đô thị và nông thôn và nhu cầu quản lý nhà nước về giá đất tại địa phương</w:t>
            </w:r>
            <w:r w:rsidRPr="004259EB">
              <w:rPr>
                <w:rFonts w:ascii="Times New Roman" w:hAnsi="Times New Roman"/>
                <w:szCs w:val="22"/>
                <w:lang w:val="en-US"/>
              </w:rPr>
              <w:t xml:space="preserve"> </w:t>
            </w:r>
            <w:r w:rsidRPr="004259EB">
              <w:rPr>
                <w:rFonts w:ascii="Times New Roman" w:hAnsi="Times New Roman"/>
                <w:szCs w:val="22"/>
              </w:rPr>
              <w:t xml:space="preserve">theo quy định tại điểm </w:t>
            </w:r>
            <w:r w:rsidRPr="004259EB">
              <w:rPr>
                <w:rFonts w:ascii="Times New Roman" w:hAnsi="Times New Roman"/>
                <w:szCs w:val="22"/>
                <w:lang w:val="en-US"/>
              </w:rPr>
              <w:t>c</w:t>
            </w:r>
            <w:r w:rsidRPr="004259EB">
              <w:rPr>
                <w:rFonts w:ascii="Times New Roman" w:hAnsi="Times New Roman"/>
                <w:szCs w:val="22"/>
              </w:rPr>
              <w:t xml:space="preserve"> khoản 2</w:t>
            </w:r>
            <w:r w:rsidRPr="004259EB">
              <w:rPr>
                <w:rFonts w:ascii="Times New Roman" w:hAnsi="Times New Roman"/>
                <w:szCs w:val="22"/>
                <w:lang w:val="en-US"/>
              </w:rPr>
              <w:t xml:space="preserve"> </w:t>
            </w:r>
            <w:r w:rsidRPr="004259EB">
              <w:rPr>
                <w:rFonts w:ascii="Times New Roman" w:hAnsi="Times New Roman"/>
                <w:szCs w:val="22"/>
                <w:lang w:val="en-US"/>
              </w:rPr>
              <w:fldChar w:fldCharType="begin"/>
            </w:r>
            <w:r w:rsidRPr="004259EB">
              <w:rPr>
                <w:rFonts w:ascii="Times New Roman" w:hAnsi="Times New Roman"/>
                <w:szCs w:val="22"/>
                <w:lang w:val="en-US"/>
              </w:rPr>
              <w:instrText xml:space="preserve"> REF _Ref212540843 \r \h  \* MERGEFORMAT </w:instrText>
            </w:r>
            <w:r w:rsidRPr="004259EB">
              <w:rPr>
                <w:rFonts w:ascii="Times New Roman" w:hAnsi="Times New Roman"/>
                <w:szCs w:val="22"/>
                <w:lang w:val="en-US"/>
              </w:rPr>
            </w:r>
            <w:r w:rsidRPr="004259EB">
              <w:rPr>
                <w:rFonts w:ascii="Times New Roman" w:hAnsi="Times New Roman"/>
                <w:szCs w:val="22"/>
                <w:lang w:val="en-US"/>
              </w:rPr>
              <w:fldChar w:fldCharType="separate"/>
            </w:r>
            <w:r w:rsidRPr="004259EB">
              <w:rPr>
                <w:rFonts w:ascii="Times New Roman" w:hAnsi="Times New Roman"/>
                <w:szCs w:val="22"/>
                <w:lang w:val="en-US"/>
              </w:rPr>
              <w:t>Điều 35</w:t>
            </w:r>
            <w:r w:rsidRPr="004259EB">
              <w:rPr>
                <w:rFonts w:ascii="Times New Roman" w:hAnsi="Times New Roman"/>
                <w:szCs w:val="22"/>
                <w:lang w:val="en-US"/>
              </w:rPr>
              <w:fldChar w:fldCharType="end"/>
            </w:r>
            <w:r w:rsidRPr="004259EB">
              <w:rPr>
                <w:rFonts w:ascii="Times New Roman" w:hAnsi="Times New Roman"/>
                <w:szCs w:val="22"/>
                <w:lang w:val="en-US"/>
              </w:rPr>
              <w:t xml:space="preserve"> </w:t>
            </w:r>
            <w:r w:rsidRPr="004259EB">
              <w:rPr>
                <w:rFonts w:ascii="Times New Roman" w:hAnsi="Times New Roman"/>
                <w:color w:val="000000" w:themeColor="text1"/>
                <w:szCs w:val="22"/>
              </w:rPr>
              <w:t>Nghị định này.</w:t>
            </w:r>
          </w:p>
          <w:p w14:paraId="6AA7F05A" w14:textId="77777777" w:rsidR="00A671DC" w:rsidRPr="004259EB" w:rsidRDefault="00A671DC" w:rsidP="004259EB">
            <w:pPr>
              <w:widowControl w:val="0"/>
              <w:spacing w:before="0" w:after="0" w:line="240" w:lineRule="auto"/>
              <w:ind w:firstLine="567"/>
              <w:rPr>
                <w:rFonts w:ascii="Times New Roman" w:hAnsi="Times New Roman"/>
                <w:color w:val="000000" w:themeColor="text1"/>
                <w:szCs w:val="22"/>
                <w:lang w:val="en-US"/>
              </w:rPr>
            </w:pPr>
            <w:r w:rsidRPr="004259EB">
              <w:rPr>
                <w:rFonts w:ascii="Times New Roman" w:hAnsi="Times New Roman"/>
                <w:color w:val="000000" w:themeColor="text1"/>
                <w:szCs w:val="22"/>
              </w:rPr>
              <w:t>- G</w:t>
            </w:r>
            <w:r w:rsidRPr="004259EB">
              <w:rPr>
                <w:rFonts w:ascii="Times New Roman" w:hAnsi="Times New Roman"/>
                <w:color w:val="000000" w:themeColor="text1"/>
                <w:szCs w:val="22"/>
                <w:vertAlign w:val="subscript"/>
              </w:rPr>
              <w:t>BG</w:t>
            </w:r>
            <w:r w:rsidRPr="004259EB">
              <w:rPr>
                <w:rFonts w:ascii="Times New Roman" w:hAnsi="Times New Roman"/>
                <w:color w:val="000000" w:themeColor="text1"/>
                <w:szCs w:val="22"/>
                <w:lang w:val="en-US"/>
              </w:rPr>
              <w:t xml:space="preserve">: </w:t>
            </w:r>
            <w:r w:rsidRPr="004259EB">
              <w:rPr>
                <w:rFonts w:ascii="Times New Roman" w:hAnsi="Times New Roman"/>
                <w:color w:val="000000" w:themeColor="text1"/>
                <w:szCs w:val="22"/>
              </w:rPr>
              <w:t>Giá đất trong bảng giá đất</w:t>
            </w:r>
            <w:r w:rsidRPr="004259EB">
              <w:rPr>
                <w:rFonts w:ascii="Times New Roman" w:hAnsi="Times New Roman"/>
                <w:color w:val="000000" w:themeColor="text1"/>
                <w:spacing w:val="-4"/>
                <w:szCs w:val="22"/>
              </w:rPr>
              <w:t xml:space="preserve"> </w:t>
            </w:r>
            <w:r w:rsidRPr="004259EB">
              <w:rPr>
                <w:rFonts w:ascii="Times New Roman" w:hAnsi="Times New Roman"/>
                <w:color w:val="000000" w:themeColor="text1"/>
                <w:szCs w:val="22"/>
              </w:rPr>
              <w:t>là giá đất của mỗi loại đất theo từng vị trí, khu vực tương ứng được quy định trong bảng giá đất hiện hành</w:t>
            </w:r>
          </w:p>
          <w:p w14:paraId="5D8B4BF9" w14:textId="47BCABA0"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lang w:val="en-US"/>
              </w:rPr>
              <w:t>Trường hợp khu vực có quy hoạch chi tiết xây dựng hoặc quy hoạch tổng mặt bằng của c</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quan có thẩm quyền quyết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thì giá đất (</w:t>
            </w:r>
            <w:r w:rsidRPr="004259EB">
              <w:rPr>
                <w:rFonts w:ascii="Times New Roman" w:hAnsi="Times New Roman"/>
                <w:color w:val="000000" w:themeColor="text1"/>
                <w:spacing w:val="-4"/>
                <w:szCs w:val="22"/>
                <w:lang w:val="en-US"/>
              </w:rPr>
              <w:t>G</w:t>
            </w:r>
            <w:r w:rsidRPr="004259EB">
              <w:rPr>
                <w:rFonts w:ascii="Times New Roman" w:hAnsi="Times New Roman"/>
                <w:color w:val="000000" w:themeColor="text1"/>
                <w:spacing w:val="-4"/>
                <w:szCs w:val="22"/>
                <w:vertAlign w:val="subscript"/>
                <w:lang w:val="en-US"/>
              </w:rPr>
              <w:t>QH</w:t>
            </w:r>
            <w:r w:rsidRPr="004259EB">
              <w:rPr>
                <w:rFonts w:ascii="Times New Roman" w:hAnsi="Times New Roman"/>
                <w:color w:val="000000" w:themeColor="text1"/>
                <w:spacing w:val="-4"/>
                <w:szCs w:val="22"/>
                <w:lang w:val="en-US"/>
              </w:rPr>
              <w:t>)</w:t>
            </w:r>
            <w:r w:rsidRPr="004259EB">
              <w:rPr>
                <w:rFonts w:ascii="Times New Roman" w:hAnsi="Times New Roman"/>
                <w:color w:val="000000" w:themeColor="text1"/>
                <w:szCs w:val="22"/>
                <w:lang w:val="en-US"/>
              </w:rPr>
              <w:t xml:space="preserve"> xác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dựa trên thông tin về giá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đư</w:t>
            </w:r>
            <w:r w:rsidRPr="004259EB">
              <w:rPr>
                <w:rFonts w:ascii="Times New Roman" w:hAnsi="Times New Roman"/>
                <w:color w:val="000000" w:themeColor="text1"/>
                <w:szCs w:val="22"/>
                <w:lang w:val="en-US"/>
              </w:rPr>
              <w:t xml:space="preserve">ợc xác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bằng ph</w:t>
            </w:r>
            <w:r w:rsidRPr="004259EB">
              <w:rPr>
                <w:rFonts w:ascii="Times New Roman" w:hAnsi="Times New Roman" w:hint="eastAsia"/>
                <w:color w:val="000000" w:themeColor="text1"/>
                <w:szCs w:val="22"/>
                <w:lang w:val="en-US"/>
              </w:rPr>
              <w:t>ươ</w:t>
            </w:r>
            <w:r w:rsidRPr="004259EB">
              <w:rPr>
                <w:rFonts w:ascii="Times New Roman" w:hAnsi="Times New Roman"/>
                <w:color w:val="000000" w:themeColor="text1"/>
                <w:szCs w:val="22"/>
                <w:lang w:val="en-US"/>
              </w:rPr>
              <w:t>ng pháp so sánh hoặc ph</w:t>
            </w:r>
            <w:r w:rsidRPr="004259EB">
              <w:rPr>
                <w:rFonts w:ascii="Times New Roman" w:hAnsi="Times New Roman" w:hint="eastAsia"/>
                <w:color w:val="000000" w:themeColor="text1"/>
                <w:szCs w:val="22"/>
                <w:lang w:val="en-US"/>
              </w:rPr>
              <w:t>ươ</w:t>
            </w:r>
            <w:r w:rsidRPr="004259EB">
              <w:rPr>
                <w:rFonts w:ascii="Times New Roman" w:hAnsi="Times New Roman"/>
                <w:color w:val="000000" w:themeColor="text1"/>
                <w:szCs w:val="22"/>
                <w:lang w:val="en-US"/>
              </w:rPr>
              <w:t>ng pháp thặng d</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 </w:t>
            </w:r>
            <w:r w:rsidRPr="004259EB">
              <w:rPr>
                <w:rFonts w:ascii="Times New Roman" w:hAnsi="Times New Roman"/>
                <w:color w:val="000000" w:themeColor="text1"/>
                <w:spacing w:val="-4"/>
                <w:szCs w:val="22"/>
                <w:lang w:val="en-US"/>
              </w:rPr>
              <w:t>và hệ số điều chỉnh giá đất được thực hiện theo công thức như sau:</w:t>
            </w:r>
          </w:p>
        </w:tc>
        <w:tc>
          <w:tcPr>
            <w:tcW w:w="1984" w:type="dxa"/>
          </w:tcPr>
          <w:p w14:paraId="43EE6A32"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2C6CD8BB"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A671DC" w:rsidRPr="00914891" w14:paraId="333D956B" w14:textId="77777777" w:rsidTr="004532F2">
        <w:tc>
          <w:tcPr>
            <w:tcW w:w="1696" w:type="dxa"/>
          </w:tcPr>
          <w:p w14:paraId="00E505DB"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414" w:type="dxa"/>
          </w:tcPr>
          <w:p w14:paraId="6D1E5CC7" w14:textId="77777777" w:rsidR="00A671DC" w:rsidRPr="00064B4E" w:rsidRDefault="00A671DC" w:rsidP="00064B4E">
            <w:pPr>
              <w:widowControl w:val="0"/>
              <w:spacing w:before="0" w:after="0" w:line="240" w:lineRule="auto"/>
              <w:ind w:firstLine="34"/>
              <w:rPr>
                <w:rFonts w:ascii="Times New Roman" w:hAnsi="Times New Roman"/>
                <w:color w:val="000000" w:themeColor="text1"/>
                <w:szCs w:val="22"/>
              </w:rPr>
            </w:pPr>
          </w:p>
        </w:tc>
        <w:tc>
          <w:tcPr>
            <w:tcW w:w="4950" w:type="dxa"/>
          </w:tcPr>
          <w:tbl>
            <w:tblPr>
              <w:tblW w:w="0" w:type="auto"/>
              <w:tblBorders>
                <w:left w:val="single" w:sz="4" w:space="0" w:color="auto"/>
                <w:insideH w:val="single" w:sz="4" w:space="0" w:color="auto"/>
                <w:insideV w:val="single" w:sz="4" w:space="0" w:color="auto"/>
              </w:tblBorders>
              <w:tblLook w:val="04A0" w:firstRow="1" w:lastRow="0" w:firstColumn="1" w:lastColumn="0" w:noHBand="0" w:noVBand="1"/>
            </w:tblPr>
            <w:tblGrid>
              <w:gridCol w:w="1746"/>
              <w:gridCol w:w="355"/>
              <w:gridCol w:w="2633"/>
            </w:tblGrid>
            <w:tr w:rsidR="00A671DC" w:rsidRPr="004259EB" w14:paraId="4A5CAC8A" w14:textId="77777777" w:rsidTr="00F325D7">
              <w:tc>
                <w:tcPr>
                  <w:tcW w:w="3227" w:type="dxa"/>
                  <w:vMerge w:val="restart"/>
                  <w:tcBorders>
                    <w:top w:val="nil"/>
                    <w:left w:val="nil"/>
                    <w:bottom w:val="nil"/>
                    <w:right w:val="nil"/>
                  </w:tcBorders>
                  <w:vAlign w:val="center"/>
                </w:tcPr>
                <w:p w14:paraId="382E24ED"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Hệ số điều chỉnh giá đất</w:t>
                  </w:r>
                </w:p>
              </w:tc>
              <w:tc>
                <w:tcPr>
                  <w:tcW w:w="374" w:type="dxa"/>
                  <w:vMerge w:val="restart"/>
                  <w:tcBorders>
                    <w:left w:val="nil"/>
                    <w:right w:val="nil"/>
                  </w:tcBorders>
                  <w:vAlign w:val="center"/>
                </w:tcPr>
                <w:p w14:paraId="5D4B6413"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w:t>
                  </w:r>
                </w:p>
              </w:tc>
              <w:tc>
                <w:tcPr>
                  <w:tcW w:w="5321" w:type="dxa"/>
                  <w:tcBorders>
                    <w:top w:val="nil"/>
                    <w:left w:val="nil"/>
                    <w:bottom w:val="single" w:sz="4" w:space="0" w:color="auto"/>
                  </w:tcBorders>
                  <w:vAlign w:val="center"/>
                </w:tcPr>
                <w:p w14:paraId="304B0DC9" w14:textId="6714B30F"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Giá đất xác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 theo quy hoạch chi tiết xây dựng hoặc quy hoạch tổng mặt bằng</w:t>
                  </w:r>
                  <w:r w:rsidRPr="004259EB">
                    <w:rPr>
                      <w:rFonts w:ascii="Times New Roman" w:hAnsi="Times New Roman"/>
                      <w:color w:val="000000" w:themeColor="text1"/>
                      <w:szCs w:val="22"/>
                      <w:lang w:val="en-US"/>
                    </w:rPr>
                    <w:t xml:space="preserve"> </w:t>
                  </w:r>
                  <w:r w:rsidRPr="004259EB">
                    <w:rPr>
                      <w:rFonts w:ascii="Times New Roman" w:hAnsi="Times New Roman"/>
                      <w:color w:val="000000" w:themeColor="text1"/>
                      <w:spacing w:val="-4"/>
                      <w:szCs w:val="22"/>
                      <w:lang w:val="en-US"/>
                    </w:rPr>
                    <w:t>(G</w:t>
                  </w:r>
                  <w:r w:rsidRPr="004259EB">
                    <w:rPr>
                      <w:rFonts w:ascii="Times New Roman" w:hAnsi="Times New Roman"/>
                      <w:color w:val="000000" w:themeColor="text1"/>
                      <w:spacing w:val="-4"/>
                      <w:szCs w:val="22"/>
                      <w:vertAlign w:val="subscript"/>
                      <w:lang w:val="en-US"/>
                    </w:rPr>
                    <w:t>QH</w:t>
                  </w:r>
                  <w:r w:rsidRPr="004259EB">
                    <w:rPr>
                      <w:rFonts w:ascii="Times New Roman" w:hAnsi="Times New Roman"/>
                      <w:color w:val="000000" w:themeColor="text1"/>
                      <w:spacing w:val="-4"/>
                      <w:szCs w:val="22"/>
                      <w:lang w:val="en-US"/>
                    </w:rPr>
                    <w:t>)</w:t>
                  </w:r>
                </w:p>
              </w:tc>
            </w:tr>
            <w:tr w:rsidR="00A671DC" w:rsidRPr="004259EB" w14:paraId="14754C1D" w14:textId="77777777" w:rsidTr="00F325D7">
              <w:tc>
                <w:tcPr>
                  <w:tcW w:w="3227" w:type="dxa"/>
                  <w:vMerge/>
                  <w:tcBorders>
                    <w:top w:val="nil"/>
                    <w:left w:val="nil"/>
                    <w:bottom w:val="nil"/>
                    <w:right w:val="nil"/>
                  </w:tcBorders>
                  <w:vAlign w:val="center"/>
                </w:tcPr>
                <w:p w14:paraId="6053FFC6" w14:textId="77777777" w:rsidR="00A671DC" w:rsidRPr="004259EB" w:rsidRDefault="00A671DC" w:rsidP="004259EB">
                  <w:pPr>
                    <w:widowControl w:val="0"/>
                    <w:spacing w:before="0" w:after="0" w:line="240" w:lineRule="auto"/>
                    <w:ind w:firstLine="567"/>
                    <w:jc w:val="center"/>
                    <w:rPr>
                      <w:rFonts w:ascii="Times New Roman" w:hAnsi="Times New Roman"/>
                      <w:color w:val="000000" w:themeColor="text1"/>
                      <w:szCs w:val="22"/>
                    </w:rPr>
                  </w:pPr>
                </w:p>
              </w:tc>
              <w:tc>
                <w:tcPr>
                  <w:tcW w:w="374" w:type="dxa"/>
                  <w:vMerge/>
                  <w:tcBorders>
                    <w:left w:val="nil"/>
                    <w:right w:val="nil"/>
                  </w:tcBorders>
                  <w:vAlign w:val="center"/>
                </w:tcPr>
                <w:p w14:paraId="11884060" w14:textId="77777777" w:rsidR="00A671DC" w:rsidRPr="004259EB" w:rsidRDefault="00A671DC" w:rsidP="004259EB">
                  <w:pPr>
                    <w:widowControl w:val="0"/>
                    <w:spacing w:before="0" w:after="0" w:line="240" w:lineRule="auto"/>
                    <w:ind w:firstLine="567"/>
                    <w:jc w:val="center"/>
                    <w:rPr>
                      <w:rFonts w:ascii="Times New Roman" w:hAnsi="Times New Roman"/>
                      <w:color w:val="000000" w:themeColor="text1"/>
                      <w:szCs w:val="22"/>
                    </w:rPr>
                  </w:pPr>
                </w:p>
              </w:tc>
              <w:tc>
                <w:tcPr>
                  <w:tcW w:w="5321" w:type="dxa"/>
                  <w:tcBorders>
                    <w:top w:val="single" w:sz="4" w:space="0" w:color="auto"/>
                    <w:left w:val="nil"/>
                    <w:bottom w:val="nil"/>
                  </w:tcBorders>
                  <w:vAlign w:val="center"/>
                </w:tcPr>
                <w:p w14:paraId="331A5680"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Giá đất trong bảng giá đất</w:t>
                  </w:r>
                </w:p>
              </w:tc>
            </w:tr>
          </w:tbl>
          <w:p w14:paraId="40DA1D4E"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p>
        </w:tc>
        <w:tc>
          <w:tcPr>
            <w:tcW w:w="1984" w:type="dxa"/>
          </w:tcPr>
          <w:p w14:paraId="0AA304A4"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c>
          <w:tcPr>
            <w:tcW w:w="3119" w:type="dxa"/>
          </w:tcPr>
          <w:p w14:paraId="2AF5D01C" w14:textId="77777777" w:rsidR="00A671DC" w:rsidRPr="00914891" w:rsidRDefault="00A671DC" w:rsidP="001A72CA">
            <w:pPr>
              <w:widowControl w:val="0"/>
              <w:spacing w:before="0" w:after="0" w:line="240" w:lineRule="auto"/>
              <w:ind w:firstLine="0"/>
              <w:rPr>
                <w:rFonts w:ascii="Times New Roman" w:hAnsi="Times New Roman"/>
                <w:color w:val="000000" w:themeColor="text1"/>
                <w:szCs w:val="22"/>
              </w:rPr>
            </w:pPr>
          </w:p>
        </w:tc>
      </w:tr>
      <w:tr w:rsidR="00C867B7" w:rsidRPr="00914891" w14:paraId="15C934C9" w14:textId="23C110A8" w:rsidTr="004532F2">
        <w:tc>
          <w:tcPr>
            <w:tcW w:w="1696" w:type="dxa"/>
          </w:tcPr>
          <w:p w14:paraId="74A6F59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32946A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8007D07" w14:textId="7029157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Căn cứ tình hình cụ thể tại địa phương, cơ quan có chức năng quản lý đất đai cấp tỉnh chủ trì, phối hợp với các cơ quan có liên quan xây dựng, sửa đổi, bổ sung hệ số điều chỉnh giá đất trình Ủy ban nhân dân cấp tỉnh quyết định. </w:t>
            </w:r>
          </w:p>
        </w:tc>
        <w:tc>
          <w:tcPr>
            <w:tcW w:w="1984" w:type="dxa"/>
          </w:tcPr>
          <w:p w14:paraId="2360267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28D54B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8F863A2" w14:textId="23B8EF31" w:rsidTr="004532F2">
        <w:tc>
          <w:tcPr>
            <w:tcW w:w="1696" w:type="dxa"/>
          </w:tcPr>
          <w:p w14:paraId="5D4F8DBE"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122A76BB"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2FAC22F" w14:textId="0304BF13"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81" w:name="_Ref212539799"/>
            <w:r w:rsidRPr="004259EB">
              <w:rPr>
                <w:rFonts w:ascii="Times New Roman" w:hAnsi="Times New Roman"/>
                <w:b/>
                <w:bCs/>
                <w:color w:val="000000" w:themeColor="text1"/>
                <w:szCs w:val="22"/>
                <w:lang w:eastAsia="x-none"/>
              </w:rPr>
              <w:t>Chuẩn bị xây dựng hệ số điều chỉnh giá đất</w:t>
            </w:r>
            <w:bookmarkEnd w:id="81"/>
            <w:r w:rsidRPr="004259EB">
              <w:rPr>
                <w:rFonts w:ascii="Times New Roman" w:hAnsi="Times New Roman"/>
                <w:b/>
                <w:bCs/>
                <w:color w:val="000000" w:themeColor="text1"/>
                <w:szCs w:val="22"/>
                <w:lang w:eastAsia="x-none"/>
              </w:rPr>
              <w:t xml:space="preserve"> </w:t>
            </w:r>
          </w:p>
        </w:tc>
        <w:tc>
          <w:tcPr>
            <w:tcW w:w="1984" w:type="dxa"/>
          </w:tcPr>
          <w:p w14:paraId="16B6B510"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01CA2A0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04D3E3B7" w14:textId="541D73A2" w:rsidTr="004532F2">
        <w:tc>
          <w:tcPr>
            <w:tcW w:w="1696" w:type="dxa"/>
          </w:tcPr>
          <w:p w14:paraId="4D10CD4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DEEA4F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C132087" w14:textId="0219AC2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Cơ quan có chức năng quản lý đất đai cấp tỉnh lập dự án xây dựng hệ số điều chỉnh giá đất, trình cơ quan có chức năng tài chính thẩm định. Sau khi tiếp thu, hoàn thiện ý kiến thẩm định, cơ quan có chức năng quản lý đất đai cấp tỉnh trình Ủy ban nhân dân cấp tỉnh phê duyệt dự án xây dựng hệ số điều chỉnh giá đất.</w:t>
            </w:r>
          </w:p>
        </w:tc>
        <w:tc>
          <w:tcPr>
            <w:tcW w:w="1984" w:type="dxa"/>
          </w:tcPr>
          <w:p w14:paraId="72CC2A2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43EF12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51EF1FD" w14:textId="0FDA8971" w:rsidTr="004532F2">
        <w:tc>
          <w:tcPr>
            <w:tcW w:w="1696" w:type="dxa"/>
          </w:tcPr>
          <w:p w14:paraId="496CB18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81517D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8AB2376"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Ủy ban nhân dân cấp tỉnh có v</w:t>
            </w:r>
            <w:r w:rsidRPr="004259EB">
              <w:rPr>
                <w:rFonts w:ascii="Times New Roman" w:hAnsi="Times New Roman" w:hint="eastAsia"/>
                <w:color w:val="000000" w:themeColor="text1"/>
                <w:szCs w:val="22"/>
              </w:rPr>
              <w:t>ă</w:t>
            </w:r>
            <w:r w:rsidRPr="004259EB">
              <w:rPr>
                <w:rFonts w:ascii="Times New Roman" w:hAnsi="Times New Roman"/>
                <w:color w:val="000000" w:themeColor="text1"/>
                <w:szCs w:val="22"/>
              </w:rPr>
              <w:t xml:space="preserve">n bản giao nhiệm vụ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ể chỉ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ạo các sở, ngành, Ủy ban nhân dân cấp xã, Ban quản lý khu công nghệ cao, khu kinh tế (nếu có) thực hiện xây dựng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287C0A0F"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1: (Không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nội dung này ở phần bảng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p w14:paraId="399AB106" w14:textId="77777777" w:rsidR="00A671DC"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(Bổ sung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ịnh)</w:t>
            </w:r>
          </w:p>
          <w:p w14:paraId="4FD3A2F2" w14:textId="7E860945" w:rsidR="001A72CA" w:rsidRPr="004259EB" w:rsidRDefault="00A671DC"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các khu vực </w:t>
            </w:r>
            <w:r w:rsidRPr="004259EB">
              <w:rPr>
                <w:rFonts w:ascii="Times New Roman" w:hAnsi="Times New Roman" w:hint="eastAsia"/>
                <w:color w:val="000000" w:themeColor="text1"/>
                <w:szCs w:val="22"/>
              </w:rPr>
              <w:t>đã</w:t>
            </w:r>
            <w:r w:rsidRPr="004259EB">
              <w:rPr>
                <w:rFonts w:ascii="Times New Roman" w:hAnsi="Times New Roman"/>
                <w:color w:val="000000" w:themeColor="text1"/>
                <w:szCs w:val="22"/>
              </w:rPr>
              <w:t xml:space="preserve"> công bố quy hoạch chuyển mục </w:t>
            </w:r>
            <w:r w:rsidRPr="004259EB">
              <w:rPr>
                <w:rFonts w:ascii="Times New Roman" w:hAnsi="Times New Roman" w:hint="eastAsia"/>
                <w:color w:val="000000" w:themeColor="text1"/>
                <w:szCs w:val="22"/>
              </w:rPr>
              <w:t>đí</w:t>
            </w:r>
            <w:r w:rsidRPr="004259EB">
              <w:rPr>
                <w:rFonts w:ascii="Times New Roman" w:hAnsi="Times New Roman"/>
                <w:color w:val="000000" w:themeColor="text1"/>
                <w:szCs w:val="22"/>
              </w:rPr>
              <w:t xml:space="preserve">ch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hoặc có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về mật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ộ, chiều cao công trình, c</w:t>
            </w:r>
            <w:r w:rsidRPr="004259EB">
              <w:rPr>
                <w:rFonts w:ascii="Times New Roman" w:hAnsi="Times New Roman" w:hint="eastAsia"/>
                <w:color w:val="000000" w:themeColor="text1"/>
                <w:szCs w:val="22"/>
              </w:rPr>
              <w:t>ơ</w:t>
            </w:r>
            <w:r w:rsidRPr="004259EB">
              <w:rPr>
                <w:rFonts w:ascii="Times New Roman" w:hAnsi="Times New Roman"/>
                <w:color w:val="000000" w:themeColor="text1"/>
                <w:szCs w:val="22"/>
              </w:rPr>
              <w:t xml:space="preserve"> quan quản lý quy hoạch, kiến trúc cấp tỉnh có trách nhiệm gửi thông tin quy hoạch, mật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ộ, chiều cao công trình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ể xây dựng hệ số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chỉnh giá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ất</w:t>
            </w:r>
          </w:p>
        </w:tc>
        <w:tc>
          <w:tcPr>
            <w:tcW w:w="1984" w:type="dxa"/>
          </w:tcPr>
          <w:p w14:paraId="4A13F8B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C082FD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ADFB6D4" w14:textId="5DBC5FEB" w:rsidTr="004532F2">
        <w:tc>
          <w:tcPr>
            <w:tcW w:w="1696" w:type="dxa"/>
          </w:tcPr>
          <w:p w14:paraId="7834226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1B39EB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3622BF" w14:textId="4C3FABE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hệ số điều chỉnh giá đất.</w:t>
            </w:r>
          </w:p>
        </w:tc>
        <w:tc>
          <w:tcPr>
            <w:tcW w:w="1984" w:type="dxa"/>
          </w:tcPr>
          <w:p w14:paraId="0B6A4E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3C3E0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8A72DA" w14:textId="2B625E8C" w:rsidTr="004532F2">
        <w:tc>
          <w:tcPr>
            <w:tcW w:w="1696" w:type="dxa"/>
          </w:tcPr>
          <w:p w14:paraId="4B31A1AF"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1C1B6201"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375BAC1" w14:textId="054DAABD"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82" w:name="_Ref212540843"/>
            <w:r w:rsidRPr="004259EB">
              <w:rPr>
                <w:rFonts w:ascii="Times New Roman" w:hAnsi="Times New Roman"/>
                <w:b/>
                <w:bCs/>
                <w:color w:val="000000" w:themeColor="text1"/>
                <w:szCs w:val="22"/>
                <w:lang w:eastAsia="x-none"/>
              </w:rPr>
              <w:t xml:space="preserve">Trình tự, thủ tục xây dựng hệ số điều </w:t>
            </w:r>
            <w:r w:rsidRPr="004259EB">
              <w:rPr>
                <w:rFonts w:ascii="Times New Roman" w:hAnsi="Times New Roman"/>
                <w:b/>
                <w:bCs/>
                <w:color w:val="000000" w:themeColor="text1"/>
                <w:szCs w:val="22"/>
                <w:lang w:eastAsia="x-none"/>
              </w:rPr>
              <w:lastRenderedPageBreak/>
              <w:t>chỉnh giá đất</w:t>
            </w:r>
            <w:bookmarkEnd w:id="82"/>
          </w:p>
        </w:tc>
        <w:tc>
          <w:tcPr>
            <w:tcW w:w="1984" w:type="dxa"/>
          </w:tcPr>
          <w:p w14:paraId="246BAEDC"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28C2AC8C"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532D3E33" w14:textId="4C1007C5" w:rsidTr="004532F2">
        <w:tc>
          <w:tcPr>
            <w:tcW w:w="1696" w:type="dxa"/>
          </w:tcPr>
          <w:p w14:paraId="13EC248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E7D4A0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864EEE2" w14:textId="618B77B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Tổ chức thực hiện định giá đất tiến hành thu thập thông tin</w:t>
            </w:r>
          </w:p>
        </w:tc>
        <w:tc>
          <w:tcPr>
            <w:tcW w:w="1984" w:type="dxa"/>
          </w:tcPr>
          <w:p w14:paraId="2D6A087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5FE9FE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4B74E5E" w14:textId="0B585E13" w:rsidTr="004532F2">
        <w:tc>
          <w:tcPr>
            <w:tcW w:w="1696" w:type="dxa"/>
          </w:tcPr>
          <w:p w14:paraId="5860AD9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A1BC15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9B80C2A" w14:textId="678EBDF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Thu thập thông tin đầu vào theo quy định tại điểm a và b khoản 2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_Ref207122355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 được hình thành trong thời gian 24 tháng tính từ thời điểm </w:t>
            </w:r>
            <w:r w:rsidRPr="004259EB">
              <w:rPr>
                <w:rFonts w:ascii="Times New Roman" w:hAnsi="Times New Roman"/>
                <w:color w:val="000000" w:themeColor="text1"/>
                <w:szCs w:val="22"/>
                <w:lang w:val="nl-NL"/>
              </w:rPr>
              <w:t>phê duyệt dự án xây dựng hệ số điều chỉnh giá đất</w:t>
            </w:r>
            <w:r w:rsidRPr="004259EB">
              <w:rPr>
                <w:rFonts w:ascii="Times New Roman" w:hAnsi="Times New Roman"/>
                <w:color w:val="000000" w:themeColor="text1"/>
                <w:szCs w:val="22"/>
              </w:rPr>
              <w:t>. Trường hợp thông tin có cùng thời điểm phát sinh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1984" w:type="dxa"/>
          </w:tcPr>
          <w:p w14:paraId="6D234A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C1D03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2A9569A" w14:textId="0964A17A" w:rsidTr="004532F2">
        <w:tc>
          <w:tcPr>
            <w:tcW w:w="1696" w:type="dxa"/>
          </w:tcPr>
          <w:p w14:paraId="0F4982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C6FAE2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746654F" w14:textId="45D5216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Thông tin về các khoản thu nhập, chi phí để xác định giá đất theo phương pháp thu nhập đối với trường hợp không đủ điều kiện áp dụng phương pháp so sánh nhưng xác định được các khoản thu nhập, chi phí từ việc sử dụng đất theo mục đích sử dụng đất (nếu có).</w:t>
            </w:r>
          </w:p>
        </w:tc>
        <w:tc>
          <w:tcPr>
            <w:tcW w:w="1984" w:type="dxa"/>
          </w:tcPr>
          <w:p w14:paraId="46DD5F7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5E2D3F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DA2A031" w14:textId="5BBE570D" w:rsidTr="004532F2">
        <w:tc>
          <w:tcPr>
            <w:tcW w:w="1696" w:type="dxa"/>
          </w:tcPr>
          <w:p w14:paraId="5ECA611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CCF270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56C0FAF" w14:textId="037A104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Việc điều tra, khảo sát, thu thập thông tin quy định tại điểm b và điểm c khoản này thực hiện từ Mẫu số 03 đến Mẫu số 04 Phụ lục I ban hành kèm theo Nghị định này. Ngoài các nội dung điều tra, khảo sát quy định tại khoản này, Ủy ban nhân dân cấp tỉnh có thể bổ sung các thông tin khác vào phiếu điều tra để đáp ứng yêu cầu xây dựng hệ số điều chỉnh giá đất tại địa phương.</w:t>
            </w:r>
          </w:p>
        </w:tc>
        <w:tc>
          <w:tcPr>
            <w:tcW w:w="1984" w:type="dxa"/>
          </w:tcPr>
          <w:p w14:paraId="7D9F23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9F46CC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160A27D" w14:textId="1C40B0EA" w:rsidTr="004532F2">
        <w:tc>
          <w:tcPr>
            <w:tcW w:w="1696" w:type="dxa"/>
          </w:tcPr>
          <w:p w14:paraId="689E239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F20157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2E835B1" w14:textId="3219B42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Tổ chức thực hiện định giá đất tổng hợp, phân tích, xác định hệ số điều chỉnh giá đất</w:t>
            </w:r>
          </w:p>
        </w:tc>
        <w:tc>
          <w:tcPr>
            <w:tcW w:w="1984" w:type="dxa"/>
          </w:tcPr>
          <w:p w14:paraId="38A35B3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1363D4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07A182C" w14:textId="554B73B3" w:rsidTr="004532F2">
        <w:tc>
          <w:tcPr>
            <w:tcW w:w="1696" w:type="dxa"/>
          </w:tcPr>
          <w:p w14:paraId="15E3041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BC404D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346716C" w14:textId="2CE3D73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Thống kê giá đất thu thập được theo từng vị trí đất, khu vực của từng loại đất. Trường hợp giá đất thu thập theo từng vị trí đất, khu vực mà nhiều thửa đất có tính tương đồng nhất định về giá đất nếu có trường hợp giá đất quá cao hoặc quá thấp so với mặt bằng chung thì loại bỏ thông tin giá đất này. </w:t>
            </w:r>
          </w:p>
        </w:tc>
        <w:tc>
          <w:tcPr>
            <w:tcW w:w="1984" w:type="dxa"/>
          </w:tcPr>
          <w:p w14:paraId="1A89017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504FE4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EDC7DBB" w14:textId="5480661D" w:rsidTr="004532F2">
        <w:tc>
          <w:tcPr>
            <w:tcW w:w="1696" w:type="dxa"/>
          </w:tcPr>
          <w:p w14:paraId="0FB391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43184E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6FE24F5" w14:textId="69F9835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Xác định mức giá biến động tại từng vị trí, khu vực của từng loại đất. Mức giá biến động tại từng vị trí, khu vực của từng loại đất được xác định bằng bình quân số học mức giá của các thửa đất đã điều tra, khảo sát tại từng vị trí, khu vực của từng loại đất tại khoản 1 Điều này.</w:t>
            </w:r>
          </w:p>
        </w:tc>
        <w:tc>
          <w:tcPr>
            <w:tcW w:w="1984" w:type="dxa"/>
          </w:tcPr>
          <w:p w14:paraId="56E3FBA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F8A78A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059878B" w14:textId="3D93A126" w:rsidTr="004532F2">
        <w:tc>
          <w:tcPr>
            <w:tcW w:w="1696" w:type="dxa"/>
          </w:tcPr>
          <w:p w14:paraId="33D1FDA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96FBD9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BD047A6" w14:textId="1AC3ED35"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zCs w:val="22"/>
              </w:rPr>
              <w:t xml:space="preserve">c) </w:t>
            </w:r>
            <w:r w:rsidRPr="004259EB">
              <w:rPr>
                <w:rFonts w:ascii="Times New Roman" w:hAnsi="Times New Roman"/>
                <w:color w:val="000000" w:themeColor="text1"/>
                <w:spacing w:val="-4"/>
                <w:szCs w:val="22"/>
              </w:rPr>
              <w:t>Căn cứ m</w:t>
            </w:r>
            <w:r w:rsidRPr="004259EB">
              <w:rPr>
                <w:rFonts w:ascii="Times New Roman" w:hAnsi="Times New Roman"/>
                <w:color w:val="000000" w:themeColor="text1"/>
                <w:szCs w:val="22"/>
              </w:rPr>
              <w:t>ức giá biến động tại từng vị trí, khu vực của từng loại đất</w:t>
            </w:r>
            <w:r w:rsidRPr="004259EB">
              <w:rPr>
                <w:rFonts w:ascii="Times New Roman" w:hAnsi="Times New Roman"/>
                <w:color w:val="000000" w:themeColor="text1"/>
                <w:spacing w:val="-4"/>
                <w:szCs w:val="22"/>
              </w:rPr>
              <w:t xml:space="preserve"> các yếu tố tự nhiên, kinh tế - xã hội, quản lý và sử dụng đất đai, quy hoạch xây dựng, đô thị và nông thôn và nhu cầu quản lý nhà nước về giá đất tại địa phương, đề xuất mức </w:t>
            </w:r>
            <w:r w:rsidRPr="004259EB">
              <w:rPr>
                <w:rFonts w:ascii="Times New Roman" w:hAnsi="Times New Roman"/>
                <w:color w:val="000000" w:themeColor="text1"/>
                <w:szCs w:val="22"/>
              </w:rPr>
              <w:t xml:space="preserve">giá đất xác định dựa trên </w:t>
            </w:r>
            <w:r w:rsidRPr="004259EB">
              <w:rPr>
                <w:rFonts w:ascii="Times New Roman" w:hAnsi="Times New Roman"/>
                <w:color w:val="000000" w:themeColor="text1"/>
                <w:spacing w:val="-4"/>
                <w:szCs w:val="22"/>
              </w:rPr>
              <w:t xml:space="preserve">thông tin về giá đất thị trường tại từng </w:t>
            </w:r>
            <w:r w:rsidRPr="004259EB">
              <w:rPr>
                <w:rFonts w:ascii="Times New Roman" w:hAnsi="Times New Roman"/>
                <w:color w:val="000000" w:themeColor="text1"/>
                <w:szCs w:val="22"/>
              </w:rPr>
              <w:t>vị trí, khu vực của từng loại đất.</w:t>
            </w:r>
          </w:p>
        </w:tc>
        <w:tc>
          <w:tcPr>
            <w:tcW w:w="1984" w:type="dxa"/>
          </w:tcPr>
          <w:p w14:paraId="07F0329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D5C35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BD2A46E" w14:textId="26927BE4" w:rsidTr="004532F2">
        <w:tc>
          <w:tcPr>
            <w:tcW w:w="1696" w:type="dxa"/>
          </w:tcPr>
          <w:p w14:paraId="0509E4D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69BBFE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5B1A9F9" w14:textId="7EC8C0D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Xác định hệ số điều chỉnh giá đất cho từng khu vực, vị trí của từng loại đất theo quy định tại khoản 1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_Ref209255060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33</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và xây dựng dự thảo hệ số điều chỉnh giá đất và dự thảo Báo cáo thuyết minh xây dựng hệ số điều chỉnh giá đất, gửi đến cơ quan có chức năng quản lý đất đai cấp tỉnh.</w:t>
            </w:r>
          </w:p>
        </w:tc>
        <w:tc>
          <w:tcPr>
            <w:tcW w:w="1984" w:type="dxa"/>
          </w:tcPr>
          <w:p w14:paraId="36559F0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BFC867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136D0B8" w14:textId="27DB41D9" w:rsidTr="004532F2">
        <w:tc>
          <w:tcPr>
            <w:tcW w:w="1696" w:type="dxa"/>
          </w:tcPr>
          <w:p w14:paraId="610CD4C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985A29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AFAC3CF" w14:textId="501E67E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3. Cơ quan có chức năng quản lý đất đai cấp tỉnh có trách nhiệm xây dựng dự thảo Tờ trình về việc ban hành hệ số điều chỉnh giá đất; đăng hồ sơ lấy ý kiến đối với dự thảo hệ số điều chỉnh giá đất trên trang thông tin điện tử của Ủy ban nhân dân cấp tỉnh, Cơ quan có chức năng quản lý đất đai cấp tỉnh trong thời gian 10 ngày; lấy ý kiến bằng văn bản đối với dự thảo hệ số điều chỉnh giá đất của Ủy ban Mặt trận Tổ quốc Việt Nam cấp tỉnh, các tổ chức thành viên của Mặt trận, cơ quan thuế, tổ chức công chứng nhà nước, tổ chức tư vấn xác định giá đất; tiếp thu, hoàn thiện dự thảo Tờ trình về việc ban hành hệ số điều chỉnh giá đất; chỉ đạo tổ chức thực hiện định giá đất tiếp thu, giải trình ý kiến góp ý, hoàn thiện dự thảo hệ số điều chỉnh giá đất và Báo cáo thuyết minh xây dựng hệ số điều chỉnh giá đất; trình Hội đồng thẩm định bảng giá đất, </w:t>
            </w:r>
            <w:r w:rsidRPr="004259EB">
              <w:rPr>
                <w:rFonts w:ascii="Times New Roman" w:hAnsi="Times New Roman"/>
                <w:color w:val="000000" w:themeColor="text1"/>
                <w:szCs w:val="22"/>
              </w:rPr>
              <w:lastRenderedPageBreak/>
              <w:t>thẩm định hệ số điều chỉnh giá đất hồ sơ trình thẩm định hệ số điều chỉnh giá đất.</w:t>
            </w:r>
          </w:p>
        </w:tc>
        <w:tc>
          <w:tcPr>
            <w:tcW w:w="1984" w:type="dxa"/>
          </w:tcPr>
          <w:p w14:paraId="05A7342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6372B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B92FDAD" w14:textId="5CE467BF" w:rsidTr="004532F2">
        <w:tc>
          <w:tcPr>
            <w:tcW w:w="1696" w:type="dxa"/>
          </w:tcPr>
          <w:p w14:paraId="42F114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374B94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EF1C157" w14:textId="56BAB31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3. Hội đồng thẩm định bảng giá đất, thẩm định hệ số điều chỉnh giá đất thực hiện thẩm định hệ số điều chỉnh giá đất và gửi văn bản thẩm định về cơ quan có chức năng quản lý đất đai cấp tỉnh. </w:t>
            </w:r>
          </w:p>
        </w:tc>
        <w:tc>
          <w:tcPr>
            <w:tcW w:w="1984" w:type="dxa"/>
          </w:tcPr>
          <w:p w14:paraId="71328F2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D4FD3E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42DFE94" w14:textId="09D292DE" w:rsidTr="004532F2">
        <w:tc>
          <w:tcPr>
            <w:tcW w:w="1696" w:type="dxa"/>
          </w:tcPr>
          <w:p w14:paraId="7B4C7A6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3EB72DB6"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211A9760" w14:textId="3FF54079" w:rsidR="001A72CA" w:rsidRPr="004259EB" w:rsidRDefault="001A72CA" w:rsidP="004259EB">
            <w:pPr>
              <w:widowControl w:val="0"/>
              <w:spacing w:before="0" w:after="0" w:line="240" w:lineRule="auto"/>
              <w:ind w:firstLine="0"/>
              <w:rPr>
                <w:rFonts w:ascii="Times New Roman" w:hAnsi="Times New Roman"/>
                <w:i/>
                <w:iCs/>
                <w:color w:val="000000" w:themeColor="text1"/>
                <w:spacing w:val="-4"/>
                <w:szCs w:val="22"/>
                <w:lang w:val="pl-PL"/>
              </w:rPr>
            </w:pPr>
            <w:r w:rsidRPr="004259EB">
              <w:rPr>
                <w:rFonts w:ascii="Times New Roman" w:hAnsi="Times New Roman"/>
                <w:color w:val="000000" w:themeColor="text1"/>
                <w:spacing w:val="-4"/>
                <w:szCs w:val="22"/>
              </w:rPr>
              <w:t xml:space="preserve">a) </w:t>
            </w:r>
            <w:r w:rsidRPr="004259EB">
              <w:rPr>
                <w:rFonts w:ascii="Times New Roman" w:hAnsi="Times New Roman"/>
                <w:color w:val="000000" w:themeColor="text1"/>
                <w:spacing w:val="-4"/>
                <w:szCs w:val="22"/>
                <w:lang w:val="pl-PL"/>
              </w:rPr>
              <w:t xml:space="preserve">Nội dung thẩm định bao gồm </w:t>
            </w:r>
            <w:r w:rsidRPr="004259EB">
              <w:rPr>
                <w:rFonts w:ascii="Times New Roman" w:hAnsi="Times New Roman"/>
                <w:i/>
                <w:iCs/>
                <w:color w:val="000000" w:themeColor="text1"/>
                <w:spacing w:val="-4"/>
                <w:szCs w:val="22"/>
                <w:lang w:val="pl-PL"/>
              </w:rPr>
              <w:t xml:space="preserve">việc tuân thủ nguyên tắc, phương pháp định giá đất, trình tự, thủ tục định giá đất, kết quả thu thập thông tin, đánh giá </w:t>
            </w:r>
            <w:r w:rsidRPr="004259EB">
              <w:rPr>
                <w:rFonts w:ascii="Times New Roman" w:hAnsi="Times New Roman"/>
                <w:color w:val="000000" w:themeColor="text1"/>
                <w:spacing w:val="-4"/>
                <w:szCs w:val="22"/>
                <w:lang w:val="pl-PL"/>
              </w:rPr>
              <w:t>sự phù hợp của hệ số điều chỉnh giá đất với nhu cầu quản lý nhà nước về giá đất tại địa phương.</w:t>
            </w:r>
          </w:p>
        </w:tc>
        <w:tc>
          <w:tcPr>
            <w:tcW w:w="1984" w:type="dxa"/>
          </w:tcPr>
          <w:p w14:paraId="3D3B96E0"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055AD79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74C8803D" w14:textId="665A66D0" w:rsidTr="004532F2">
        <w:tc>
          <w:tcPr>
            <w:tcW w:w="1696" w:type="dxa"/>
          </w:tcPr>
          <w:p w14:paraId="12EC8D2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414" w:type="dxa"/>
          </w:tcPr>
          <w:p w14:paraId="7856589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lang w:val="pl-PL"/>
              </w:rPr>
            </w:pPr>
          </w:p>
        </w:tc>
        <w:tc>
          <w:tcPr>
            <w:tcW w:w="4950" w:type="dxa"/>
          </w:tcPr>
          <w:p w14:paraId="438C348B" w14:textId="14616B19" w:rsidR="001A72CA" w:rsidRPr="004259EB" w:rsidRDefault="001A72CA" w:rsidP="004259EB">
            <w:pPr>
              <w:widowControl w:val="0"/>
              <w:spacing w:before="0" w:after="0" w:line="240" w:lineRule="auto"/>
              <w:ind w:firstLine="0"/>
              <w:rPr>
                <w:rFonts w:ascii="Times New Roman" w:hAnsi="Times New Roman"/>
                <w:color w:val="000000" w:themeColor="text1"/>
                <w:szCs w:val="22"/>
                <w:lang w:val="pl-PL"/>
              </w:rPr>
            </w:pPr>
            <w:r w:rsidRPr="004259EB">
              <w:rPr>
                <w:rFonts w:ascii="Times New Roman" w:hAnsi="Times New Roman"/>
                <w:color w:val="000000" w:themeColor="text1"/>
                <w:szCs w:val="22"/>
                <w:lang w:val="pl-PL"/>
              </w:rPr>
              <w:t>b) Hội đồng thẩm định bảng giá đất</w:t>
            </w:r>
            <w:r w:rsidRPr="004259EB">
              <w:rPr>
                <w:rFonts w:ascii="Times New Roman" w:hAnsi="Times New Roman"/>
                <w:color w:val="000000" w:themeColor="text1"/>
                <w:szCs w:val="22"/>
              </w:rPr>
              <w:t>, thẩm định hệ số điều chỉnh giá đất</w:t>
            </w:r>
            <w:r w:rsidRPr="004259EB">
              <w:rPr>
                <w:rFonts w:ascii="Times New Roman" w:hAnsi="Times New Roman"/>
                <w:color w:val="000000" w:themeColor="text1"/>
                <w:szCs w:val="22"/>
                <w:lang w:val="pl-PL"/>
              </w:rPr>
              <w:t xml:space="preserve"> chịu trách nhiệm về nội dung thẩm định quy định tại điểm a khoản này.</w:t>
            </w:r>
          </w:p>
        </w:tc>
        <w:tc>
          <w:tcPr>
            <w:tcW w:w="1984" w:type="dxa"/>
          </w:tcPr>
          <w:p w14:paraId="5C68BCF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c>
          <w:tcPr>
            <w:tcW w:w="3119" w:type="dxa"/>
          </w:tcPr>
          <w:p w14:paraId="759FD04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pl-PL"/>
              </w:rPr>
            </w:pPr>
          </w:p>
        </w:tc>
      </w:tr>
      <w:tr w:rsidR="00C867B7" w:rsidRPr="00914891" w14:paraId="70149C04" w14:textId="3C336DA3" w:rsidTr="004532F2">
        <w:tc>
          <w:tcPr>
            <w:tcW w:w="1696" w:type="dxa"/>
          </w:tcPr>
          <w:p w14:paraId="76D60A9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2E5D0AE0"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4AEC8E1C" w14:textId="2391E077"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4. Sở Nông nghiệp và Môi trường tổ chức thực hiện tiếp thu, giải trình, chỉnh sửa và hoàn thiện dự thảo hệ số điều chỉnh giá đất theo ý kiến của Hội đồng thẩm định bảng giá đất, thẩm định hệ số điều chỉnh giá đất; trình Ủy ban nhân dân cấp tỉnh.</w:t>
            </w:r>
          </w:p>
        </w:tc>
        <w:tc>
          <w:tcPr>
            <w:tcW w:w="1984" w:type="dxa"/>
          </w:tcPr>
          <w:p w14:paraId="26BA16C8"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19CCB86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0ADFE121" w14:textId="0BBBB044" w:rsidTr="004532F2">
        <w:tc>
          <w:tcPr>
            <w:tcW w:w="1696" w:type="dxa"/>
          </w:tcPr>
          <w:p w14:paraId="2773F8C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A0C822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1B2291B" w14:textId="4276FE7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Ủy ban nhân dân cấp tỉnh quyết định hệ số điều chỉnh giá đất, công bố công khai và chỉ đạo cập nhật vào cơ sở dữ liệu quốc gia về đất đai.</w:t>
            </w:r>
          </w:p>
        </w:tc>
        <w:tc>
          <w:tcPr>
            <w:tcW w:w="1984" w:type="dxa"/>
          </w:tcPr>
          <w:p w14:paraId="083F14C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1EDBB3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854E69" w14:textId="7058B112" w:rsidTr="004532F2">
        <w:tc>
          <w:tcPr>
            <w:tcW w:w="1696" w:type="dxa"/>
          </w:tcPr>
          <w:p w14:paraId="71CCA0A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136EBDBC"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49CC6D2E" w14:textId="7CE90B98"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 xml:space="preserve">Trường hợp hệ số điều chỉnh giá đất lớn hơn </w:t>
            </w:r>
            <w:r w:rsidRPr="004259EB">
              <w:rPr>
                <w:rFonts w:ascii="Times New Roman" w:hAnsi="Times New Roman"/>
                <w:i/>
                <w:iCs/>
                <w:color w:val="000000" w:themeColor="text1"/>
                <w:spacing w:val="-2"/>
                <w:szCs w:val="22"/>
              </w:rPr>
              <w:t xml:space="preserve">tỷ lệ nhất định quy định tại điểm a khoản 1 </w:t>
            </w:r>
            <w:r w:rsidRPr="004259EB">
              <w:rPr>
                <w:rFonts w:ascii="Times New Roman" w:hAnsi="Times New Roman"/>
                <w:i/>
                <w:iCs/>
                <w:color w:val="000000" w:themeColor="text1"/>
                <w:spacing w:val="-2"/>
                <w:szCs w:val="22"/>
              </w:rPr>
              <w:fldChar w:fldCharType="begin"/>
            </w:r>
            <w:r w:rsidRPr="004259EB">
              <w:rPr>
                <w:rFonts w:ascii="Times New Roman" w:hAnsi="Times New Roman"/>
                <w:i/>
                <w:iCs/>
                <w:color w:val="000000" w:themeColor="text1"/>
                <w:spacing w:val="-2"/>
                <w:szCs w:val="22"/>
              </w:rPr>
              <w:instrText xml:space="preserve"> REF _Ref209346297 \r \h  \* MERGEFORMAT </w:instrText>
            </w:r>
            <w:r w:rsidRPr="004259EB">
              <w:rPr>
                <w:rFonts w:ascii="Times New Roman" w:hAnsi="Times New Roman"/>
                <w:i/>
                <w:iCs/>
                <w:color w:val="000000" w:themeColor="text1"/>
                <w:spacing w:val="-2"/>
                <w:szCs w:val="22"/>
              </w:rPr>
            </w:r>
            <w:r w:rsidRPr="004259EB">
              <w:rPr>
                <w:rFonts w:ascii="Times New Roman" w:hAnsi="Times New Roman"/>
                <w:i/>
                <w:iCs/>
                <w:color w:val="000000" w:themeColor="text1"/>
                <w:spacing w:val="-2"/>
                <w:szCs w:val="22"/>
              </w:rPr>
              <w:fldChar w:fldCharType="separate"/>
            </w:r>
            <w:r w:rsidRPr="004259EB">
              <w:rPr>
                <w:rFonts w:ascii="Times New Roman" w:hAnsi="Times New Roman"/>
                <w:i/>
                <w:iCs/>
                <w:color w:val="000000" w:themeColor="text1"/>
                <w:spacing w:val="-2"/>
                <w:szCs w:val="22"/>
              </w:rPr>
              <w:t>Điều 21</w:t>
            </w:r>
            <w:r w:rsidRPr="004259EB">
              <w:rPr>
                <w:rFonts w:ascii="Times New Roman" w:hAnsi="Times New Roman"/>
                <w:i/>
                <w:iCs/>
                <w:color w:val="000000" w:themeColor="text1"/>
                <w:spacing w:val="-2"/>
                <w:szCs w:val="22"/>
              </w:rPr>
              <w:fldChar w:fldCharType="end"/>
            </w:r>
            <w:r w:rsidRPr="004259EB">
              <w:rPr>
                <w:rFonts w:ascii="Times New Roman" w:hAnsi="Times New Roman"/>
                <w:i/>
                <w:iCs/>
                <w:color w:val="000000" w:themeColor="text1"/>
                <w:spacing w:val="-2"/>
                <w:szCs w:val="22"/>
              </w:rPr>
              <w:t xml:space="preserve"> Nghị định này</w:t>
            </w:r>
            <w:r w:rsidRPr="004259EB">
              <w:rPr>
                <w:rFonts w:ascii="Times New Roman" w:hAnsi="Times New Roman"/>
                <w:color w:val="000000" w:themeColor="text1"/>
                <w:spacing w:val="-2"/>
                <w:szCs w:val="22"/>
              </w:rPr>
              <w:t xml:space="preserve">, Ủy ban nhân dân cấp tỉnh quyết định sửa đổi, bổ sung hệ số điều chỉnh giá đất đồng thời trình Hội đồng nhân dân cấp tỉnh xem xét việc sửa đổi, bổ sung bảng giá đất theo quy định tại </w:t>
            </w:r>
            <w:r w:rsidRPr="004259EB">
              <w:rPr>
                <w:rFonts w:ascii="Times New Roman" w:hAnsi="Times New Roman"/>
                <w:color w:val="000000" w:themeColor="text1"/>
                <w:spacing w:val="-2"/>
                <w:szCs w:val="22"/>
              </w:rPr>
              <w:fldChar w:fldCharType="begin"/>
            </w:r>
            <w:r w:rsidRPr="004259EB">
              <w:rPr>
                <w:rFonts w:ascii="Times New Roman" w:hAnsi="Times New Roman"/>
                <w:color w:val="000000" w:themeColor="text1"/>
                <w:spacing w:val="-2"/>
                <w:szCs w:val="22"/>
              </w:rPr>
              <w:instrText xml:space="preserve"> REF dieu_16 \r \h  \* MERGEFORMAT </w:instrText>
            </w:r>
            <w:r w:rsidRPr="004259EB">
              <w:rPr>
                <w:rFonts w:ascii="Times New Roman" w:hAnsi="Times New Roman"/>
                <w:color w:val="000000" w:themeColor="text1"/>
                <w:spacing w:val="-2"/>
                <w:szCs w:val="22"/>
              </w:rPr>
            </w:r>
            <w:r w:rsidRPr="004259EB">
              <w:rPr>
                <w:rFonts w:ascii="Times New Roman" w:hAnsi="Times New Roman"/>
                <w:color w:val="000000" w:themeColor="text1"/>
                <w:spacing w:val="-2"/>
                <w:szCs w:val="22"/>
              </w:rPr>
              <w:fldChar w:fldCharType="separate"/>
            </w:r>
            <w:r w:rsidRPr="004259EB">
              <w:rPr>
                <w:rFonts w:ascii="Times New Roman" w:hAnsi="Times New Roman"/>
                <w:color w:val="000000" w:themeColor="text1"/>
                <w:spacing w:val="-2"/>
                <w:szCs w:val="22"/>
              </w:rPr>
              <w:t>Điều 27</w:t>
            </w:r>
            <w:r w:rsidRPr="004259EB">
              <w:rPr>
                <w:rFonts w:ascii="Times New Roman" w:hAnsi="Times New Roman"/>
                <w:color w:val="000000" w:themeColor="text1"/>
                <w:spacing w:val="-2"/>
                <w:szCs w:val="22"/>
              </w:rPr>
              <w:fldChar w:fldCharType="end"/>
            </w:r>
            <w:r w:rsidRPr="004259EB">
              <w:rPr>
                <w:rFonts w:ascii="Times New Roman" w:hAnsi="Times New Roman"/>
                <w:color w:val="000000" w:themeColor="text1"/>
                <w:spacing w:val="-2"/>
                <w:szCs w:val="22"/>
              </w:rPr>
              <w:t xml:space="preserve"> Nghị định này. Sau khi Hội đồng nhân dân cấp tỉnh quyết định sửa đổi bảng giá đất, Ủy ban nhân dân cấp tỉnh phải rà soát </w:t>
            </w:r>
            <w:r w:rsidRPr="004259EB">
              <w:rPr>
                <w:rFonts w:ascii="Times New Roman" w:hAnsi="Times New Roman"/>
                <w:i/>
                <w:iCs/>
                <w:color w:val="000000" w:themeColor="text1"/>
                <w:spacing w:val="-2"/>
                <w:szCs w:val="22"/>
              </w:rPr>
              <w:t xml:space="preserve">để sửa đổi, bổ sung hệ số điều chỉnh giá đất theo trình tự, thủ tục quy định tại </w:t>
            </w:r>
            <w:r w:rsidRPr="004259EB">
              <w:rPr>
                <w:rFonts w:ascii="Times New Roman" w:hAnsi="Times New Roman"/>
                <w:i/>
                <w:iCs/>
                <w:color w:val="000000" w:themeColor="text1"/>
                <w:spacing w:val="-2"/>
                <w:szCs w:val="22"/>
              </w:rPr>
              <w:fldChar w:fldCharType="begin"/>
            </w:r>
            <w:r w:rsidRPr="004259EB">
              <w:rPr>
                <w:rFonts w:ascii="Times New Roman" w:hAnsi="Times New Roman"/>
                <w:i/>
                <w:iCs/>
                <w:color w:val="000000" w:themeColor="text1"/>
                <w:spacing w:val="-2"/>
                <w:szCs w:val="22"/>
              </w:rPr>
              <w:instrText xml:space="preserve"> REF _Ref212540086 \r \h  \* MERGEFORMAT </w:instrText>
            </w:r>
            <w:r w:rsidRPr="004259EB">
              <w:rPr>
                <w:rFonts w:ascii="Times New Roman" w:hAnsi="Times New Roman"/>
                <w:i/>
                <w:iCs/>
                <w:color w:val="000000" w:themeColor="text1"/>
                <w:spacing w:val="-2"/>
                <w:szCs w:val="22"/>
              </w:rPr>
            </w:r>
            <w:r w:rsidRPr="004259EB">
              <w:rPr>
                <w:rFonts w:ascii="Times New Roman" w:hAnsi="Times New Roman"/>
                <w:i/>
                <w:iCs/>
                <w:color w:val="000000" w:themeColor="text1"/>
                <w:spacing w:val="-2"/>
                <w:szCs w:val="22"/>
              </w:rPr>
              <w:fldChar w:fldCharType="separate"/>
            </w:r>
            <w:r w:rsidRPr="004259EB">
              <w:rPr>
                <w:rFonts w:ascii="Times New Roman" w:hAnsi="Times New Roman"/>
                <w:i/>
                <w:iCs/>
                <w:color w:val="000000" w:themeColor="text1"/>
                <w:spacing w:val="-2"/>
                <w:szCs w:val="22"/>
              </w:rPr>
              <w:t>Điều 36</w:t>
            </w:r>
            <w:r w:rsidRPr="004259EB">
              <w:rPr>
                <w:rFonts w:ascii="Times New Roman" w:hAnsi="Times New Roman"/>
                <w:i/>
                <w:iCs/>
                <w:color w:val="000000" w:themeColor="text1"/>
                <w:spacing w:val="-2"/>
                <w:szCs w:val="22"/>
              </w:rPr>
              <w:fldChar w:fldCharType="end"/>
            </w:r>
            <w:r w:rsidRPr="004259EB">
              <w:rPr>
                <w:rFonts w:ascii="Times New Roman" w:hAnsi="Times New Roman"/>
                <w:i/>
                <w:iCs/>
                <w:color w:val="000000" w:themeColor="text1"/>
                <w:spacing w:val="-2"/>
                <w:szCs w:val="22"/>
              </w:rPr>
              <w:t xml:space="preserve"> Nghị định này cho phù hợp với bảng giá đất sửa đổi</w:t>
            </w:r>
            <w:r w:rsidRPr="004259EB">
              <w:rPr>
                <w:rFonts w:ascii="Times New Roman" w:hAnsi="Times New Roman"/>
                <w:color w:val="000000" w:themeColor="text1"/>
                <w:spacing w:val="-2"/>
                <w:szCs w:val="22"/>
              </w:rPr>
              <w:t xml:space="preserve">. </w:t>
            </w:r>
          </w:p>
        </w:tc>
        <w:tc>
          <w:tcPr>
            <w:tcW w:w="1984" w:type="dxa"/>
          </w:tcPr>
          <w:p w14:paraId="6992E4D8"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74994F53"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07CDECEC" w14:textId="7F4EDF2B" w:rsidTr="004532F2">
        <w:tc>
          <w:tcPr>
            <w:tcW w:w="1696" w:type="dxa"/>
          </w:tcPr>
          <w:p w14:paraId="77A3BE4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EFAF83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1DDDAD" w14:textId="1A717DF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6. Trong thời hạn không quá 15 ngày kể từ ngày quyết định ban hành hệ số điều chỉnh giá đất, Ủy ban nhân </w:t>
            </w:r>
            <w:r w:rsidRPr="004259EB">
              <w:rPr>
                <w:rFonts w:ascii="Times New Roman" w:hAnsi="Times New Roman"/>
                <w:color w:val="000000" w:themeColor="text1"/>
                <w:szCs w:val="22"/>
              </w:rPr>
              <w:lastRenderedPageBreak/>
              <w:t>dân cấp tỉnh gửi kết quả về Bộ Nông nghiệp và Môi trường theo Mẫu số 19 của Phụ lục I ban hành kèm theo Nghị định này.</w:t>
            </w:r>
          </w:p>
        </w:tc>
        <w:tc>
          <w:tcPr>
            <w:tcW w:w="1984" w:type="dxa"/>
          </w:tcPr>
          <w:p w14:paraId="2602E76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779227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CE3E0CB" w14:textId="65C066BE" w:rsidTr="004532F2">
        <w:tc>
          <w:tcPr>
            <w:tcW w:w="1696" w:type="dxa"/>
          </w:tcPr>
          <w:p w14:paraId="19E2D465"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35847A45"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0206E09F" w14:textId="73E65E8A"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83" w:name="_Ref212540086"/>
            <w:r w:rsidRPr="004259EB">
              <w:rPr>
                <w:rFonts w:ascii="Times New Roman" w:hAnsi="Times New Roman"/>
                <w:b/>
                <w:bCs/>
                <w:color w:val="000000" w:themeColor="text1"/>
                <w:szCs w:val="22"/>
                <w:lang w:eastAsia="x-none"/>
              </w:rPr>
              <w:t>Trình tự, thủ tục sửa đổi, bổ sung hệ số điều chỉnh giá đất</w:t>
            </w:r>
            <w:bookmarkEnd w:id="83"/>
          </w:p>
        </w:tc>
        <w:tc>
          <w:tcPr>
            <w:tcW w:w="1984" w:type="dxa"/>
          </w:tcPr>
          <w:p w14:paraId="7C985E8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3823FCDE"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3258A92D" w14:textId="28CE4103" w:rsidTr="004532F2">
        <w:tc>
          <w:tcPr>
            <w:tcW w:w="1696" w:type="dxa"/>
          </w:tcPr>
          <w:p w14:paraId="0F30EB8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BF759C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D33ABF5" w14:textId="36537D3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1. Khi sửa đổi, bổ sung hệ số điều chỉnh giá đất thì cơ quan có chức năng quản lý đất đai cấp tỉnh áp dụng một số hoặc toàn bộ trình tự quy định tại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_Ref212539799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34</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và 20 Nghị định này, trình Ủy ban nhân dân cấp tỉnh quyết định.</w:t>
            </w:r>
          </w:p>
        </w:tc>
        <w:tc>
          <w:tcPr>
            <w:tcW w:w="1984" w:type="dxa"/>
          </w:tcPr>
          <w:p w14:paraId="0657E94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CD22CE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AF64532" w14:textId="37328186" w:rsidTr="004532F2">
        <w:tc>
          <w:tcPr>
            <w:tcW w:w="1696" w:type="dxa"/>
          </w:tcPr>
          <w:p w14:paraId="353F47E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EA43AB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E5EEEA7" w14:textId="1B3C2D5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Trong thời hạn không quá 15 ngày kể từ ngày quyết định sửa đổi, bổ sung hệ số điều chỉnh giá đất, Ủy ban nhân dân cấp tỉnh gửi kết quả về Bộ Nông nghiệp và Môi trường theo Mẫu số 19 của Phụ lục I ban hành kèm theo Nghị định này.</w:t>
            </w:r>
          </w:p>
        </w:tc>
        <w:tc>
          <w:tcPr>
            <w:tcW w:w="1984" w:type="dxa"/>
          </w:tcPr>
          <w:p w14:paraId="0D48296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AC28BA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90E647" w14:textId="3458CCA4" w:rsidTr="004532F2">
        <w:tc>
          <w:tcPr>
            <w:tcW w:w="1696" w:type="dxa"/>
          </w:tcPr>
          <w:p w14:paraId="340FED98"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6022A8F8"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04C988C7" w14:textId="2D6D9610"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Mục 3</w:t>
            </w:r>
          </w:p>
        </w:tc>
        <w:tc>
          <w:tcPr>
            <w:tcW w:w="1984" w:type="dxa"/>
          </w:tcPr>
          <w:p w14:paraId="1038110F"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2B02DBEB"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44A3507C" w14:textId="61B0859F" w:rsidTr="004532F2">
        <w:tc>
          <w:tcPr>
            <w:tcW w:w="1696" w:type="dxa"/>
          </w:tcPr>
          <w:p w14:paraId="361E8619"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55CE962C" w14:textId="77777777" w:rsidR="001A72CA" w:rsidRPr="00064B4E" w:rsidRDefault="001A72CA"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4BDEFD2C" w14:textId="2CB92509" w:rsidR="001A72CA" w:rsidRPr="004259EB" w:rsidRDefault="001A72CA" w:rsidP="004259EB">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TƯ VẤN XÁC ĐỊNH GIÁ ĐẤT</w:t>
            </w:r>
          </w:p>
        </w:tc>
        <w:tc>
          <w:tcPr>
            <w:tcW w:w="1984" w:type="dxa"/>
          </w:tcPr>
          <w:p w14:paraId="77AC524D"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642EE717" w14:textId="77777777" w:rsidR="001A72CA" w:rsidRPr="00914891" w:rsidRDefault="001A72CA" w:rsidP="001A72CA">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449C8EA1" w14:textId="2A24C929" w:rsidTr="004532F2">
        <w:tc>
          <w:tcPr>
            <w:tcW w:w="1696" w:type="dxa"/>
          </w:tcPr>
          <w:p w14:paraId="6490613A"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21F72332"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4853742C" w14:textId="7163EFE5"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84" w:name="dieu_36"/>
            <w:bookmarkStart w:id="85" w:name="_Hlk214974855"/>
            <w:r w:rsidRPr="004259EB">
              <w:rPr>
                <w:rFonts w:ascii="Times New Roman" w:hAnsi="Times New Roman"/>
                <w:b/>
                <w:bCs/>
                <w:color w:val="000000" w:themeColor="text1"/>
                <w:szCs w:val="22"/>
                <w:lang w:eastAsia="x-none"/>
              </w:rPr>
              <w:t>Điều kiện của cá nhân hành nghề tư vấn xác định giá đất</w:t>
            </w:r>
            <w:bookmarkEnd w:id="84"/>
          </w:p>
        </w:tc>
        <w:tc>
          <w:tcPr>
            <w:tcW w:w="1984" w:type="dxa"/>
          </w:tcPr>
          <w:p w14:paraId="721CAD71"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7E94E019"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5C684109" w14:textId="78BC7875" w:rsidTr="004532F2">
        <w:tc>
          <w:tcPr>
            <w:tcW w:w="1696" w:type="dxa"/>
          </w:tcPr>
          <w:p w14:paraId="14BF360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2B5F2C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bookmarkEnd w:id="85"/>
        <w:tc>
          <w:tcPr>
            <w:tcW w:w="4950" w:type="dxa"/>
          </w:tcPr>
          <w:p w14:paraId="45189DBD" w14:textId="210E0A8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Cá nhân được hành nghề tư vấn xác định giá đất trong tổ chức tư vấn xác định giá đất khi có đủ các điều kiện sau đây:</w:t>
            </w:r>
          </w:p>
        </w:tc>
        <w:tc>
          <w:tcPr>
            <w:tcW w:w="1984" w:type="dxa"/>
          </w:tcPr>
          <w:p w14:paraId="39380AC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93840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401C18A" w14:textId="755DB8F2" w:rsidTr="004532F2">
        <w:tc>
          <w:tcPr>
            <w:tcW w:w="1696" w:type="dxa"/>
          </w:tcPr>
          <w:p w14:paraId="55A3886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B1C827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693ED42" w14:textId="0930403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Có bằng tốt nghiệp đại học trở lên thuộc các ngành hoặc chuyên ngành về quản lý đất đai, địa chính, bất động sản, thẩm định giá, kinh tế, tài chính, kế toán, kiểm toán, ngân hàng;</w:t>
            </w:r>
          </w:p>
        </w:tc>
        <w:tc>
          <w:tcPr>
            <w:tcW w:w="1984" w:type="dxa"/>
          </w:tcPr>
          <w:p w14:paraId="1179602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162319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BB00B05" w14:textId="687A1F4D" w:rsidTr="004532F2">
        <w:tc>
          <w:tcPr>
            <w:tcW w:w="1696" w:type="dxa"/>
          </w:tcPr>
          <w:p w14:paraId="1BC9B71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61AE68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26A8654" w14:textId="2FC57B6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Có thời gian công tác thực tế theo ngành hoặc chuyên ngành đào tạo từ 24 tháng trở lên sau khi có bằng tốt nghiệp ngành hoặc chuyên ngành quy định tại điểm a khoản này tính đến ngày đăng ký danh sách định giá viên, thay đổi, bổ sung danh sách định giá viên;</w:t>
            </w:r>
          </w:p>
        </w:tc>
        <w:tc>
          <w:tcPr>
            <w:tcW w:w="1984" w:type="dxa"/>
          </w:tcPr>
          <w:p w14:paraId="2BFD021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D4D4D6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373D988" w14:textId="6902ABBC" w:rsidTr="004532F2">
        <w:tc>
          <w:tcPr>
            <w:tcW w:w="1696" w:type="dxa"/>
          </w:tcPr>
          <w:p w14:paraId="7E0EB6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88C301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BA3BC18" w14:textId="110B461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Có Giấy chứng nhận đã hoàn thành khóa đào tạo, bồi dưỡng nghiệp vụ về giá đất do các cơ sở đào tạo, </w:t>
            </w:r>
            <w:r w:rsidRPr="004259EB">
              <w:rPr>
                <w:rFonts w:ascii="Times New Roman" w:hAnsi="Times New Roman"/>
                <w:color w:val="000000" w:themeColor="text1"/>
                <w:szCs w:val="22"/>
              </w:rPr>
              <w:lastRenderedPageBreak/>
              <w:t>bồi dưỡng nghiệp vụ về giá đất quy định tại khoản 3 Điều này.</w:t>
            </w:r>
          </w:p>
        </w:tc>
        <w:tc>
          <w:tcPr>
            <w:tcW w:w="1984" w:type="dxa"/>
          </w:tcPr>
          <w:p w14:paraId="0397DF7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AE0B0A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A1AA6CA" w14:textId="119BD139" w:rsidTr="004532F2">
        <w:tc>
          <w:tcPr>
            <w:tcW w:w="1696" w:type="dxa"/>
          </w:tcPr>
          <w:p w14:paraId="7E96EAD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2B53B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E6D170F" w14:textId="351E302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Trường hợp cá nhân đã được cấp Thẻ thẩm định viên về giá theo quy định của pháp luật về giá thì không cần đáp ứng các điều kiện quy định tại các khoản 1 Điều này.</w:t>
            </w:r>
          </w:p>
        </w:tc>
        <w:tc>
          <w:tcPr>
            <w:tcW w:w="1984" w:type="dxa"/>
          </w:tcPr>
          <w:p w14:paraId="3979B77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D6F332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7102728" w14:textId="67DC76A1" w:rsidTr="004532F2">
        <w:tc>
          <w:tcPr>
            <w:tcW w:w="1696" w:type="dxa"/>
          </w:tcPr>
          <w:p w14:paraId="25C565B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FBA5C5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B7D7577" w14:textId="333768C0" w:rsidR="001A72CA" w:rsidRPr="004259EB" w:rsidRDefault="001A72CA" w:rsidP="004259EB">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3. Cơ sở đào tạo, bồi dưỡng nghiệp vụ về giá đất xây dựng kế hoạch đào tạo, bồi dưỡng nghiệp vụ về giá đất, phải đảm bảo đội ngũ giảng viên, giáo trình và tài liệu dự kiến giảng dạy, bộ câu hỏi thi sát hạch hoàn thành khóa đào tạo, bồi dưỡng nghiệp vụ về giá đất, tiến hành đánh giá quá trình tham gia đào tạo của người học, tổ chức sát hạch hoàn thành khóa đào tạo, bồi dưỡng nghiệp vụ về giá đất, cấp Giấy chứng nhận hoàn thành khóa đào tạo, bồi dưỡng nghiệp vụ về giá đất và thực hiện lưu trữ thông tin theo quy định.</w:t>
            </w:r>
          </w:p>
        </w:tc>
        <w:tc>
          <w:tcPr>
            <w:tcW w:w="1984" w:type="dxa"/>
          </w:tcPr>
          <w:p w14:paraId="172321B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7741EF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9BA5C04" w14:textId="4EC3B5B6" w:rsidTr="004532F2">
        <w:tc>
          <w:tcPr>
            <w:tcW w:w="1696" w:type="dxa"/>
          </w:tcPr>
          <w:p w14:paraId="1FF9A24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en-US"/>
              </w:rPr>
            </w:pPr>
          </w:p>
        </w:tc>
        <w:tc>
          <w:tcPr>
            <w:tcW w:w="3414" w:type="dxa"/>
          </w:tcPr>
          <w:p w14:paraId="4D1151D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1BAE39B" w14:textId="5B75B0ED" w:rsidR="001A72CA" w:rsidRPr="004259EB" w:rsidRDefault="001A72CA" w:rsidP="004259EB">
            <w:pPr>
              <w:widowControl w:val="0"/>
              <w:spacing w:before="0" w:after="0" w:line="240" w:lineRule="auto"/>
              <w:ind w:firstLine="0"/>
              <w:rPr>
                <w:rFonts w:ascii="Times New Roman" w:hAnsi="Times New Roman"/>
                <w:color w:val="000000" w:themeColor="text1"/>
                <w:szCs w:val="22"/>
                <w:lang w:val="en-US"/>
              </w:rPr>
            </w:pPr>
          </w:p>
        </w:tc>
        <w:tc>
          <w:tcPr>
            <w:tcW w:w="1984" w:type="dxa"/>
          </w:tcPr>
          <w:p w14:paraId="22909FD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en-US"/>
              </w:rPr>
            </w:pPr>
          </w:p>
        </w:tc>
        <w:tc>
          <w:tcPr>
            <w:tcW w:w="3119" w:type="dxa"/>
          </w:tcPr>
          <w:p w14:paraId="47D5BB9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lang w:val="en-US"/>
              </w:rPr>
            </w:pPr>
          </w:p>
        </w:tc>
      </w:tr>
      <w:tr w:rsidR="00C867B7" w:rsidRPr="00914891" w14:paraId="0E5EAE7C" w14:textId="4E4F75AA" w:rsidTr="004532F2">
        <w:tc>
          <w:tcPr>
            <w:tcW w:w="1696" w:type="dxa"/>
          </w:tcPr>
          <w:p w14:paraId="367960A5"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B5270A0" w14:textId="77777777" w:rsidR="001A72CA" w:rsidRPr="00064B4E" w:rsidRDefault="001A72CA"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D68F3D3" w14:textId="2C7D3B23" w:rsidR="001A72CA" w:rsidRPr="004259EB" w:rsidRDefault="001A72CA" w:rsidP="004259EB">
            <w:pPr>
              <w:widowControl w:val="0"/>
              <w:spacing w:before="0" w:after="0" w:line="240" w:lineRule="auto"/>
              <w:ind w:firstLine="0"/>
              <w:jc w:val="center"/>
              <w:outlineLvl w:val="0"/>
              <w:rPr>
                <w:rFonts w:ascii="Times New Roman" w:eastAsia="Arial Unicode MS" w:hAnsi="Times New Roman"/>
                <w:b/>
                <w:color w:val="000000" w:themeColor="text1"/>
                <w:szCs w:val="22"/>
                <w:lang w:val="en-US"/>
              </w:rPr>
            </w:pPr>
            <w:r w:rsidRPr="004259EB">
              <w:rPr>
                <w:rFonts w:ascii="Times New Roman" w:eastAsia="Arial Unicode MS" w:hAnsi="Times New Roman"/>
                <w:b/>
                <w:color w:val="000000" w:themeColor="text1"/>
                <w:szCs w:val="22"/>
              </w:rPr>
              <w:t xml:space="preserve">Mục </w:t>
            </w:r>
            <w:r w:rsidRPr="004259EB">
              <w:rPr>
                <w:rFonts w:ascii="Times New Roman" w:eastAsia="Arial Unicode MS" w:hAnsi="Times New Roman"/>
                <w:b/>
                <w:color w:val="000000" w:themeColor="text1"/>
                <w:szCs w:val="22"/>
                <w:lang w:val="en-US"/>
              </w:rPr>
              <w:t>4</w:t>
            </w:r>
          </w:p>
        </w:tc>
        <w:tc>
          <w:tcPr>
            <w:tcW w:w="1984" w:type="dxa"/>
          </w:tcPr>
          <w:p w14:paraId="624090A9"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612B0574"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C867B7" w:rsidRPr="00914891" w14:paraId="1E2B07A0" w14:textId="1A481632" w:rsidTr="004532F2">
        <w:tc>
          <w:tcPr>
            <w:tcW w:w="1696" w:type="dxa"/>
          </w:tcPr>
          <w:p w14:paraId="08D03F5F"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07C3ED4" w14:textId="77777777" w:rsidR="001A72CA" w:rsidRPr="00064B4E" w:rsidRDefault="001A72CA"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15893CD" w14:textId="04B78BD6" w:rsidR="001A72CA" w:rsidRPr="004259EB" w:rsidRDefault="001A72CA" w:rsidP="004259EB">
            <w:pPr>
              <w:widowControl w:val="0"/>
              <w:spacing w:before="0" w:after="0" w:line="240" w:lineRule="auto"/>
              <w:ind w:firstLine="0"/>
              <w:jc w:val="center"/>
              <w:outlineLvl w:val="0"/>
              <w:rPr>
                <w:rFonts w:ascii="Times New Roman" w:eastAsia="Arial Unicode MS" w:hAnsi="Times New Roman"/>
                <w:b/>
                <w:color w:val="000000" w:themeColor="text1"/>
                <w:szCs w:val="22"/>
              </w:rPr>
            </w:pPr>
            <w:bookmarkStart w:id="86" w:name="chuong_2_name"/>
            <w:bookmarkStart w:id="87" w:name="_Hlk214974882"/>
            <w:r w:rsidRPr="004259EB">
              <w:rPr>
                <w:rFonts w:ascii="Times New Roman" w:eastAsia="Arial Unicode MS" w:hAnsi="Times New Roman"/>
                <w:b/>
                <w:color w:val="000000" w:themeColor="text1"/>
                <w:szCs w:val="22"/>
              </w:rPr>
              <w:t>PHƯƠNG PHÁP ĐỊNH GIÁ ĐẤT</w:t>
            </w:r>
            <w:bookmarkEnd w:id="86"/>
            <w:r w:rsidRPr="004259EB">
              <w:rPr>
                <w:rFonts w:ascii="Times New Roman" w:eastAsia="Arial Unicode MS" w:hAnsi="Times New Roman"/>
                <w:b/>
                <w:color w:val="000000" w:themeColor="text1"/>
                <w:szCs w:val="22"/>
              </w:rPr>
              <w:t xml:space="preserve"> ĐỂ XÂY DỰNG BẢNG GIÁ ĐẤT</w:t>
            </w:r>
            <w:r w:rsidRPr="004259EB">
              <w:rPr>
                <w:rFonts w:ascii="Times New Roman" w:eastAsia="Arial Unicode MS" w:hAnsi="Times New Roman"/>
                <w:b/>
                <w:color w:val="000000" w:themeColor="text1"/>
                <w:szCs w:val="22"/>
              </w:rPr>
              <w:br/>
              <w:t xml:space="preserve"> VÀ HỆ SỐ ĐIỀU CHỈNH GIÁ ĐẤT</w:t>
            </w:r>
          </w:p>
        </w:tc>
        <w:tc>
          <w:tcPr>
            <w:tcW w:w="1984" w:type="dxa"/>
          </w:tcPr>
          <w:p w14:paraId="63526511"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3BBAFB98" w14:textId="77777777" w:rsidR="001A72CA" w:rsidRPr="00914891" w:rsidRDefault="001A72CA"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63FACFC5" w14:textId="77777777" w:rsidTr="004532F2">
        <w:tc>
          <w:tcPr>
            <w:tcW w:w="1696" w:type="dxa"/>
          </w:tcPr>
          <w:p w14:paraId="28CC30D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C7A3A2A"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38162E7B" w14:textId="232660EF"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r w:rsidRPr="004259EB">
              <w:rPr>
                <w:rFonts w:ascii="Times New Roman" w:hAnsi="Times New Roman"/>
                <w:b/>
                <w:bCs/>
                <w:color w:val="000000" w:themeColor="text1"/>
                <w:szCs w:val="22"/>
                <w:lang w:eastAsia="x-none"/>
              </w:rPr>
              <w:t xml:space="preserve">Các </w:t>
            </w:r>
            <w:r w:rsidRPr="004259EB">
              <w:rPr>
                <w:rFonts w:ascii="Times New Roman" w:hAnsi="Times New Roman"/>
                <w:b/>
                <w:bCs/>
                <w:color w:val="000000" w:themeColor="text1"/>
                <w:szCs w:val="22"/>
                <w:lang w:eastAsia="x-none"/>
              </w:rPr>
              <w:t>trường hợp áp dụng giá đất cụ thể</w:t>
            </w:r>
          </w:p>
        </w:tc>
        <w:tc>
          <w:tcPr>
            <w:tcW w:w="1984" w:type="dxa"/>
          </w:tcPr>
          <w:p w14:paraId="4601FAA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4F8B31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63F7EF86" w14:textId="77777777" w:rsidTr="004532F2">
        <w:tc>
          <w:tcPr>
            <w:tcW w:w="1696" w:type="dxa"/>
          </w:tcPr>
          <w:p w14:paraId="2C6EC79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0EC344A"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709ED073" w14:textId="5123A733" w:rsidR="00B82A55" w:rsidRPr="004259EB" w:rsidRDefault="00B82A55" w:rsidP="004259EB">
            <w:pPr>
              <w:widowControl w:val="0"/>
              <w:spacing w:before="0" w:after="0" w:line="240" w:lineRule="auto"/>
              <w:ind w:firstLine="0"/>
              <w:rPr>
                <w:rFonts w:ascii="Times New Roman" w:hAnsi="Times New Roman"/>
                <w:bCs/>
                <w:i/>
                <w:iCs/>
                <w:szCs w:val="22"/>
                <w:lang w:val="nl-NL"/>
              </w:rPr>
            </w:pPr>
            <w:r w:rsidRPr="004259EB">
              <w:rPr>
                <w:rFonts w:ascii="Times New Roman" w:hAnsi="Times New Roman"/>
                <w:bCs/>
                <w:i/>
                <w:iCs/>
                <w:szCs w:val="22"/>
                <w:lang w:val="nl-NL"/>
              </w:rPr>
              <w:t>1. Tính tiền sử dụng đất, tiền thuê đất khi Nhà nước giao đất, cho thuê đất để thực hiện dự án đầu tư lấn biển hoặc dự án đầu tư có hạng mục lấn biển.</w:t>
            </w:r>
          </w:p>
        </w:tc>
        <w:tc>
          <w:tcPr>
            <w:tcW w:w="1984" w:type="dxa"/>
          </w:tcPr>
          <w:p w14:paraId="17AFB64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AEF936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7D80604F" w14:textId="77777777" w:rsidTr="004532F2">
        <w:tc>
          <w:tcPr>
            <w:tcW w:w="1696" w:type="dxa"/>
          </w:tcPr>
          <w:p w14:paraId="727AEB4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0A1EFFE"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F80C967" w14:textId="12A37928" w:rsidR="00B82A55" w:rsidRPr="004259EB" w:rsidRDefault="00B82A55" w:rsidP="004259EB">
            <w:pPr>
              <w:widowControl w:val="0"/>
              <w:spacing w:before="0" w:after="0" w:line="240" w:lineRule="auto"/>
              <w:ind w:firstLine="0"/>
              <w:rPr>
                <w:rFonts w:ascii="Times New Roman" w:hAnsi="Times New Roman"/>
                <w:bCs/>
                <w:i/>
                <w:iCs/>
                <w:szCs w:val="22"/>
                <w:lang w:val="nl-NL"/>
              </w:rPr>
            </w:pPr>
            <w:r w:rsidRPr="004259EB">
              <w:rPr>
                <w:rFonts w:ascii="Times New Roman" w:hAnsi="Times New Roman"/>
                <w:bCs/>
                <w:i/>
                <w:iCs/>
                <w:szCs w:val="22"/>
                <w:lang w:val="nl-NL"/>
              </w:rPr>
              <w:t>2. Các trường hợp áp dụng giá đất cụ thể quy định tại khoản 4, 5 và 6 Điều 7 Nghị quyết số ...</w:t>
            </w:r>
          </w:p>
        </w:tc>
        <w:tc>
          <w:tcPr>
            <w:tcW w:w="1984" w:type="dxa"/>
          </w:tcPr>
          <w:p w14:paraId="5ABB3E1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C49279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77467FE1" w14:textId="77777777" w:rsidTr="004532F2">
        <w:tc>
          <w:tcPr>
            <w:tcW w:w="1696" w:type="dxa"/>
          </w:tcPr>
          <w:p w14:paraId="15E14DF8"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F78E361"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BB7FA98" w14:textId="263219F4" w:rsidR="00B82A55" w:rsidRPr="004259EB" w:rsidRDefault="00B82A55" w:rsidP="004259EB">
            <w:pPr>
              <w:widowControl w:val="0"/>
              <w:spacing w:before="0" w:after="0" w:line="240" w:lineRule="auto"/>
              <w:ind w:firstLine="0"/>
              <w:rPr>
                <w:rFonts w:ascii="Times New Roman" w:hAnsi="Times New Roman"/>
                <w:bCs/>
                <w:i/>
                <w:iCs/>
                <w:szCs w:val="22"/>
                <w:lang w:val="nl-NL"/>
              </w:rPr>
            </w:pPr>
            <w:r w:rsidRPr="004259EB">
              <w:rPr>
                <w:rFonts w:ascii="Times New Roman" w:hAnsi="Times New Roman"/>
                <w:bCs/>
                <w:i/>
                <w:iCs/>
                <w:szCs w:val="22"/>
                <w:lang w:val="nl-NL"/>
              </w:rPr>
              <w:t>3. Dự án nhiều mục đích, dự án có yếu tố đặc thù mà không xác định được theo bảng giá đất và hệ số điều chỉnh giá đất do Hội đồng nhân dân cấp tỉnh quy định</w:t>
            </w:r>
          </w:p>
        </w:tc>
        <w:tc>
          <w:tcPr>
            <w:tcW w:w="1984" w:type="dxa"/>
          </w:tcPr>
          <w:p w14:paraId="3C158AE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17DEEF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B4E25EB" w14:textId="77777777" w:rsidTr="004532F2">
        <w:tc>
          <w:tcPr>
            <w:tcW w:w="1696" w:type="dxa"/>
          </w:tcPr>
          <w:p w14:paraId="5C61554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D124471"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0D868E2" w14:textId="48A9B50D"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r w:rsidRPr="004259EB">
              <w:rPr>
                <w:rFonts w:ascii="Times New Roman" w:hAnsi="Times New Roman"/>
                <w:b/>
                <w:bCs/>
                <w:color w:val="000000" w:themeColor="text1"/>
                <w:szCs w:val="22"/>
                <w:lang w:eastAsia="x-none"/>
              </w:rPr>
              <w:t>C</w:t>
            </w:r>
            <w:r w:rsidRPr="004259EB">
              <w:rPr>
                <w:rFonts w:ascii="Times New Roman" w:hAnsi="Times New Roman" w:hint="eastAsia"/>
                <w:b/>
                <w:bCs/>
                <w:color w:val="000000" w:themeColor="text1"/>
                <w:szCs w:val="22"/>
                <w:lang w:eastAsia="x-none"/>
              </w:rPr>
              <w:t>ă</w:t>
            </w:r>
            <w:r w:rsidRPr="004259EB">
              <w:rPr>
                <w:rFonts w:ascii="Times New Roman" w:hAnsi="Times New Roman"/>
                <w:b/>
                <w:bCs/>
                <w:color w:val="000000" w:themeColor="text1"/>
                <w:szCs w:val="22"/>
                <w:lang w:eastAsia="x-none"/>
              </w:rPr>
              <w:t xml:space="preserve">n cứ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ất cụ thể</w:t>
            </w:r>
          </w:p>
        </w:tc>
        <w:tc>
          <w:tcPr>
            <w:tcW w:w="1984" w:type="dxa"/>
          </w:tcPr>
          <w:p w14:paraId="693C8B0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2AE7F1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431F550" w14:textId="77777777" w:rsidTr="004532F2">
        <w:tc>
          <w:tcPr>
            <w:tcW w:w="1696" w:type="dxa"/>
          </w:tcPr>
          <w:p w14:paraId="20A8A9D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01890E01"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1EAEEDE" w14:textId="2EF694D4"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 xml:space="preserve">1. Việc định giá đất cụ thể phải thực hiện theo quy định tại </w:t>
            </w:r>
            <w:bookmarkStart w:id="88" w:name="dc_25"/>
            <w:r w:rsidRPr="004259EB">
              <w:rPr>
                <w:rFonts w:ascii="Times New Roman" w:hAnsi="Times New Roman"/>
                <w:szCs w:val="22"/>
              </w:rPr>
              <w:t>Điều 158 Luật Đất đai</w:t>
            </w:r>
            <w:bookmarkEnd w:id="88"/>
            <w:r w:rsidRPr="004259EB">
              <w:rPr>
                <w:rFonts w:ascii="Times New Roman" w:hAnsi="Times New Roman"/>
                <w:szCs w:val="22"/>
              </w:rPr>
              <w:t xml:space="preserve"> và </w:t>
            </w:r>
            <w:r w:rsidRPr="004259EB">
              <w:rPr>
                <w:rFonts w:ascii="Times New Roman" w:hAnsi="Times New Roman"/>
                <w:i/>
                <w:iCs/>
                <w:szCs w:val="22"/>
              </w:rPr>
              <w:t xml:space="preserve">các </w:t>
            </w:r>
            <w:bookmarkStart w:id="89" w:name="tc_23"/>
            <w:r w:rsidRPr="004259EB">
              <w:rPr>
                <w:rFonts w:ascii="Times New Roman" w:hAnsi="Times New Roman"/>
                <w:i/>
                <w:iCs/>
                <w:szCs w:val="22"/>
              </w:rPr>
              <w:t xml:space="preserve">điều </w:t>
            </w:r>
            <w:r w:rsidRPr="004259EB">
              <w:rPr>
                <w:rFonts w:ascii="Times New Roman" w:hAnsi="Times New Roman"/>
                <w:i/>
                <w:iCs/>
                <w:szCs w:val="22"/>
                <w:lang w:val="en-US"/>
              </w:rPr>
              <w:t>45</w:t>
            </w:r>
            <w:r w:rsidRPr="004259EB">
              <w:rPr>
                <w:rFonts w:ascii="Times New Roman" w:hAnsi="Times New Roman"/>
                <w:i/>
                <w:iCs/>
                <w:szCs w:val="22"/>
              </w:rPr>
              <w:t xml:space="preserve">, </w:t>
            </w:r>
            <w:r w:rsidRPr="004259EB">
              <w:rPr>
                <w:rFonts w:ascii="Times New Roman" w:hAnsi="Times New Roman"/>
                <w:i/>
                <w:iCs/>
                <w:szCs w:val="22"/>
                <w:lang w:val="en-US"/>
              </w:rPr>
              <w:t>46</w:t>
            </w:r>
            <w:r w:rsidRPr="004259EB">
              <w:rPr>
                <w:rFonts w:ascii="Times New Roman" w:hAnsi="Times New Roman"/>
                <w:i/>
                <w:iCs/>
                <w:szCs w:val="22"/>
              </w:rPr>
              <w:t xml:space="preserve">, </w:t>
            </w:r>
            <w:r w:rsidRPr="004259EB">
              <w:rPr>
                <w:rFonts w:ascii="Times New Roman" w:hAnsi="Times New Roman"/>
                <w:i/>
                <w:iCs/>
                <w:szCs w:val="22"/>
                <w:lang w:val="en-US"/>
              </w:rPr>
              <w:t>47 và Điều</w:t>
            </w:r>
            <w:r w:rsidRPr="004259EB">
              <w:rPr>
                <w:rFonts w:ascii="Times New Roman" w:hAnsi="Times New Roman"/>
                <w:i/>
                <w:iCs/>
                <w:szCs w:val="22"/>
              </w:rPr>
              <w:t xml:space="preserve"> </w:t>
            </w:r>
            <w:r w:rsidRPr="004259EB">
              <w:rPr>
                <w:rFonts w:ascii="Times New Roman" w:hAnsi="Times New Roman"/>
                <w:i/>
                <w:iCs/>
                <w:szCs w:val="22"/>
                <w:lang w:val="en-US"/>
              </w:rPr>
              <w:t>48</w:t>
            </w:r>
            <w:r w:rsidRPr="004259EB">
              <w:rPr>
                <w:rFonts w:ascii="Times New Roman" w:hAnsi="Times New Roman"/>
                <w:szCs w:val="22"/>
              </w:rPr>
              <w:t xml:space="preserve"> của Nghị định này</w:t>
            </w:r>
            <w:bookmarkEnd w:id="89"/>
            <w:r w:rsidRPr="004259EB">
              <w:rPr>
                <w:rFonts w:ascii="Times New Roman" w:hAnsi="Times New Roman"/>
                <w:szCs w:val="22"/>
              </w:rPr>
              <w:t xml:space="preserve">; kết quả tổng hợp, phân </w:t>
            </w:r>
            <w:r w:rsidRPr="004259EB">
              <w:rPr>
                <w:rFonts w:ascii="Times New Roman" w:hAnsi="Times New Roman"/>
                <w:szCs w:val="22"/>
              </w:rPr>
              <w:lastRenderedPageBreak/>
              <w:t>tích thông tin về giá đất thị trường; các yếu tố ảnh hưởng đến giá đất.</w:t>
            </w:r>
          </w:p>
        </w:tc>
        <w:tc>
          <w:tcPr>
            <w:tcW w:w="1984" w:type="dxa"/>
          </w:tcPr>
          <w:p w14:paraId="2CDA7E7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532429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F5CE937" w14:textId="77777777" w:rsidTr="004532F2">
        <w:tc>
          <w:tcPr>
            <w:tcW w:w="1696" w:type="dxa"/>
          </w:tcPr>
          <w:p w14:paraId="5E58FA6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68B7EFD"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0937885" w14:textId="78173FC6"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 xml:space="preserve">2. Giá đất cụ thể được xác định theo </w:t>
            </w:r>
            <w:r w:rsidRPr="004259EB">
              <w:rPr>
                <w:rFonts w:ascii="Times New Roman" w:hAnsi="Times New Roman"/>
                <w:szCs w:val="22"/>
                <w:lang w:val="en-US"/>
              </w:rPr>
              <w:t>từng</w:t>
            </w:r>
            <w:r w:rsidRPr="004259EB">
              <w:rPr>
                <w:rFonts w:ascii="Times New Roman" w:hAnsi="Times New Roman"/>
                <w:szCs w:val="22"/>
              </w:rPr>
              <w:t xml:space="preserve"> mục đích sử dụng đất, diện tích đất được xác định trong hồ sơ giao đất, cho thuê đất, công nhận quyền sử dụng đất, cho phép chuyển mục đích sử dụng đất, gia hạn sử dụng đất, điều chỉnh </w:t>
            </w:r>
            <w:r w:rsidRPr="004259EB">
              <w:rPr>
                <w:rFonts w:ascii="Times New Roman" w:hAnsi="Times New Roman"/>
                <w:szCs w:val="22"/>
                <w:lang w:val="en-US"/>
              </w:rPr>
              <w:t>thời</w:t>
            </w:r>
            <w:r w:rsidRPr="004259EB">
              <w:rPr>
                <w:rFonts w:ascii="Times New Roman" w:hAnsi="Times New Roman"/>
                <w:szCs w:val="22"/>
              </w:rPr>
              <w:t xml:space="preserve"> hạn sử dụng đất, điều chỉnh quy hoạch chi tiết, cho phép chuyển hình thức sử dụng đất, cổ phần hóa doanh nghiệp nhà nước, phương án đấu giá quyền sử dụng đất, thông báo thu hồi đất, kết quả điều tra, khảo sát, đo đạc, kiểm đếm.</w:t>
            </w:r>
          </w:p>
        </w:tc>
        <w:tc>
          <w:tcPr>
            <w:tcW w:w="1984" w:type="dxa"/>
          </w:tcPr>
          <w:p w14:paraId="34833A2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95B51C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499E4537" w14:textId="77777777" w:rsidTr="004532F2">
        <w:tc>
          <w:tcPr>
            <w:tcW w:w="1696" w:type="dxa"/>
          </w:tcPr>
          <w:p w14:paraId="64E5A5A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9102120"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AD3AA55" w14:textId="7AA15921"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szCs w:val="22"/>
              </w:rPr>
            </w:pPr>
            <w:r w:rsidRPr="004259EB">
              <w:rPr>
                <w:rFonts w:ascii="Times New Roman" w:hAnsi="Times New Roman"/>
                <w:b/>
                <w:bCs/>
                <w:color w:val="000000" w:themeColor="text1"/>
                <w:szCs w:val="22"/>
                <w:lang w:eastAsia="x-none"/>
              </w:rPr>
              <w:t>Chuẩn bị hồ s</w:t>
            </w:r>
            <w:r w:rsidRPr="004259EB">
              <w:rPr>
                <w:rFonts w:ascii="Times New Roman" w:hAnsi="Times New Roman" w:hint="eastAsia"/>
                <w:b/>
                <w:bCs/>
                <w:color w:val="000000" w:themeColor="text1"/>
                <w:szCs w:val="22"/>
                <w:lang w:eastAsia="x-none"/>
              </w:rPr>
              <w:t>ơ</w:t>
            </w:r>
            <w:r w:rsidRPr="004259EB">
              <w:rPr>
                <w:rFonts w:ascii="Times New Roman" w:hAnsi="Times New Roman"/>
                <w:b/>
                <w:bCs/>
                <w:color w:val="000000" w:themeColor="text1"/>
                <w:szCs w:val="22"/>
                <w:lang w:eastAsia="x-none"/>
              </w:rPr>
              <w:t xml:space="preserve">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cụ thể và lựa chọn tổ chức thực hiện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ất</w:t>
            </w:r>
          </w:p>
        </w:tc>
        <w:tc>
          <w:tcPr>
            <w:tcW w:w="1984" w:type="dxa"/>
          </w:tcPr>
          <w:p w14:paraId="053A5354"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99B65D4"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189F31CA" w14:textId="77777777" w:rsidTr="004532F2">
        <w:tc>
          <w:tcPr>
            <w:tcW w:w="1696" w:type="dxa"/>
          </w:tcPr>
          <w:p w14:paraId="46DB2E0D" w14:textId="77777777" w:rsidR="00B82A55"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2D7AE660" w14:textId="2E45CD21"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EE4C3BE"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9364C2F" w14:textId="4ABC5589"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1. Cơ quan có chức năng quản lý đất đai có trách nhiệm chuẩn bị hồ sơ định giá đất cụ thể. Hồ sơ định giá đất cụ thể gồm:</w:t>
            </w:r>
          </w:p>
        </w:tc>
        <w:tc>
          <w:tcPr>
            <w:tcW w:w="1984" w:type="dxa"/>
          </w:tcPr>
          <w:p w14:paraId="031559B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6520065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AA74D44" w14:textId="77777777" w:rsidTr="004532F2">
        <w:tc>
          <w:tcPr>
            <w:tcW w:w="1696" w:type="dxa"/>
          </w:tcPr>
          <w:p w14:paraId="004F4ECE"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D8ED414"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B6AF9A7" w14:textId="0B0144E2"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a) Mục đích định giá đất, thời gian thực hiện và dự toán kinh phí;</w:t>
            </w:r>
          </w:p>
        </w:tc>
        <w:tc>
          <w:tcPr>
            <w:tcW w:w="1984" w:type="dxa"/>
          </w:tcPr>
          <w:p w14:paraId="01F8639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311195A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122248A" w14:textId="77777777" w:rsidTr="004532F2">
        <w:tc>
          <w:tcPr>
            <w:tcW w:w="1696" w:type="dxa"/>
          </w:tcPr>
          <w:p w14:paraId="5556B4E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A664A18"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41356E8F" w14:textId="61F93E6F"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b) Quyết định giao đất, cho thuê đất, cho phép chuyển mục đích sử dụng đất, công nhận quyền sử dụng đất, cho phép chuyển hình thức thuê đất trả tiền hàng năm sang thuê đất trả tiền một lần cho cả thời gian thuê, gia hạn sử dụng đất, điều chỉnh thời hạn sử dụng đất, điều chỉnh quy hoạch chi tiết xây dựng, thu hồi đất;</w:t>
            </w:r>
          </w:p>
        </w:tc>
        <w:tc>
          <w:tcPr>
            <w:tcW w:w="1984" w:type="dxa"/>
          </w:tcPr>
          <w:p w14:paraId="39DF36E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349CBF4"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A8ACC4F" w14:textId="77777777" w:rsidTr="004532F2">
        <w:tc>
          <w:tcPr>
            <w:tcW w:w="1696" w:type="dxa"/>
          </w:tcPr>
          <w:p w14:paraId="64DE2C1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A4F45FA"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E3C61D0" w14:textId="31DD1F29"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c) Các văn bản pháp lý khác liên quan đến thửa đất cần định giá.</w:t>
            </w:r>
          </w:p>
        </w:tc>
        <w:tc>
          <w:tcPr>
            <w:tcW w:w="1984" w:type="dxa"/>
          </w:tcPr>
          <w:p w14:paraId="3D8121C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DFAD35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A88F439" w14:textId="77777777" w:rsidTr="004532F2">
        <w:tc>
          <w:tcPr>
            <w:tcW w:w="1696" w:type="dxa"/>
          </w:tcPr>
          <w:p w14:paraId="4874F628"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A144668"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6DDD083" w14:textId="187EAA34" w:rsidR="00B82A55" w:rsidRPr="004259EB" w:rsidRDefault="00B82A55" w:rsidP="004259EB">
            <w:pPr>
              <w:spacing w:before="0" w:after="0" w:line="240" w:lineRule="auto"/>
              <w:ind w:firstLine="0"/>
              <w:rPr>
                <w:rFonts w:ascii="Times New Roman" w:hAnsi="Times New Roman"/>
                <w:szCs w:val="22"/>
              </w:rPr>
            </w:pPr>
            <w:bookmarkStart w:id="90" w:name="khoan_2_31"/>
            <w:r w:rsidRPr="004259EB">
              <w:rPr>
                <w:rFonts w:ascii="Times New Roman" w:hAnsi="Times New Roman"/>
                <w:szCs w:val="22"/>
              </w:rPr>
              <w:t xml:space="preserve">2. Căn cứ hồ sơ định giá đất cụ thể và điều kiện thực tế tại địa phương, cơ quan có chức năng quản lý đất đai cấp tỉnh, cơ quan có chức năng quản lý đất đai cấp xã quyết định đặt hàng, giao nhiệm vụ cho đơn vị sự nghiệp công lập đủ điều kiện hoạt động tư vấn xác định giá đất hoặc lựa chọn tổ chức tư vấn xác định giá đất theo quy định </w:t>
            </w:r>
            <w:bookmarkStart w:id="91" w:name="tc_24"/>
            <w:bookmarkEnd w:id="90"/>
            <w:r w:rsidRPr="004259EB">
              <w:rPr>
                <w:rFonts w:ascii="Times New Roman" w:hAnsi="Times New Roman"/>
                <w:szCs w:val="22"/>
              </w:rPr>
              <w:t xml:space="preserve">của </w:t>
            </w:r>
            <w:bookmarkEnd w:id="91"/>
            <w:r w:rsidRPr="004259EB">
              <w:rPr>
                <w:rFonts w:ascii="Times New Roman" w:hAnsi="Times New Roman"/>
                <w:szCs w:val="22"/>
              </w:rPr>
              <w:t>pháp luật về đấu thầu để xác định giá đất cụ thể.</w:t>
            </w:r>
          </w:p>
        </w:tc>
        <w:tc>
          <w:tcPr>
            <w:tcW w:w="1984" w:type="dxa"/>
          </w:tcPr>
          <w:p w14:paraId="0694E51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9248ED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7ED34360" w14:textId="77777777" w:rsidTr="004532F2">
        <w:tc>
          <w:tcPr>
            <w:tcW w:w="1696" w:type="dxa"/>
          </w:tcPr>
          <w:p w14:paraId="37C8B61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29FEAA56"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9D96322" w14:textId="380E8D9D"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szCs w:val="22"/>
              </w:rPr>
            </w:pPr>
            <w:r w:rsidRPr="004259EB">
              <w:rPr>
                <w:rFonts w:ascii="Times New Roman" w:hAnsi="Times New Roman"/>
                <w:b/>
                <w:bCs/>
                <w:color w:val="000000" w:themeColor="text1"/>
                <w:szCs w:val="22"/>
                <w:lang w:eastAsia="x-none"/>
              </w:rPr>
              <w:t xml:space="preserve">Thành lập Hội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ồng thẩm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cụ </w:t>
            </w:r>
            <w:r w:rsidRPr="004259EB">
              <w:rPr>
                <w:rFonts w:ascii="Times New Roman" w:hAnsi="Times New Roman"/>
                <w:b/>
                <w:bCs/>
                <w:color w:val="000000" w:themeColor="text1"/>
                <w:szCs w:val="22"/>
                <w:lang w:eastAsia="x-none"/>
              </w:rPr>
              <w:lastRenderedPageBreak/>
              <w:t>thể</w:t>
            </w:r>
          </w:p>
        </w:tc>
        <w:tc>
          <w:tcPr>
            <w:tcW w:w="1984" w:type="dxa"/>
          </w:tcPr>
          <w:p w14:paraId="13BCEA8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17E8C2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6D1D116" w14:textId="77777777" w:rsidTr="004532F2">
        <w:tc>
          <w:tcPr>
            <w:tcW w:w="1696" w:type="dxa"/>
          </w:tcPr>
          <w:p w14:paraId="1129032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6D6A6580"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5C4CF25" w14:textId="45EE4C7D" w:rsidR="00B82A55" w:rsidRPr="004259EB" w:rsidRDefault="00B82A55" w:rsidP="004259EB">
            <w:pPr>
              <w:spacing w:before="0" w:after="0" w:line="240" w:lineRule="auto"/>
              <w:ind w:firstLine="0"/>
              <w:rPr>
                <w:rFonts w:ascii="Times New Roman" w:hAnsi="Times New Roman"/>
                <w:szCs w:val="22"/>
              </w:rPr>
            </w:pPr>
            <w:bookmarkStart w:id="92" w:name="khoan_1_32"/>
            <w:r w:rsidRPr="004259EB">
              <w:rPr>
                <w:rFonts w:ascii="Times New Roman" w:hAnsi="Times New Roman"/>
                <w:szCs w:val="22"/>
              </w:rPr>
              <w:t xml:space="preserve">1. Cơ quan tài chính cùng cấp trình </w:t>
            </w:r>
            <w:r w:rsidRPr="004259EB">
              <w:rPr>
                <w:rFonts w:ascii="Times New Roman" w:hAnsi="Times New Roman"/>
                <w:szCs w:val="22"/>
                <w:lang w:val="en-US"/>
              </w:rPr>
              <w:t xml:space="preserve">Chủ tịch </w:t>
            </w:r>
            <w:r w:rsidRPr="004259EB">
              <w:rPr>
                <w:rFonts w:ascii="Times New Roman" w:hAnsi="Times New Roman"/>
                <w:szCs w:val="22"/>
              </w:rPr>
              <w:t>Ủy ban nhân dân cấp có thẩm quyền quyết định thành lập Hội đồng thẩm định giá đất cụ thể theo quy định tại</w:t>
            </w:r>
            <w:bookmarkEnd w:id="92"/>
            <w:r w:rsidRPr="004259EB">
              <w:rPr>
                <w:rFonts w:ascii="Times New Roman" w:hAnsi="Times New Roman"/>
                <w:szCs w:val="22"/>
              </w:rPr>
              <w:t xml:space="preserve"> </w:t>
            </w:r>
            <w:bookmarkStart w:id="93" w:name="dc_17"/>
            <w:r w:rsidRPr="004259EB">
              <w:rPr>
                <w:rFonts w:ascii="Times New Roman" w:hAnsi="Times New Roman"/>
                <w:szCs w:val="22"/>
              </w:rPr>
              <w:t>khoản 2 và khoản 3 Điều 161 Luật Đất đai</w:t>
            </w:r>
            <w:bookmarkEnd w:id="93"/>
            <w:r w:rsidRPr="004259EB">
              <w:rPr>
                <w:rFonts w:ascii="Times New Roman" w:hAnsi="Times New Roman"/>
                <w:szCs w:val="22"/>
              </w:rPr>
              <w:t xml:space="preserve"> </w:t>
            </w:r>
            <w:bookmarkStart w:id="94" w:name="khoan_1_32_name"/>
            <w:r w:rsidRPr="004259EB">
              <w:rPr>
                <w:rFonts w:ascii="Times New Roman" w:hAnsi="Times New Roman"/>
                <w:szCs w:val="22"/>
              </w:rPr>
              <w:t xml:space="preserve">để thẩm định phương án giá đất </w:t>
            </w:r>
            <w:bookmarkStart w:id="95" w:name="_Hlk215383257"/>
            <w:r w:rsidRPr="004259EB">
              <w:rPr>
                <w:rFonts w:ascii="Times New Roman" w:hAnsi="Times New Roman"/>
                <w:szCs w:val="22"/>
              </w:rPr>
              <w:t>theo hình thức Hội đồng hoạt động thường xuyên hoặc Hội đồng hoạt động theo vụ việc</w:t>
            </w:r>
            <w:bookmarkEnd w:id="95"/>
            <w:r w:rsidRPr="004259EB">
              <w:rPr>
                <w:rFonts w:ascii="Times New Roman" w:hAnsi="Times New Roman"/>
                <w:szCs w:val="22"/>
              </w:rPr>
              <w:t>, trong đó</w:t>
            </w:r>
            <w:bookmarkEnd w:id="94"/>
          </w:p>
        </w:tc>
        <w:tc>
          <w:tcPr>
            <w:tcW w:w="1984" w:type="dxa"/>
          </w:tcPr>
          <w:p w14:paraId="0A4B8AC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0F186B1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7B3ECA0" w14:textId="77777777" w:rsidTr="004532F2">
        <w:tc>
          <w:tcPr>
            <w:tcW w:w="1696" w:type="dxa"/>
          </w:tcPr>
          <w:p w14:paraId="7F1758F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DBD583F"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3EF323E" w14:textId="427A3515"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a) Đại diện tổ chức tư vấn xác định giá đất tham gia Hội đồng là người đủ điều kiện hành nghề tư vấn xác định giá đất theo quy định và không thuộc tổ chức tư vấn xác định giá đất được thuê để xác định giá đất cụ thể;</w:t>
            </w:r>
          </w:p>
        </w:tc>
        <w:tc>
          <w:tcPr>
            <w:tcW w:w="1984" w:type="dxa"/>
          </w:tcPr>
          <w:p w14:paraId="2A6747B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73642F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48F506D" w14:textId="77777777" w:rsidTr="004532F2">
        <w:tc>
          <w:tcPr>
            <w:tcW w:w="1696" w:type="dxa"/>
          </w:tcPr>
          <w:p w14:paraId="2C5E7C54" w14:textId="77777777" w:rsidR="00B82A55"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14D855F6" w14:textId="190D400A"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A666D0C"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672456B" w14:textId="3AC213B1"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b) Chuyên gia về giá đất tham gia Hội đồng là người có tối thiểu 05 năm kinh nghiệm làm việc một trong các lĩnh vực tài chính đất đai, quản lý giá, quản lý đất đai, thẩm định giá.</w:t>
            </w:r>
          </w:p>
        </w:tc>
        <w:tc>
          <w:tcPr>
            <w:tcW w:w="1984" w:type="dxa"/>
          </w:tcPr>
          <w:p w14:paraId="78DDEE7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751227D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6A37BF23" w14:textId="77777777" w:rsidTr="004532F2">
        <w:tc>
          <w:tcPr>
            <w:tcW w:w="1696" w:type="dxa"/>
          </w:tcPr>
          <w:p w14:paraId="6EA0B42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262C8F51"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1682EB2C" w14:textId="6A77CB19"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 xml:space="preserve">2. Cơ quan tài chính cùng cấp trình Chủ tịch Hội đồng thẩm định giá đất cụ thể có thẩm quyền quyết định thành lập Tổ giúp việc của Hội đồng, bao gồm: đại diện lãnh đạo cơ quan tài chính cùng cấp làm </w:t>
            </w:r>
            <w:r w:rsidRPr="004259EB">
              <w:rPr>
                <w:rFonts w:ascii="Times New Roman" w:hAnsi="Times New Roman"/>
                <w:szCs w:val="22"/>
                <w:lang w:val="en-US"/>
              </w:rPr>
              <w:t>Tổ</w:t>
            </w:r>
            <w:r w:rsidRPr="004259EB">
              <w:rPr>
                <w:rFonts w:ascii="Times New Roman" w:hAnsi="Times New Roman"/>
                <w:szCs w:val="22"/>
              </w:rPr>
              <w:t xml:space="preserve"> trưởng và đại diện các cơ quan có chức năng quản lý đất đai, xây dựng, kế hoạch và đầu tư, thuế cùng cấp và các thành viên khác do Chủ tịch Hội đồng quyết định. Tổ giúp việc có trách nhiệm </w:t>
            </w:r>
            <w:r w:rsidRPr="004259EB">
              <w:rPr>
                <w:rFonts w:ascii="Times New Roman" w:hAnsi="Times New Roman"/>
                <w:szCs w:val="22"/>
                <w:lang w:val="en-US"/>
              </w:rPr>
              <w:t>chuẩn</w:t>
            </w:r>
            <w:r w:rsidRPr="004259EB">
              <w:rPr>
                <w:rFonts w:ascii="Times New Roman" w:hAnsi="Times New Roman"/>
                <w:szCs w:val="22"/>
              </w:rPr>
              <w:t xml:space="preserve"> bị các nội dung theo phân công </w:t>
            </w:r>
            <w:r w:rsidRPr="004259EB">
              <w:rPr>
                <w:rFonts w:ascii="Times New Roman" w:hAnsi="Times New Roman"/>
                <w:szCs w:val="22"/>
                <w:lang w:val="en-US"/>
              </w:rPr>
              <w:t>để</w:t>
            </w:r>
            <w:r w:rsidRPr="004259EB">
              <w:rPr>
                <w:rFonts w:ascii="Times New Roman" w:hAnsi="Times New Roman"/>
                <w:szCs w:val="22"/>
              </w:rPr>
              <w:t xml:space="preserve"> đề xuất, báo cáo Hội đồng thẩm định giá đất cụ thể xem xét tại phiên họp thẩm định.</w:t>
            </w:r>
          </w:p>
        </w:tc>
        <w:tc>
          <w:tcPr>
            <w:tcW w:w="1984" w:type="dxa"/>
          </w:tcPr>
          <w:p w14:paraId="3784BB2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7A0D45B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13A85339" w14:textId="77777777" w:rsidTr="004532F2">
        <w:tc>
          <w:tcPr>
            <w:tcW w:w="1696" w:type="dxa"/>
          </w:tcPr>
          <w:p w14:paraId="16FC6C9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6CDF2AE8"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487DF3C0" w14:textId="0D7CA815"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szCs w:val="22"/>
              </w:rPr>
            </w:pPr>
            <w:r w:rsidRPr="004259EB">
              <w:rPr>
                <w:rFonts w:ascii="Times New Roman" w:hAnsi="Times New Roman"/>
                <w:b/>
                <w:bCs/>
                <w:color w:val="000000" w:themeColor="text1"/>
                <w:szCs w:val="22"/>
                <w:lang w:eastAsia="x-none"/>
              </w:rPr>
              <w:t xml:space="preserve">Trình tự, thủ tục xác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ất cụ thể</w:t>
            </w:r>
          </w:p>
        </w:tc>
        <w:tc>
          <w:tcPr>
            <w:tcW w:w="1984" w:type="dxa"/>
          </w:tcPr>
          <w:p w14:paraId="22FCF52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D54A77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CBB07E9" w14:textId="77777777" w:rsidTr="004532F2">
        <w:tc>
          <w:tcPr>
            <w:tcW w:w="1696" w:type="dxa"/>
          </w:tcPr>
          <w:p w14:paraId="4680F86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CC542CE"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16A0C110" w14:textId="305B5469" w:rsidR="00B82A55" w:rsidRPr="004259EB" w:rsidRDefault="00B82A55" w:rsidP="004259EB">
            <w:pPr>
              <w:spacing w:before="0" w:after="0" w:line="240" w:lineRule="auto"/>
              <w:ind w:firstLine="0"/>
              <w:rPr>
                <w:rFonts w:ascii="Times New Roman" w:hAnsi="Times New Roman" w:hint="eastAsia"/>
                <w:szCs w:val="22"/>
                <w:lang w:val="en-US"/>
              </w:rPr>
            </w:pPr>
            <w:r w:rsidRPr="004259EB">
              <w:rPr>
                <w:rFonts w:ascii="Times New Roman" w:hAnsi="Times New Roman"/>
                <w:szCs w:val="22"/>
              </w:rPr>
              <w:t>Tổ chức thực hiện định giá đất tiến hành xác định giá đất cụ thể gồm các nội dung sau:</w:t>
            </w:r>
          </w:p>
        </w:tc>
        <w:tc>
          <w:tcPr>
            <w:tcW w:w="1984" w:type="dxa"/>
          </w:tcPr>
          <w:p w14:paraId="301B4FB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2CCFAB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4230A0D3" w14:textId="77777777" w:rsidTr="004532F2">
        <w:tc>
          <w:tcPr>
            <w:tcW w:w="1696" w:type="dxa"/>
          </w:tcPr>
          <w:p w14:paraId="1819E84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4F10D7D"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1E9F4D81" w14:textId="2355DF11"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1. Thu thập, tổng hợp, phân tích thông tin</w:t>
            </w:r>
          </w:p>
        </w:tc>
        <w:tc>
          <w:tcPr>
            <w:tcW w:w="1984" w:type="dxa"/>
          </w:tcPr>
          <w:p w14:paraId="606D003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0AE1A3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5B567E7" w14:textId="77777777" w:rsidTr="004532F2">
        <w:tc>
          <w:tcPr>
            <w:tcW w:w="1696" w:type="dxa"/>
          </w:tcPr>
          <w:p w14:paraId="70DC1E8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78C541F"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D8407E5" w14:textId="102CD78C"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a) Các thông tin cần thu thập gồm thông tin về thửa đất định giá, thông tin đầu vào để áp dụng các phương pháp định giá đất.</w:t>
            </w:r>
          </w:p>
        </w:tc>
        <w:tc>
          <w:tcPr>
            <w:tcW w:w="1984" w:type="dxa"/>
          </w:tcPr>
          <w:p w14:paraId="7D2FC5D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CC5A77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E64C700" w14:textId="77777777" w:rsidTr="004532F2">
        <w:tc>
          <w:tcPr>
            <w:tcW w:w="1696" w:type="dxa"/>
          </w:tcPr>
          <w:p w14:paraId="60BE064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50382DE"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2C07DE1" w14:textId="5B34B5BC" w:rsidR="00B82A55" w:rsidRPr="004259EB" w:rsidRDefault="00B82A55" w:rsidP="004259EB">
            <w:pPr>
              <w:spacing w:before="0" w:after="0" w:line="240" w:lineRule="auto"/>
              <w:ind w:firstLine="0"/>
              <w:rPr>
                <w:rFonts w:ascii="Times New Roman" w:hAnsi="Times New Roman" w:hint="eastAsia"/>
                <w:szCs w:val="22"/>
              </w:rPr>
            </w:pPr>
            <w:bookmarkStart w:id="96" w:name="cumtu_a_1_33"/>
            <w:r w:rsidRPr="004259EB">
              <w:rPr>
                <w:rFonts w:ascii="Times New Roman" w:hAnsi="Times New Roman"/>
                <w:szCs w:val="22"/>
              </w:rPr>
              <w:t xml:space="preserve">Việc thu thập, tổng hợp thông tin về thửa đất, thông tin đầu vào để áp dụng các phương pháp định giá đất thực hiện theo mẫu biểu </w:t>
            </w:r>
            <w:bookmarkStart w:id="97" w:name="cumtu_a_1_33_name"/>
            <w:bookmarkEnd w:id="96"/>
            <w:r w:rsidRPr="004259EB">
              <w:rPr>
                <w:rFonts w:ascii="Times New Roman" w:hAnsi="Times New Roman"/>
                <w:szCs w:val="22"/>
              </w:rPr>
              <w:t xml:space="preserve">từ </w:t>
            </w:r>
            <w:bookmarkStart w:id="98" w:name="bieumau_ms_02_03_pl1"/>
            <w:r w:rsidRPr="004259EB">
              <w:rPr>
                <w:rFonts w:ascii="Times New Roman" w:hAnsi="Times New Roman"/>
                <w:szCs w:val="22"/>
              </w:rPr>
              <w:t>Mẫu số</w:t>
            </w:r>
            <w:r w:rsidRPr="004259EB">
              <w:rPr>
                <w:rFonts w:ascii="Times New Roman" w:hAnsi="Times New Roman"/>
                <w:szCs w:val="22"/>
                <w:lang w:val="en-US"/>
              </w:rPr>
              <w:t xml:space="preserve"> </w:t>
            </w:r>
            <w:r w:rsidRPr="004259EB">
              <w:rPr>
                <w:rFonts w:ascii="Times New Roman" w:hAnsi="Times New Roman"/>
                <w:szCs w:val="22"/>
              </w:rPr>
              <w:t xml:space="preserve">30 đến Mẫu số 31 Phụ lục </w:t>
            </w:r>
            <w:bookmarkEnd w:id="98"/>
            <w:r w:rsidRPr="004259EB">
              <w:rPr>
                <w:rFonts w:ascii="Times New Roman" w:hAnsi="Times New Roman"/>
                <w:szCs w:val="22"/>
              </w:rPr>
              <w:t>II ban hành kèm theo Nghị định số 151/2025/NĐ-CP;</w:t>
            </w:r>
            <w:bookmarkEnd w:id="97"/>
          </w:p>
        </w:tc>
        <w:tc>
          <w:tcPr>
            <w:tcW w:w="1984" w:type="dxa"/>
          </w:tcPr>
          <w:p w14:paraId="4DA9E4B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09B77734"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9F113A5" w14:textId="77777777" w:rsidTr="004532F2">
        <w:tc>
          <w:tcPr>
            <w:tcW w:w="1696" w:type="dxa"/>
          </w:tcPr>
          <w:p w14:paraId="29CCD75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26E88B0"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57E9E7B" w14:textId="5FFBD55A"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b) Tổ chức thực hiện định giá đất chịu trách nhiệm về tính chính xác, đầy đủ của các thông tin để áp dụng phương pháp định giá đất và cung cấp thông tin về kết quả điều tra, thu thập thông tin đầu vào cho cơ quan có chức năng quản lý đất đai để cập nhật cơ sở dữ liệu về giá đất.</w:t>
            </w:r>
          </w:p>
        </w:tc>
        <w:tc>
          <w:tcPr>
            <w:tcW w:w="1984" w:type="dxa"/>
          </w:tcPr>
          <w:p w14:paraId="7592A6A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61049E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59D8F59" w14:textId="77777777" w:rsidTr="004532F2">
        <w:tc>
          <w:tcPr>
            <w:tcW w:w="1696" w:type="dxa"/>
          </w:tcPr>
          <w:p w14:paraId="5313E33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D01D0B6"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FFCA4A0" w14:textId="77777777"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2. Lựa chọn phương pháp định giá đất</w:t>
            </w:r>
          </w:p>
          <w:p w14:paraId="09B0B461" w14:textId="3E752FCA"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 xml:space="preserve">Căn cứ vào mục đích sử dụng đất được đưa ra định giá, đặc điểm của thửa đất, khu đất cần định giá, các thông tin đã thu thập được, điều kiện áp dụng các phương pháp định giá đất quy định tại </w:t>
            </w:r>
            <w:bookmarkStart w:id="99" w:name="dc_18"/>
            <w:r w:rsidRPr="004259EB">
              <w:rPr>
                <w:rFonts w:ascii="Times New Roman" w:hAnsi="Times New Roman"/>
                <w:szCs w:val="22"/>
              </w:rPr>
              <w:t>khoản 6 Điều 158 Luật Đất đai</w:t>
            </w:r>
            <w:bookmarkEnd w:id="99"/>
            <w:r w:rsidRPr="004259EB">
              <w:rPr>
                <w:rFonts w:ascii="Times New Roman" w:hAnsi="Times New Roman"/>
                <w:szCs w:val="22"/>
              </w:rPr>
              <w:t>, tổ chức thực hiện định giá đất có trách nhiệm phân tích, lựa chọn phương pháp định giá đất phù hợp đề xuất Hội đồng thẩm định giá đất cụ thể quyết định.</w:t>
            </w:r>
          </w:p>
        </w:tc>
        <w:tc>
          <w:tcPr>
            <w:tcW w:w="1984" w:type="dxa"/>
          </w:tcPr>
          <w:p w14:paraId="5B04B40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E7BFCC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7F518EA" w14:textId="77777777" w:rsidTr="004532F2">
        <w:tc>
          <w:tcPr>
            <w:tcW w:w="1696" w:type="dxa"/>
          </w:tcPr>
          <w:p w14:paraId="1D16363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82B57D0"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31D4B35C" w14:textId="30B71D2B"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3. Xây dựng Báo cáo thuyết minh xây dựng phương án giá đất, dự thảo Chứng thư định giá đất</w:t>
            </w:r>
          </w:p>
        </w:tc>
        <w:tc>
          <w:tcPr>
            <w:tcW w:w="1984" w:type="dxa"/>
          </w:tcPr>
          <w:p w14:paraId="47F1A05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BA22F1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B704F58" w14:textId="77777777" w:rsidTr="004532F2">
        <w:tc>
          <w:tcPr>
            <w:tcW w:w="1696" w:type="dxa"/>
          </w:tcPr>
          <w:p w14:paraId="4D6BF19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11EF5D5"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BC9C205" w14:textId="7BE6CAB7" w:rsidR="00B82A55" w:rsidRPr="004259EB" w:rsidRDefault="00B82A55" w:rsidP="004259EB">
            <w:pPr>
              <w:spacing w:before="0" w:after="0" w:line="240" w:lineRule="auto"/>
              <w:ind w:firstLine="0"/>
              <w:rPr>
                <w:rFonts w:ascii="Times New Roman" w:hAnsi="Times New Roman"/>
                <w:szCs w:val="22"/>
              </w:rPr>
            </w:pPr>
            <w:r w:rsidRPr="004259EB">
              <w:rPr>
                <w:rFonts w:ascii="Times New Roman" w:hAnsi="Times New Roman"/>
                <w:szCs w:val="22"/>
              </w:rPr>
              <w:t>a) Tổ chức thực hiện định giá đất xây dựng Báo cáo thuyết minh xây dựng phương án giá đất, dự thảo Chứng thư định giá đất và gửi đến cơ quan có chức năng quản lý đất đai;</w:t>
            </w:r>
          </w:p>
        </w:tc>
        <w:tc>
          <w:tcPr>
            <w:tcW w:w="1984" w:type="dxa"/>
          </w:tcPr>
          <w:p w14:paraId="66252B4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3AF95CF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3C52FBE" w14:textId="77777777" w:rsidTr="004532F2">
        <w:tc>
          <w:tcPr>
            <w:tcW w:w="1696" w:type="dxa"/>
          </w:tcPr>
          <w:p w14:paraId="07ACF1E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0C82D0B"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A74AC7A" w14:textId="74099B2E" w:rsidR="00B82A55" w:rsidRPr="004259EB" w:rsidRDefault="00B82A55" w:rsidP="004259EB">
            <w:pPr>
              <w:spacing w:before="0" w:after="0" w:line="240" w:lineRule="auto"/>
              <w:ind w:firstLine="0"/>
              <w:rPr>
                <w:rFonts w:ascii="Times New Roman" w:hAnsi="Times New Roman"/>
                <w:szCs w:val="22"/>
              </w:rPr>
            </w:pPr>
            <w:bookmarkStart w:id="100" w:name="diem_b_3_33"/>
            <w:r w:rsidRPr="004259EB">
              <w:rPr>
                <w:rFonts w:ascii="Times New Roman" w:hAnsi="Times New Roman"/>
                <w:szCs w:val="22"/>
              </w:rPr>
              <w:t>b) Báo cáo thuyết minh xây dựng phương án giá đất thực hiện theo</w:t>
            </w:r>
            <w:bookmarkEnd w:id="100"/>
            <w:r w:rsidRPr="004259EB">
              <w:rPr>
                <w:rFonts w:ascii="Times New Roman" w:hAnsi="Times New Roman"/>
                <w:szCs w:val="22"/>
              </w:rPr>
              <w:t xml:space="preserve"> </w:t>
            </w:r>
            <w:bookmarkStart w:id="101" w:name="bieumau_ms_16_pl1"/>
            <w:bookmarkStart w:id="102" w:name="diem_b_3_33_name"/>
            <w:r w:rsidRPr="004259EB">
              <w:rPr>
                <w:rFonts w:ascii="Times New Roman" w:hAnsi="Times New Roman"/>
                <w:szCs w:val="22"/>
              </w:rPr>
              <w:t xml:space="preserve">Mẫu số 41 Phụ lục </w:t>
            </w:r>
            <w:bookmarkEnd w:id="101"/>
            <w:r w:rsidRPr="004259EB">
              <w:rPr>
                <w:rFonts w:ascii="Times New Roman" w:hAnsi="Times New Roman"/>
                <w:szCs w:val="22"/>
              </w:rPr>
              <w:t>II ban hành kèm theo Nghị định số 151/2025/NĐ-CP. Chứng thư định giá đất thực hiện theo</w:t>
            </w:r>
            <w:bookmarkEnd w:id="102"/>
            <w:r w:rsidRPr="004259EB">
              <w:rPr>
                <w:rFonts w:ascii="Times New Roman" w:hAnsi="Times New Roman"/>
                <w:szCs w:val="22"/>
              </w:rPr>
              <w:t xml:space="preserve"> </w:t>
            </w:r>
            <w:bookmarkStart w:id="103" w:name="bieumau_ms_17_pl1"/>
            <w:bookmarkStart w:id="104" w:name="diem_b_3_33_name_name"/>
            <w:r w:rsidRPr="004259EB">
              <w:rPr>
                <w:rFonts w:ascii="Times New Roman" w:hAnsi="Times New Roman"/>
                <w:szCs w:val="22"/>
              </w:rPr>
              <w:t xml:space="preserve">Mẫu số 42 Phụ lục </w:t>
            </w:r>
            <w:bookmarkEnd w:id="103"/>
            <w:r w:rsidRPr="004259EB">
              <w:rPr>
                <w:rFonts w:ascii="Times New Roman" w:hAnsi="Times New Roman"/>
                <w:szCs w:val="22"/>
              </w:rPr>
              <w:t>II ban hành kèm theo Nghị định số 151/2025/NĐ-CP.</w:t>
            </w:r>
            <w:bookmarkEnd w:id="104"/>
          </w:p>
        </w:tc>
        <w:tc>
          <w:tcPr>
            <w:tcW w:w="1984" w:type="dxa"/>
          </w:tcPr>
          <w:p w14:paraId="1909A7F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27DEBA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BC4834C" w14:textId="77777777" w:rsidTr="004532F2">
        <w:tc>
          <w:tcPr>
            <w:tcW w:w="1696" w:type="dxa"/>
          </w:tcPr>
          <w:p w14:paraId="0BA810D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99A778C"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45E90A3B" w14:textId="0BAB3859"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hint="eastAsia"/>
                <w:szCs w:val="22"/>
              </w:rPr>
            </w:pPr>
            <w:r w:rsidRPr="004259EB">
              <w:rPr>
                <w:rFonts w:ascii="Times New Roman" w:hAnsi="Times New Roman"/>
                <w:b/>
                <w:bCs/>
                <w:color w:val="000000" w:themeColor="text1"/>
                <w:szCs w:val="22"/>
                <w:lang w:eastAsia="x-none"/>
              </w:rPr>
              <w:t xml:space="preserve">Thẩm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ất cụ thể</w:t>
            </w:r>
          </w:p>
        </w:tc>
        <w:tc>
          <w:tcPr>
            <w:tcW w:w="1984" w:type="dxa"/>
          </w:tcPr>
          <w:p w14:paraId="183A412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0DE1D567"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2353C3F" w14:textId="77777777" w:rsidTr="004532F2">
        <w:tc>
          <w:tcPr>
            <w:tcW w:w="1696" w:type="dxa"/>
          </w:tcPr>
          <w:p w14:paraId="44C5E7EE"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75F7657"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44BE27D" w14:textId="5AE8122F" w:rsidR="00B82A55" w:rsidRPr="004259EB" w:rsidRDefault="00B82A55" w:rsidP="004259EB">
            <w:pPr>
              <w:spacing w:before="0" w:after="0" w:line="240" w:lineRule="auto"/>
              <w:ind w:firstLine="0"/>
              <w:rPr>
                <w:rFonts w:ascii="Times New Roman" w:hAnsi="Times New Roman" w:hint="eastAsia"/>
                <w:szCs w:val="22"/>
              </w:rPr>
            </w:pPr>
            <w:bookmarkStart w:id="105" w:name="khoan_1_34"/>
            <w:r w:rsidRPr="004259EB">
              <w:rPr>
                <w:rFonts w:ascii="Times New Roman" w:hAnsi="Times New Roman"/>
                <w:szCs w:val="22"/>
              </w:rPr>
              <w:t xml:space="preserve">1. Cơ quan có chức năng quản lý đất đai kiểm tra tính đầy đủ về nội dung của Báo cáo thuyết minh xây dựng phương án giá đất; xây dựng Tờ trình về phương án </w:t>
            </w:r>
            <w:r w:rsidRPr="004259EB">
              <w:rPr>
                <w:rFonts w:ascii="Times New Roman" w:hAnsi="Times New Roman"/>
                <w:szCs w:val="22"/>
              </w:rPr>
              <w:lastRenderedPageBreak/>
              <w:t>giá đất, văn bản đề nghị thẩm định phương án giá đất; trình Hội đồng thẩm định giá đất cụ thể thẩm định phương án giá đất, trừ trường hợp quy định tại khoản 3 Điều này. Hồ sơ trình Hội đồng thẩm định giá đất cụ thể gồm:</w:t>
            </w:r>
            <w:bookmarkEnd w:id="105"/>
          </w:p>
        </w:tc>
        <w:tc>
          <w:tcPr>
            <w:tcW w:w="1984" w:type="dxa"/>
          </w:tcPr>
          <w:p w14:paraId="0E3CAB0E"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87B032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2E0C1A7" w14:textId="77777777" w:rsidTr="004532F2">
        <w:tc>
          <w:tcPr>
            <w:tcW w:w="1696" w:type="dxa"/>
          </w:tcPr>
          <w:p w14:paraId="2DE38724"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0CC4346B"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E1B9328" w14:textId="06E3595E"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a) Văn bản đề nghị thẩm định phương án giá đất;</w:t>
            </w:r>
          </w:p>
        </w:tc>
        <w:tc>
          <w:tcPr>
            <w:tcW w:w="1984" w:type="dxa"/>
          </w:tcPr>
          <w:p w14:paraId="62E95EC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DE55AF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BB4F90B" w14:textId="77777777" w:rsidTr="004532F2">
        <w:tc>
          <w:tcPr>
            <w:tcW w:w="1696" w:type="dxa"/>
          </w:tcPr>
          <w:p w14:paraId="4E16A8D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6574A2B"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DC53134" w14:textId="6FA42319"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b) Tờ trình về phương án giá đất;</w:t>
            </w:r>
          </w:p>
        </w:tc>
        <w:tc>
          <w:tcPr>
            <w:tcW w:w="1984" w:type="dxa"/>
          </w:tcPr>
          <w:p w14:paraId="40FD931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B000B0E"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1B07E3AB" w14:textId="77777777" w:rsidTr="004532F2">
        <w:tc>
          <w:tcPr>
            <w:tcW w:w="1696" w:type="dxa"/>
          </w:tcPr>
          <w:p w14:paraId="45C7B45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95D7712"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31ADB9BE" w14:textId="1F89418B"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c) Báo cáo thuyết minh xây dựng phương án giá đất, dự thảo Chứng thư định giá đất;</w:t>
            </w:r>
          </w:p>
        </w:tc>
        <w:tc>
          <w:tcPr>
            <w:tcW w:w="1984" w:type="dxa"/>
          </w:tcPr>
          <w:p w14:paraId="70BB7D7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63C86CEE"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71EF9C1C" w14:textId="77777777" w:rsidTr="004532F2">
        <w:tc>
          <w:tcPr>
            <w:tcW w:w="1696" w:type="dxa"/>
          </w:tcPr>
          <w:p w14:paraId="7D7AEA4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6F7B02F1"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D2CC8EA" w14:textId="140E8745"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d) Hồ sơ định giá đất cụ thể.</w:t>
            </w:r>
          </w:p>
        </w:tc>
        <w:tc>
          <w:tcPr>
            <w:tcW w:w="1984" w:type="dxa"/>
          </w:tcPr>
          <w:p w14:paraId="1A24B278"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0CDF69EF"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5A702EDF" w14:textId="77777777" w:rsidTr="004532F2">
        <w:tc>
          <w:tcPr>
            <w:tcW w:w="1696" w:type="dxa"/>
          </w:tcPr>
          <w:p w14:paraId="5C4C6E5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B315EDC"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30110FAA" w14:textId="0C680EA7"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2. Hội đồng thẩm định giá đất cụ thể thẩm định phương án giá đất và gửi văn bản thẩm định phương án giá đất đến cơ quan có chức năng quản lý đất đai.</w:t>
            </w:r>
          </w:p>
        </w:tc>
        <w:tc>
          <w:tcPr>
            <w:tcW w:w="1984" w:type="dxa"/>
          </w:tcPr>
          <w:p w14:paraId="1992BC6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D52BED8"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3861F127" w14:textId="77777777" w:rsidTr="004532F2">
        <w:tc>
          <w:tcPr>
            <w:tcW w:w="1696" w:type="dxa"/>
          </w:tcPr>
          <w:p w14:paraId="683AA6C6"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2D1CF497"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4AE00598" w14:textId="7B2E6CA8"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3. Trường hợp xác định giá đất cụ thể để tính tiền bồi thường khi Nhà nước thu hồi đất được thực hiện như sau:</w:t>
            </w:r>
          </w:p>
        </w:tc>
        <w:tc>
          <w:tcPr>
            <w:tcW w:w="1984" w:type="dxa"/>
          </w:tcPr>
          <w:p w14:paraId="0F436FA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91F7F4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15371C2F" w14:textId="77777777" w:rsidTr="004532F2">
        <w:tc>
          <w:tcPr>
            <w:tcW w:w="1696" w:type="dxa"/>
          </w:tcPr>
          <w:p w14:paraId="66AB0F0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B6CB6AB"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24A89544" w14:textId="13DC0813"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a) Cơ quan có chức năng quản lý đất đai cấp xã cung cấp phương án giá đất cho đơn vị, tổ chức thực hiện nhiệm vụ bồi thường, hỗ trợ, tái định cư để lập phương án bồi thường, hỗ trợ, tái định cư</w:t>
            </w:r>
          </w:p>
        </w:tc>
        <w:tc>
          <w:tcPr>
            <w:tcW w:w="1984" w:type="dxa"/>
          </w:tcPr>
          <w:p w14:paraId="72730EB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30796F5"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0A14BBCA" w14:textId="77777777" w:rsidTr="004532F2">
        <w:tc>
          <w:tcPr>
            <w:tcW w:w="1696" w:type="dxa"/>
          </w:tcPr>
          <w:p w14:paraId="69C877F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4AB01CDF"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150696E" w14:textId="3F0B6C3B"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b) Cơ quan có chức năng quản lý đất đai cấp xã tổ chức việc tiếp thu, hoàn thiện hồ sơ theo quy định tại khoản 1 Điều này;</w:t>
            </w:r>
          </w:p>
        </w:tc>
        <w:tc>
          <w:tcPr>
            <w:tcW w:w="1984" w:type="dxa"/>
          </w:tcPr>
          <w:p w14:paraId="64E999AB"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70B926DC"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18822D99" w14:textId="77777777" w:rsidTr="004532F2">
        <w:tc>
          <w:tcPr>
            <w:tcW w:w="1696" w:type="dxa"/>
          </w:tcPr>
          <w:p w14:paraId="02209482"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6EDF746"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2340D2D" w14:textId="0AEC2D1F" w:rsidR="00B82A55" w:rsidRPr="004259EB" w:rsidRDefault="00B82A55" w:rsidP="004259EB">
            <w:pPr>
              <w:spacing w:before="0" w:after="0" w:line="240" w:lineRule="auto"/>
              <w:ind w:firstLine="0"/>
              <w:rPr>
                <w:rFonts w:ascii="Times New Roman" w:hAnsi="Times New Roman" w:hint="eastAsia"/>
                <w:szCs w:val="22"/>
              </w:rPr>
            </w:pPr>
            <w:r w:rsidRPr="004259EB">
              <w:rPr>
                <w:rFonts w:ascii="Times New Roman" w:hAnsi="Times New Roman"/>
                <w:szCs w:val="22"/>
              </w:rPr>
              <w:t>c) Cơ quan có chức năng quản lý đất đai cấp xã chủ trì, phối hợp với Hội đồng thẩm định giá đất cụ thể, các cơ quan có liên quan để tổ chức thẩm định phương án bồi thường, hỗ trợ, tái định cư đồng thời với việc thẩm định phương án giá đất.</w:t>
            </w:r>
          </w:p>
        </w:tc>
        <w:tc>
          <w:tcPr>
            <w:tcW w:w="1984" w:type="dxa"/>
          </w:tcPr>
          <w:p w14:paraId="01EA528A"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56D2DC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F413E31" w14:textId="77777777" w:rsidTr="004532F2">
        <w:tc>
          <w:tcPr>
            <w:tcW w:w="1696" w:type="dxa"/>
          </w:tcPr>
          <w:p w14:paraId="64151B10"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8BC2296"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4878BF1" w14:textId="74B10376" w:rsidR="00B82A55" w:rsidRPr="004259EB" w:rsidRDefault="00B82A55" w:rsidP="004259EB">
            <w:pPr>
              <w:widowControl w:val="0"/>
              <w:numPr>
                <w:ilvl w:val="0"/>
                <w:numId w:val="8"/>
              </w:numPr>
              <w:spacing w:before="0" w:after="0" w:line="240" w:lineRule="auto"/>
              <w:ind w:left="0" w:firstLine="0"/>
              <w:outlineLvl w:val="0"/>
              <w:rPr>
                <w:rFonts w:ascii="Times New Roman" w:hAnsi="Times New Roman" w:hint="eastAsia"/>
                <w:b/>
                <w:bCs/>
                <w:color w:val="000000" w:themeColor="text1"/>
                <w:szCs w:val="22"/>
                <w:lang w:eastAsia="x-none"/>
              </w:rPr>
            </w:pPr>
            <w:r w:rsidRPr="004259EB">
              <w:rPr>
                <w:rFonts w:ascii="Times New Roman" w:hAnsi="Times New Roman"/>
                <w:b/>
                <w:bCs/>
                <w:color w:val="000000" w:themeColor="text1"/>
                <w:szCs w:val="22"/>
                <w:lang w:eastAsia="x-none"/>
              </w:rPr>
              <w:t xml:space="preserve">Quyết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ịnh giá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ất cụ thể</w:t>
            </w:r>
          </w:p>
        </w:tc>
        <w:tc>
          <w:tcPr>
            <w:tcW w:w="1984" w:type="dxa"/>
          </w:tcPr>
          <w:p w14:paraId="5F105FE9"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123C52C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B82A55" w:rsidRPr="00914891" w14:paraId="29427160" w14:textId="77777777" w:rsidTr="004532F2">
        <w:tc>
          <w:tcPr>
            <w:tcW w:w="1696" w:type="dxa"/>
          </w:tcPr>
          <w:p w14:paraId="7DED847D"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C009F6E" w14:textId="77777777" w:rsidR="00B82A55" w:rsidRPr="00064B4E" w:rsidRDefault="00B82A55"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EF107B7" w14:textId="2D42E47B" w:rsidR="00B82A55" w:rsidRPr="004259EB" w:rsidRDefault="007E0590" w:rsidP="004259EB">
            <w:pPr>
              <w:spacing w:before="0" w:after="0" w:line="240" w:lineRule="auto"/>
              <w:ind w:firstLine="0"/>
              <w:rPr>
                <w:rFonts w:ascii="Times New Roman" w:hAnsi="Times New Roman"/>
                <w:szCs w:val="22"/>
              </w:rPr>
            </w:pPr>
            <w:r w:rsidRPr="004259EB">
              <w:rPr>
                <w:rFonts w:ascii="Times New Roman" w:hAnsi="Times New Roman"/>
                <w:szCs w:val="22"/>
              </w:rPr>
              <w:t>1. Cơ quan có chức năng quản lý đất đai tổ chức thực hiện tiếp thu, giải trình, chỉnh sửa, hoàn thiện phương án giá đất</w:t>
            </w:r>
          </w:p>
        </w:tc>
        <w:tc>
          <w:tcPr>
            <w:tcW w:w="1984" w:type="dxa"/>
          </w:tcPr>
          <w:p w14:paraId="5FC1DFA1"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BAD0FC3" w14:textId="77777777" w:rsidR="00B82A55" w:rsidRPr="00914891" w:rsidRDefault="00B82A55"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7E0590" w:rsidRPr="00914891" w14:paraId="5C8174FC" w14:textId="77777777" w:rsidTr="004532F2">
        <w:tc>
          <w:tcPr>
            <w:tcW w:w="1696" w:type="dxa"/>
          </w:tcPr>
          <w:p w14:paraId="3FF805EE" w14:textId="77777777" w:rsidR="007E0590"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40193882" w14:textId="77777777" w:rsidR="007E0590"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5EC13758" w14:textId="290857B3"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5750F39" w14:textId="77777777" w:rsidR="007E0590" w:rsidRPr="00064B4E" w:rsidRDefault="007E0590"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6D5D8E5" w14:textId="7A441BC5" w:rsidR="007E0590" w:rsidRPr="004259EB" w:rsidRDefault="004259EB" w:rsidP="004259EB">
            <w:pPr>
              <w:spacing w:before="0" w:after="0" w:line="240" w:lineRule="auto"/>
              <w:ind w:firstLine="0"/>
              <w:rPr>
                <w:rFonts w:ascii="Times New Roman" w:hAnsi="Times New Roman"/>
                <w:szCs w:val="22"/>
              </w:rPr>
            </w:pPr>
            <w:bookmarkStart w:id="106" w:name="khoan_2_35"/>
            <w:r w:rsidRPr="004259EB">
              <w:rPr>
                <w:rFonts w:ascii="Times New Roman" w:hAnsi="Times New Roman"/>
                <w:szCs w:val="22"/>
              </w:rPr>
              <w:t xml:space="preserve">2. Cơ quan có chức năng quản lý đất đai trình Chủ tịch Ủy ban nhân dân cấp có thẩm quyền quyết định giá đất </w:t>
            </w:r>
            <w:r w:rsidRPr="004259EB">
              <w:rPr>
                <w:rFonts w:ascii="Times New Roman" w:hAnsi="Times New Roman"/>
                <w:szCs w:val="22"/>
              </w:rPr>
              <w:lastRenderedPageBreak/>
              <w:t>cụ thể. Hồ sơ phương án giá đất trình Chủ tịch Ủy ban nhân dân cấp có thẩm quyền quyết định giá đất cụ thể gồm:</w:t>
            </w:r>
            <w:bookmarkEnd w:id="106"/>
          </w:p>
        </w:tc>
        <w:tc>
          <w:tcPr>
            <w:tcW w:w="1984" w:type="dxa"/>
          </w:tcPr>
          <w:p w14:paraId="34EEA534"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24497D4"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7E0590" w:rsidRPr="00914891" w14:paraId="7E03EC1C" w14:textId="77777777" w:rsidTr="004532F2">
        <w:tc>
          <w:tcPr>
            <w:tcW w:w="1696" w:type="dxa"/>
          </w:tcPr>
          <w:p w14:paraId="66D4B91B" w14:textId="77777777" w:rsidR="007E0590"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440C1687" w14:textId="77777777" w:rsidR="007E0590"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p w14:paraId="6D09F6D1" w14:textId="09CE2272"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324EA45E" w14:textId="77777777" w:rsidR="007E0590" w:rsidRPr="00064B4E" w:rsidRDefault="007E0590"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E04681E" w14:textId="21EA53A6" w:rsidR="007E0590"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a) Tờ trình về phương án giá đất của cơ quan có chức năng quản lý đất đai;</w:t>
            </w:r>
          </w:p>
        </w:tc>
        <w:tc>
          <w:tcPr>
            <w:tcW w:w="1984" w:type="dxa"/>
          </w:tcPr>
          <w:p w14:paraId="5A1B02B1"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9431831"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7E0590" w:rsidRPr="00914891" w14:paraId="363C951E" w14:textId="77777777" w:rsidTr="004532F2">
        <w:tc>
          <w:tcPr>
            <w:tcW w:w="1696" w:type="dxa"/>
          </w:tcPr>
          <w:p w14:paraId="61AA1E54"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65A5FB8" w14:textId="77777777" w:rsidR="007E0590" w:rsidRPr="00064B4E" w:rsidRDefault="007E0590"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64170290" w14:textId="3597BD2E" w:rsidR="007E0590"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b) Báo cáo thuyết minh xây dựng phương án giá đất, Chứng thư định giá đất;</w:t>
            </w:r>
          </w:p>
        </w:tc>
        <w:tc>
          <w:tcPr>
            <w:tcW w:w="1984" w:type="dxa"/>
          </w:tcPr>
          <w:p w14:paraId="61CA3DA7"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6AC2CBA"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7E0590" w:rsidRPr="00914891" w14:paraId="224EA729" w14:textId="77777777" w:rsidTr="004532F2">
        <w:tc>
          <w:tcPr>
            <w:tcW w:w="1696" w:type="dxa"/>
          </w:tcPr>
          <w:p w14:paraId="49CDF703"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D8A1590" w14:textId="77777777" w:rsidR="007E0590" w:rsidRPr="00064B4E" w:rsidRDefault="007E0590"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356A2F99" w14:textId="19415831" w:rsidR="007E0590"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c) Văn bản thẩm định phương án giá đất của Hội đồng thẩm định giá đất cụ thể;</w:t>
            </w:r>
          </w:p>
        </w:tc>
        <w:tc>
          <w:tcPr>
            <w:tcW w:w="1984" w:type="dxa"/>
          </w:tcPr>
          <w:p w14:paraId="45B0C4D7"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97C5827"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7E0590" w:rsidRPr="00914891" w14:paraId="01FA795F" w14:textId="77777777" w:rsidTr="004532F2">
        <w:tc>
          <w:tcPr>
            <w:tcW w:w="1696" w:type="dxa"/>
          </w:tcPr>
          <w:p w14:paraId="5F3545A4"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19BD8BAF" w14:textId="77777777" w:rsidR="007E0590" w:rsidRPr="00064B4E" w:rsidRDefault="007E0590"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17A469A8" w14:textId="7AE11867" w:rsidR="007E0590"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d) Biên bản cuộc họp Hội đồng thẩm định giá đất cụ thể;</w:t>
            </w:r>
          </w:p>
        </w:tc>
        <w:tc>
          <w:tcPr>
            <w:tcW w:w="1984" w:type="dxa"/>
          </w:tcPr>
          <w:p w14:paraId="19760489"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5F98BF94" w14:textId="77777777" w:rsidR="007E0590" w:rsidRPr="00914891" w:rsidRDefault="007E0590"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4259EB" w:rsidRPr="00914891" w14:paraId="58479777" w14:textId="77777777" w:rsidTr="004532F2">
        <w:tc>
          <w:tcPr>
            <w:tcW w:w="1696" w:type="dxa"/>
          </w:tcPr>
          <w:p w14:paraId="676AC838"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06900522" w14:textId="77777777" w:rsidR="004259EB" w:rsidRPr="00064B4E" w:rsidRDefault="004259EB"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E219555" w14:textId="287227FF" w:rsidR="004259EB"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đ) Báo cáo tiếp thu, chỉnh sửa, hoàn thiện phương án giá đất theo văn bản thẩm định phương án giá đất của Hội đồng thẩm định giá đất cụ thể.</w:t>
            </w:r>
          </w:p>
        </w:tc>
        <w:tc>
          <w:tcPr>
            <w:tcW w:w="1984" w:type="dxa"/>
          </w:tcPr>
          <w:p w14:paraId="496ACF9F"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1ABD643"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4259EB" w:rsidRPr="00914891" w14:paraId="57CCD67D" w14:textId="77777777" w:rsidTr="004532F2">
        <w:tc>
          <w:tcPr>
            <w:tcW w:w="1696" w:type="dxa"/>
          </w:tcPr>
          <w:p w14:paraId="2A5A61E3"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686A153C" w14:textId="77777777" w:rsidR="004259EB" w:rsidRPr="00064B4E" w:rsidRDefault="004259EB"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48BD7B7C" w14:textId="67AB97B1" w:rsidR="004259EB" w:rsidRPr="004259EB" w:rsidRDefault="004259EB" w:rsidP="004259EB">
            <w:pPr>
              <w:spacing w:before="0" w:after="0" w:line="240" w:lineRule="auto"/>
              <w:ind w:firstLine="0"/>
              <w:rPr>
                <w:rFonts w:ascii="Times New Roman" w:hAnsi="Times New Roman"/>
                <w:szCs w:val="22"/>
              </w:rPr>
            </w:pPr>
            <w:bookmarkStart w:id="107" w:name="khoan_3_35"/>
            <w:bookmarkStart w:id="108" w:name="khoan_3_35_name"/>
            <w:r w:rsidRPr="004259EB">
              <w:rPr>
                <w:rFonts w:ascii="Times New Roman" w:hAnsi="Times New Roman"/>
                <w:szCs w:val="22"/>
              </w:rPr>
              <w:t>3. Trường hợp giá đất cụ thể được áp dụng để tính tiền bồi thường khi Nhà nước thu hồi đất theo quy định tại</w:t>
            </w:r>
            <w:bookmarkEnd w:id="107"/>
            <w:r w:rsidRPr="004259EB">
              <w:rPr>
                <w:rFonts w:ascii="Times New Roman" w:hAnsi="Times New Roman"/>
                <w:szCs w:val="22"/>
              </w:rPr>
              <w:t xml:space="preserve"> </w:t>
            </w:r>
            <w:r w:rsidRPr="004259EB">
              <w:rPr>
                <w:rFonts w:ascii="Times New Roman" w:hAnsi="Times New Roman"/>
                <w:szCs w:val="22"/>
              </w:rPr>
              <w:fldChar w:fldCharType="begin"/>
            </w:r>
            <w:r w:rsidRPr="004259EB">
              <w:rPr>
                <w:rFonts w:ascii="Times New Roman" w:hAnsi="Times New Roman"/>
                <w:szCs w:val="22"/>
              </w:rPr>
              <w:instrText xml:space="preserve"> REF _Ref215379396 \r \h  \* MERGEFORMAT </w:instrText>
            </w:r>
            <w:r w:rsidRPr="004259EB">
              <w:rPr>
                <w:rFonts w:ascii="Times New Roman" w:hAnsi="Times New Roman"/>
                <w:szCs w:val="22"/>
              </w:rPr>
            </w:r>
            <w:r w:rsidRPr="004259EB">
              <w:rPr>
                <w:rFonts w:ascii="Times New Roman" w:hAnsi="Times New Roman"/>
                <w:szCs w:val="22"/>
              </w:rPr>
              <w:fldChar w:fldCharType="separate"/>
            </w:r>
            <w:r w:rsidRPr="004259EB">
              <w:rPr>
                <w:rFonts w:ascii="Times New Roman" w:hAnsi="Times New Roman"/>
                <w:szCs w:val="22"/>
              </w:rPr>
              <w:t>Điều 38</w:t>
            </w:r>
            <w:r w:rsidRPr="004259EB">
              <w:rPr>
                <w:rFonts w:ascii="Times New Roman" w:hAnsi="Times New Roman"/>
                <w:szCs w:val="22"/>
              </w:rPr>
              <w:fldChar w:fldCharType="end"/>
            </w:r>
            <w:r w:rsidRPr="004259EB">
              <w:rPr>
                <w:rFonts w:ascii="Times New Roman" w:hAnsi="Times New Roman"/>
                <w:szCs w:val="22"/>
                <w:lang w:val="en-US"/>
              </w:rPr>
              <w:t xml:space="preserve"> Nghị định này </w:t>
            </w:r>
            <w:r w:rsidRPr="004259EB">
              <w:rPr>
                <w:rFonts w:ascii="Times New Roman" w:hAnsi="Times New Roman"/>
                <w:szCs w:val="22"/>
              </w:rPr>
              <w:t xml:space="preserve">thì cơ quan có chức năng quản lý đất đai cấp xã hoàn thiện hồ sơ giá đất cụ thể quy định tại các </w:t>
            </w:r>
            <w:bookmarkStart w:id="109" w:name="dc_42"/>
            <w:r w:rsidRPr="004259EB">
              <w:rPr>
                <w:rFonts w:ascii="Times New Roman" w:hAnsi="Times New Roman"/>
                <w:szCs w:val="22"/>
              </w:rPr>
              <w:t>điểm b, c, d và đ khoản 2 Điều này</w:t>
            </w:r>
            <w:bookmarkEnd w:id="109"/>
            <w:r w:rsidRPr="004259EB">
              <w:rPr>
                <w:rFonts w:ascii="Times New Roman" w:hAnsi="Times New Roman"/>
                <w:szCs w:val="22"/>
              </w:rPr>
              <w:t>, hồ sơ phương án bồi thường, hỗ trợ, tái định cư, trình Chủ tịch Ủy ban nhân dân cấp xã phê duyệt trong cùng một quyết định.</w:t>
            </w:r>
            <w:bookmarkEnd w:id="108"/>
          </w:p>
        </w:tc>
        <w:tc>
          <w:tcPr>
            <w:tcW w:w="1984" w:type="dxa"/>
          </w:tcPr>
          <w:p w14:paraId="283711F9"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63B953B3"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4259EB" w:rsidRPr="00914891" w14:paraId="75661486" w14:textId="77777777" w:rsidTr="004532F2">
        <w:tc>
          <w:tcPr>
            <w:tcW w:w="1696" w:type="dxa"/>
          </w:tcPr>
          <w:p w14:paraId="02A6C967"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53892A37" w14:textId="77777777" w:rsidR="004259EB" w:rsidRPr="00064B4E" w:rsidRDefault="004259EB"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502569DB" w14:textId="1100D301" w:rsidR="004259EB" w:rsidRPr="004259EB" w:rsidRDefault="004259EB" w:rsidP="004259EB">
            <w:pPr>
              <w:spacing w:before="0" w:after="0" w:line="240" w:lineRule="auto"/>
              <w:ind w:firstLine="0"/>
              <w:rPr>
                <w:rFonts w:ascii="Times New Roman" w:hAnsi="Times New Roman"/>
                <w:szCs w:val="22"/>
              </w:rPr>
            </w:pPr>
            <w:bookmarkStart w:id="110" w:name="khoan_4_35"/>
            <w:r w:rsidRPr="004259EB">
              <w:rPr>
                <w:rFonts w:ascii="Times New Roman" w:hAnsi="Times New Roman"/>
                <w:szCs w:val="22"/>
              </w:rPr>
              <w:t xml:space="preserve">4. Cơ quan có chức năng quản lý đất đai có trách nhiệm lưu trữ và cập nhật vào cơ sở dữ liệu quốc gia về đất đai và công khai báo cáo thuyết minh phương án giá đất, quyết định giá đất trên Cổng thông tin điện tử. Hồ sơ định giá đất cụ thể được lưu giữ ít nhất là mười năm, kể từ ngày có quyết định phê duyệt giá đất cụ thể của cơ quan nhà nước có thẩm quyền, trừ trường hợp pháp luật có quy định khác. Trong thời gian không quá 15 ngày kể từ ngày Chủ tịch Ủy ban nhân dân cấp có thẩm quyền quyết định giá đất cụ thể, cơ quan có chức năng quản lý đất đai gửi kết quả xác định giá đất cụ thể về Bộ Nông nghiệp và Môi trường </w:t>
            </w:r>
            <w:r w:rsidRPr="004259EB">
              <w:rPr>
                <w:rFonts w:ascii="Times New Roman" w:hAnsi="Times New Roman"/>
                <w:color w:val="EE0000"/>
                <w:szCs w:val="22"/>
              </w:rPr>
              <w:t xml:space="preserve">theo </w:t>
            </w:r>
            <w:bookmarkStart w:id="111" w:name="bieumau_ms_43_pl2_151_2025_nd_cp"/>
            <w:r w:rsidRPr="004259EB">
              <w:rPr>
                <w:rFonts w:ascii="Times New Roman" w:hAnsi="Times New Roman"/>
                <w:color w:val="EE0000"/>
                <w:szCs w:val="22"/>
              </w:rPr>
              <w:t xml:space="preserve">Mẫu số </w:t>
            </w:r>
            <w:r w:rsidRPr="004259EB">
              <w:rPr>
                <w:rFonts w:ascii="Times New Roman" w:hAnsi="Times New Roman"/>
                <w:color w:val="EE0000"/>
                <w:szCs w:val="22"/>
              </w:rPr>
              <w:lastRenderedPageBreak/>
              <w:t>43 của Phụ lục II</w:t>
            </w:r>
            <w:bookmarkEnd w:id="111"/>
            <w:r w:rsidRPr="004259EB">
              <w:rPr>
                <w:rFonts w:ascii="Times New Roman" w:hAnsi="Times New Roman"/>
                <w:color w:val="EE0000"/>
                <w:szCs w:val="22"/>
              </w:rPr>
              <w:t xml:space="preserve"> ban hành kèm theo Nghị định số </w:t>
            </w:r>
            <w:bookmarkStart w:id="112" w:name="tvpllink_ktcnorlocb_1"/>
            <w:r w:rsidRPr="004259EB">
              <w:rPr>
                <w:rFonts w:ascii="Times New Roman" w:hAnsi="Times New Roman"/>
                <w:color w:val="EE0000"/>
                <w:szCs w:val="22"/>
              </w:rPr>
              <w:t>151/2025/NĐ-CP</w:t>
            </w:r>
            <w:bookmarkEnd w:id="112"/>
            <w:r w:rsidRPr="004259EB">
              <w:rPr>
                <w:rFonts w:ascii="Times New Roman" w:hAnsi="Times New Roman"/>
                <w:color w:val="EE0000"/>
                <w:szCs w:val="22"/>
              </w:rPr>
              <w:t>.</w:t>
            </w:r>
            <w:bookmarkEnd w:id="110"/>
          </w:p>
        </w:tc>
        <w:tc>
          <w:tcPr>
            <w:tcW w:w="1984" w:type="dxa"/>
          </w:tcPr>
          <w:p w14:paraId="465ADA4A"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267519A8"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4259EB" w:rsidRPr="00914891" w14:paraId="47484B2B" w14:textId="77777777" w:rsidTr="004532F2">
        <w:tc>
          <w:tcPr>
            <w:tcW w:w="1696" w:type="dxa"/>
          </w:tcPr>
          <w:p w14:paraId="3C6E8BF1"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414" w:type="dxa"/>
          </w:tcPr>
          <w:p w14:paraId="77FB75CA" w14:textId="77777777" w:rsidR="004259EB" w:rsidRPr="00064B4E" w:rsidRDefault="004259EB" w:rsidP="00064B4E">
            <w:pPr>
              <w:widowControl w:val="0"/>
              <w:spacing w:before="0" w:after="0" w:line="240" w:lineRule="auto"/>
              <w:ind w:firstLine="34"/>
              <w:jc w:val="center"/>
              <w:outlineLvl w:val="0"/>
              <w:rPr>
                <w:rFonts w:ascii="Times New Roman" w:eastAsia="Arial Unicode MS" w:hAnsi="Times New Roman"/>
                <w:b/>
                <w:color w:val="000000" w:themeColor="text1"/>
                <w:szCs w:val="22"/>
              </w:rPr>
            </w:pPr>
          </w:p>
        </w:tc>
        <w:tc>
          <w:tcPr>
            <w:tcW w:w="4950" w:type="dxa"/>
          </w:tcPr>
          <w:p w14:paraId="04E2AD0A" w14:textId="26727BB7" w:rsidR="004259EB" w:rsidRPr="004259EB" w:rsidRDefault="004259EB" w:rsidP="004259EB">
            <w:pPr>
              <w:spacing w:before="0" w:after="0" w:line="240" w:lineRule="auto"/>
              <w:ind w:firstLine="0"/>
              <w:rPr>
                <w:rFonts w:ascii="Times New Roman" w:hAnsi="Times New Roman"/>
                <w:szCs w:val="22"/>
              </w:rPr>
            </w:pPr>
            <w:r w:rsidRPr="004259EB">
              <w:rPr>
                <w:rFonts w:ascii="Times New Roman" w:hAnsi="Times New Roman"/>
                <w:szCs w:val="22"/>
              </w:rPr>
              <w:t>5. Cơ quan, tổ chức, người có thẩm quyền xác định, thẩm định, quyết định giá đất cụ thể chịu trách nhiệm về áp dụng nguyên tắc, phương pháp định giá đất, trình tự, thủ tục xác định giá đất cụ thể, thẩm định, quyết định giá đất cụ thể đã được quy định tại Nghị định này; không chịu trách nhiệm về các nội dung khác đã được cơ quan, người có thẩm quyền thẩm định, chấp thuận, quyết định, phê duyệt hoặc giải quyết trước đó</w:t>
            </w:r>
          </w:p>
        </w:tc>
        <w:tc>
          <w:tcPr>
            <w:tcW w:w="1984" w:type="dxa"/>
          </w:tcPr>
          <w:p w14:paraId="0715066B"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c>
          <w:tcPr>
            <w:tcW w:w="3119" w:type="dxa"/>
          </w:tcPr>
          <w:p w14:paraId="4CA3E9AC" w14:textId="77777777" w:rsidR="004259EB" w:rsidRPr="00914891" w:rsidRDefault="004259EB" w:rsidP="001A72CA">
            <w:pPr>
              <w:widowControl w:val="0"/>
              <w:spacing w:before="0" w:after="0" w:line="240" w:lineRule="auto"/>
              <w:ind w:firstLine="0"/>
              <w:jc w:val="center"/>
              <w:outlineLvl w:val="0"/>
              <w:rPr>
                <w:rFonts w:ascii="Times New Roman" w:eastAsia="Arial Unicode MS" w:hAnsi="Times New Roman"/>
                <w:b/>
                <w:color w:val="000000" w:themeColor="text1"/>
                <w:szCs w:val="22"/>
              </w:rPr>
            </w:pPr>
          </w:p>
        </w:tc>
      </w:tr>
      <w:tr w:rsidR="00C867B7" w:rsidRPr="00914891" w14:paraId="18DB5DCE" w14:textId="36648F12" w:rsidTr="004532F2">
        <w:tc>
          <w:tcPr>
            <w:tcW w:w="1696" w:type="dxa"/>
          </w:tcPr>
          <w:p w14:paraId="1FCD3653" w14:textId="77777777" w:rsidR="001A72CA" w:rsidRPr="00914891" w:rsidRDefault="001A72CA" w:rsidP="00A671DC">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7FBDACB6"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73D04B08" w14:textId="0982F355"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113" w:name="_Ref209274243"/>
            <w:bookmarkStart w:id="114" w:name="dieu_4"/>
            <w:bookmarkEnd w:id="87"/>
            <w:r w:rsidRPr="004259EB">
              <w:rPr>
                <w:rFonts w:ascii="Times New Roman" w:hAnsi="Times New Roman"/>
                <w:b/>
                <w:bCs/>
                <w:color w:val="000000" w:themeColor="text1"/>
                <w:szCs w:val="22"/>
                <w:lang w:eastAsia="x-none"/>
              </w:rPr>
              <w:t>Các phương pháp định giá đất</w:t>
            </w:r>
            <w:bookmarkEnd w:id="113"/>
            <w:r w:rsidRPr="004259EB">
              <w:rPr>
                <w:rFonts w:ascii="Times New Roman" w:hAnsi="Times New Roman"/>
                <w:b/>
                <w:bCs/>
                <w:color w:val="000000" w:themeColor="text1"/>
                <w:szCs w:val="22"/>
                <w:lang w:eastAsia="x-none"/>
              </w:rPr>
              <w:t xml:space="preserve"> </w:t>
            </w:r>
          </w:p>
        </w:tc>
        <w:tc>
          <w:tcPr>
            <w:tcW w:w="1984" w:type="dxa"/>
          </w:tcPr>
          <w:p w14:paraId="69138C2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78D08C6D"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4FB9B87D" w14:textId="5E648833" w:rsidTr="004532F2">
        <w:tc>
          <w:tcPr>
            <w:tcW w:w="1696" w:type="dxa"/>
          </w:tcPr>
          <w:p w14:paraId="7341FA7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AFDF5D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2AA70E4" w14:textId="67AAD3B9" w:rsidR="001A72CA"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1. Các phương pháp định giá đất bao gồm:</w:t>
            </w:r>
          </w:p>
        </w:tc>
        <w:tc>
          <w:tcPr>
            <w:tcW w:w="1984" w:type="dxa"/>
          </w:tcPr>
          <w:p w14:paraId="4CF2E94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566246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3A1BE90" w14:textId="4A410E31" w:rsidTr="004532F2">
        <w:tc>
          <w:tcPr>
            <w:tcW w:w="1696" w:type="dxa"/>
          </w:tcPr>
          <w:p w14:paraId="4228EC4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2A5269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2E76F33" w14:textId="4EC7F264" w:rsidR="001A72CA"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sv-SE"/>
              </w:rPr>
              <w:t>a) Phương pháp so sánh được thực hiện bằng cách </w:t>
            </w:r>
            <w:r w:rsidRPr="004259EB">
              <w:rPr>
                <w:rFonts w:ascii="Times New Roman" w:hAnsi="Times New Roman"/>
                <w:szCs w:val="22"/>
                <w:lang w:val="en-US"/>
              </w:rPr>
              <w:t>điều chỉnh mức giá của các thửa đất có cùng mục đích sử dụng đất, tương đồng nhất định về các yếu tố có ảnh hưởng đến giá đất đã chuyển nhượng trên thị trường, đã trúng đấu giá quyền sử dụng đất mà người trúng đấu giá đã hoàn thành nghĩa vụ tài chính theo quyết định trúng đấu giá thông qua việc phân tích, so sánh các yếu tố ảnh hưởng đến giá đất sau khi đã loại trừ giá trị tài sản gắn liền với đất (nếu có) để xác định giá của thửa đất cần định giá;</w:t>
            </w:r>
          </w:p>
        </w:tc>
        <w:tc>
          <w:tcPr>
            <w:tcW w:w="1984" w:type="dxa"/>
          </w:tcPr>
          <w:p w14:paraId="6BE9EA3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536B1A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38C8320" w14:textId="3528A766" w:rsidTr="004532F2">
        <w:tc>
          <w:tcPr>
            <w:tcW w:w="1696" w:type="dxa"/>
          </w:tcPr>
          <w:p w14:paraId="1554ADF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B184A3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185549" w14:textId="23CB7158" w:rsidR="001A72CA"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b) Phương pháp thu nhập được thực hiện bằng cách lấy thu nhập ròng bình quân năm trên một diện tích đất chia cho lãi suất tiền gửi tiết kiệm bình quân của loại tiền gửi bằng tiền Việt Nam kỳ hạn 12 tháng tại các ngân hàng thương mại do Nhà nước nắm giữ trên 50% vốn điều lệ hoặc tổng số cổ phần có quyền biểu quyết trên địa bàn cấp tỉnh của 03 năm liền kề tính đến hết quý gần nhất có số liệu trước thời điểm định giá đất;</w:t>
            </w:r>
          </w:p>
        </w:tc>
        <w:tc>
          <w:tcPr>
            <w:tcW w:w="1984" w:type="dxa"/>
          </w:tcPr>
          <w:p w14:paraId="7DF3702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C291AE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4259EB" w:rsidRPr="00914891" w14:paraId="1F071721" w14:textId="77777777" w:rsidTr="004532F2">
        <w:tc>
          <w:tcPr>
            <w:tcW w:w="1696" w:type="dxa"/>
          </w:tcPr>
          <w:p w14:paraId="3F86680B"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22525327"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B4CBAE3" w14:textId="76A49A96"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 xml:space="preserve">c) Phương pháp thặng dư 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số tầng cao tối đa của công trình) </w:t>
            </w:r>
            <w:r w:rsidRPr="004259EB">
              <w:rPr>
                <w:rFonts w:ascii="Times New Roman" w:hAnsi="Times New Roman"/>
                <w:szCs w:val="22"/>
                <w:lang w:val="en-US"/>
              </w:rPr>
              <w:lastRenderedPageBreak/>
              <w:t>theo quy hoạch sử dụng đất, quy hoạch chi tiết xây dựng đã được cơ quan có thẩm quyền phê duyệt;</w:t>
            </w:r>
          </w:p>
        </w:tc>
        <w:tc>
          <w:tcPr>
            <w:tcW w:w="1984" w:type="dxa"/>
          </w:tcPr>
          <w:p w14:paraId="59AA6763"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794D2165"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3C962B71" w14:textId="77777777" w:rsidTr="004532F2">
        <w:tc>
          <w:tcPr>
            <w:tcW w:w="1696" w:type="dxa"/>
          </w:tcPr>
          <w:p w14:paraId="4C51083A"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5BB578E7"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BEC1BF8" w14:textId="4F652761" w:rsidR="004259EB" w:rsidRPr="004259EB" w:rsidRDefault="004259EB" w:rsidP="004259EB">
            <w:pPr>
              <w:widowControl w:val="0"/>
              <w:spacing w:before="0" w:after="0" w:line="240" w:lineRule="auto"/>
              <w:ind w:firstLine="0"/>
              <w:rPr>
                <w:rFonts w:ascii="Times New Roman" w:hAnsi="Times New Roman"/>
                <w:szCs w:val="22"/>
                <w:lang w:val="en-US"/>
              </w:rPr>
            </w:pPr>
            <w:bookmarkStart w:id="115" w:name="diem_d_5_158"/>
            <w:r w:rsidRPr="004259EB">
              <w:rPr>
                <w:rFonts w:ascii="Times New Roman" w:hAnsi="Times New Roman"/>
                <w:szCs w:val="22"/>
                <w:lang w:val="sv-SE"/>
              </w:rPr>
              <w:t>d) Phương pháp hệ số điều chỉnh giá đất được thực hiện bằng cách lấy giá đất trong bảng giá đất nhân với hệ số điều chỉnh giá đất. Hệ số điều chỉnh giá đất được xác định thông qua việc so sánh giá đất trong bảng giá đất với giá đất thị trường;</w:t>
            </w:r>
            <w:bookmarkEnd w:id="115"/>
          </w:p>
        </w:tc>
        <w:tc>
          <w:tcPr>
            <w:tcW w:w="1984" w:type="dxa"/>
          </w:tcPr>
          <w:p w14:paraId="0BF9E212"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0C629260"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22D24F9D" w14:textId="77777777" w:rsidTr="004532F2">
        <w:tc>
          <w:tcPr>
            <w:tcW w:w="1696" w:type="dxa"/>
          </w:tcPr>
          <w:p w14:paraId="7B8917FB"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5569F16B"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C5F6BD0" w14:textId="20F418B9"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 xml:space="preserve">2. </w:t>
            </w:r>
            <w:bookmarkStart w:id="116" w:name="khoan_6_158"/>
            <w:r w:rsidRPr="004259EB">
              <w:rPr>
                <w:rFonts w:ascii="Times New Roman" w:hAnsi="Times New Roman"/>
                <w:szCs w:val="22"/>
                <w:lang w:val="en-US"/>
              </w:rPr>
              <w:t>Trường hợp và điều kiện áp dụng phương pháp định giá đất được quy định như sau:</w:t>
            </w:r>
            <w:bookmarkEnd w:id="116"/>
          </w:p>
        </w:tc>
        <w:tc>
          <w:tcPr>
            <w:tcW w:w="1984" w:type="dxa"/>
          </w:tcPr>
          <w:p w14:paraId="53B7F183"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52B91E75"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30606338" w14:textId="77777777" w:rsidTr="004532F2">
        <w:tc>
          <w:tcPr>
            <w:tcW w:w="1696" w:type="dxa"/>
          </w:tcPr>
          <w:p w14:paraId="3E3BE948"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1B7144CD"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369378D" w14:textId="6919E1B0"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a) Phương pháp so sánh được áp dụng để định giá đối với trường hợp có tối thiểu 03 thửa đất có cùng mục đích sử dụng đất, tương đồng nhất định về các yếu tố có ảnh hưởng đến giá đất đã chuyển nhượng trên thị trường, trúng đấu giá quyền sử dụng đất mà người trúng đấu giá đã hoàn thành nghĩa vụ tài chính theo quyết định trúng đấu giá;</w:t>
            </w:r>
          </w:p>
        </w:tc>
        <w:tc>
          <w:tcPr>
            <w:tcW w:w="1984" w:type="dxa"/>
          </w:tcPr>
          <w:p w14:paraId="5684F636"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45E6553A"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196C688D" w14:textId="77777777" w:rsidTr="004532F2">
        <w:tc>
          <w:tcPr>
            <w:tcW w:w="1696" w:type="dxa"/>
          </w:tcPr>
          <w:p w14:paraId="2F30855C"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7378D517"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D93B5CF" w14:textId="650AC44E"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b) Phương pháp thu nhập được áp dụng để định giá đối với trường hợp thửa đất, khu đất nông nghiệp, đất phi nông nghiệp không phải là đất ở mà thửa đất, khu đất cần định giá không đủ điều kiện áp dụng phương pháp so sánh nhưng xác định được các khoản thu nhập, chi phí từ việc sử dụng đất theo mục đích sử dụng đất được đưa ra định giá;</w:t>
            </w:r>
          </w:p>
        </w:tc>
        <w:tc>
          <w:tcPr>
            <w:tcW w:w="1984" w:type="dxa"/>
          </w:tcPr>
          <w:p w14:paraId="26B2BA1D"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319AC460"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6DDD41AC" w14:textId="77777777" w:rsidTr="004532F2">
        <w:tc>
          <w:tcPr>
            <w:tcW w:w="1696" w:type="dxa"/>
          </w:tcPr>
          <w:p w14:paraId="57C67D9A"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74CD5DAD"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58FA2CC" w14:textId="3F84CF20"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c) Phương pháp thặng dư được áp dụng để định giá đối với trường hợp thửa đất, khu đất để thực hiện dự án đầu tư không đủ điều kiện áp dụng phương pháp so sánh, phương pháp thu nhập nhưng ước tính được tổng doanh thu phát triển và tổng chi phí phát triển của dự án;</w:t>
            </w:r>
          </w:p>
        </w:tc>
        <w:tc>
          <w:tcPr>
            <w:tcW w:w="1984" w:type="dxa"/>
          </w:tcPr>
          <w:p w14:paraId="726523C7"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2D1A87EC"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4259EB" w:rsidRPr="00914891" w14:paraId="0DF3E317" w14:textId="77777777" w:rsidTr="004532F2">
        <w:tc>
          <w:tcPr>
            <w:tcW w:w="1696" w:type="dxa"/>
          </w:tcPr>
          <w:p w14:paraId="5CC95D72"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414" w:type="dxa"/>
          </w:tcPr>
          <w:p w14:paraId="3412BCFA" w14:textId="77777777" w:rsidR="004259EB" w:rsidRPr="00064B4E" w:rsidRDefault="004259EB"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DE87F23" w14:textId="3B802E81" w:rsidR="004259EB" w:rsidRPr="004259EB" w:rsidRDefault="004259EB" w:rsidP="004259EB">
            <w:pPr>
              <w:widowControl w:val="0"/>
              <w:spacing w:before="0" w:after="0" w:line="240" w:lineRule="auto"/>
              <w:ind w:firstLine="0"/>
              <w:rPr>
                <w:rFonts w:ascii="Times New Roman" w:hAnsi="Times New Roman"/>
                <w:szCs w:val="22"/>
                <w:lang w:val="en-US"/>
              </w:rPr>
            </w:pPr>
            <w:r w:rsidRPr="004259EB">
              <w:rPr>
                <w:rFonts w:ascii="Times New Roman" w:hAnsi="Times New Roman"/>
                <w:szCs w:val="22"/>
                <w:lang w:val="en-US"/>
              </w:rPr>
              <w:t xml:space="preserve">d) Phương pháp hệ số điều chỉnh giá đất được áp dụng để định giá cụ thể tính tiền bồi thường khi Nhà nước thu hồi đất </w:t>
            </w:r>
            <w:r w:rsidRPr="004259EB">
              <w:rPr>
                <w:rFonts w:ascii="Times New Roman" w:hAnsi="Times New Roman"/>
                <w:i/>
                <w:iCs/>
                <w:szCs w:val="22"/>
                <w:lang w:val="en-US"/>
              </w:rPr>
              <w:t>quy định tại khoản 4, 5 Nghị quyết</w:t>
            </w:r>
            <w:r w:rsidRPr="004259EB">
              <w:rPr>
                <w:rFonts w:ascii="Times New Roman" w:hAnsi="Times New Roman"/>
                <w:szCs w:val="22"/>
                <w:lang w:val="en-US"/>
              </w:rPr>
              <w:t xml:space="preserve"> đối với các trường hợp thu hồi nhiều thửa đất liền kề nhau, có cùng mục đích sử dụng và đã được quy định giá đất trong bảng giá đất mà không đủ điều kiện để áp dụng </w:t>
            </w:r>
            <w:r w:rsidRPr="004259EB">
              <w:rPr>
                <w:rFonts w:ascii="Times New Roman" w:hAnsi="Times New Roman"/>
                <w:szCs w:val="22"/>
                <w:lang w:val="en-US"/>
              </w:rPr>
              <w:lastRenderedPageBreak/>
              <w:t>phương pháp so sánh.</w:t>
            </w:r>
          </w:p>
        </w:tc>
        <w:tc>
          <w:tcPr>
            <w:tcW w:w="1984" w:type="dxa"/>
          </w:tcPr>
          <w:p w14:paraId="6B624405"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c>
          <w:tcPr>
            <w:tcW w:w="3119" w:type="dxa"/>
          </w:tcPr>
          <w:p w14:paraId="33D859A5" w14:textId="77777777" w:rsidR="004259EB" w:rsidRPr="00914891" w:rsidRDefault="004259EB" w:rsidP="001A72CA">
            <w:pPr>
              <w:widowControl w:val="0"/>
              <w:spacing w:before="0" w:after="0" w:line="240" w:lineRule="auto"/>
              <w:ind w:firstLine="0"/>
              <w:rPr>
                <w:rFonts w:ascii="Times New Roman" w:hAnsi="Times New Roman"/>
                <w:color w:val="000000" w:themeColor="text1"/>
                <w:szCs w:val="22"/>
              </w:rPr>
            </w:pPr>
          </w:p>
        </w:tc>
      </w:tr>
      <w:tr w:rsidR="00C867B7" w:rsidRPr="00914891" w14:paraId="7DB9E4D2" w14:textId="7BE8AD81" w:rsidTr="004532F2">
        <w:tc>
          <w:tcPr>
            <w:tcW w:w="1696" w:type="dxa"/>
          </w:tcPr>
          <w:p w14:paraId="4A8AA9AE" w14:textId="77777777" w:rsidR="001A72CA" w:rsidRPr="00914891" w:rsidRDefault="001A72CA" w:rsidP="00260341">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172B655E"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308F1F8B" w14:textId="152136C7"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zCs w:val="22"/>
                <w:lang w:eastAsia="x-none"/>
              </w:rPr>
            </w:pPr>
            <w:bookmarkStart w:id="117" w:name="_Ref207122355"/>
            <w:r w:rsidRPr="004259EB">
              <w:rPr>
                <w:rFonts w:ascii="Times New Roman" w:hAnsi="Times New Roman"/>
                <w:b/>
                <w:bCs/>
                <w:color w:val="000000" w:themeColor="text1"/>
                <w:szCs w:val="22"/>
                <w:lang w:eastAsia="x-none"/>
              </w:rPr>
              <w:t>Trình tự, nội dung xác định giá đất theo phương pháp so sánh</w:t>
            </w:r>
            <w:bookmarkEnd w:id="114"/>
            <w:bookmarkEnd w:id="117"/>
          </w:p>
        </w:tc>
        <w:tc>
          <w:tcPr>
            <w:tcW w:w="1984" w:type="dxa"/>
          </w:tcPr>
          <w:p w14:paraId="02178A81"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54D6A320"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213A73BC" w14:textId="6736CF86" w:rsidTr="004532F2">
        <w:tc>
          <w:tcPr>
            <w:tcW w:w="1696" w:type="dxa"/>
          </w:tcPr>
          <w:p w14:paraId="3A1BE46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30E612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F8C3783" w14:textId="76DC78A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Khảo sát, thu thập thông tin về thửa đất, khu đất cần định giá, gồm:</w:t>
            </w:r>
          </w:p>
        </w:tc>
        <w:tc>
          <w:tcPr>
            <w:tcW w:w="1984" w:type="dxa"/>
          </w:tcPr>
          <w:p w14:paraId="319DA5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138780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655DB2E" w14:textId="4E407AB7" w:rsidTr="004532F2">
        <w:tc>
          <w:tcPr>
            <w:tcW w:w="1696" w:type="dxa"/>
          </w:tcPr>
          <w:p w14:paraId="595EBB6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4687B7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A76B04A" w14:textId="59B2335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Mục đích sử dụng đất;</w:t>
            </w:r>
          </w:p>
        </w:tc>
        <w:tc>
          <w:tcPr>
            <w:tcW w:w="1984" w:type="dxa"/>
          </w:tcPr>
          <w:p w14:paraId="0353B36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8B0AC1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CD6F738" w14:textId="06CFD0EF" w:rsidTr="004532F2">
        <w:tc>
          <w:tcPr>
            <w:tcW w:w="1696" w:type="dxa"/>
          </w:tcPr>
          <w:p w14:paraId="2C4308F2"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7356A7DB"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76C63472" w14:textId="575502BB"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 xml:space="preserve">b) Các yếu tố ảnh hưởng đến giá đất theo quy định tại </w:t>
            </w:r>
            <w:bookmarkStart w:id="118" w:name="tc_1"/>
            <w:r w:rsidRPr="004259EB">
              <w:rPr>
                <w:rFonts w:ascii="Times New Roman" w:hAnsi="Times New Roman"/>
                <w:color w:val="000000" w:themeColor="text1"/>
                <w:spacing w:val="2"/>
                <w:szCs w:val="22"/>
              </w:rPr>
              <w:fldChar w:fldCharType="begin"/>
            </w:r>
            <w:r w:rsidRPr="004259EB">
              <w:rPr>
                <w:rFonts w:ascii="Times New Roman" w:hAnsi="Times New Roman"/>
                <w:color w:val="000000" w:themeColor="text1"/>
                <w:spacing w:val="2"/>
                <w:szCs w:val="22"/>
              </w:rPr>
              <w:instrText xml:space="preserve"> REF dieu_8 \r \h  \* MERGEFORMAT </w:instrText>
            </w:r>
            <w:r w:rsidRPr="004259EB">
              <w:rPr>
                <w:rFonts w:ascii="Times New Roman" w:hAnsi="Times New Roman"/>
                <w:color w:val="000000" w:themeColor="text1"/>
                <w:spacing w:val="2"/>
                <w:szCs w:val="22"/>
              </w:rPr>
            </w:r>
            <w:r w:rsidRPr="004259EB">
              <w:rPr>
                <w:rFonts w:ascii="Times New Roman" w:hAnsi="Times New Roman"/>
                <w:color w:val="000000" w:themeColor="text1"/>
                <w:spacing w:val="2"/>
                <w:szCs w:val="22"/>
              </w:rPr>
              <w:fldChar w:fldCharType="separate"/>
            </w:r>
            <w:r w:rsidRPr="004259EB">
              <w:rPr>
                <w:rFonts w:ascii="Times New Roman" w:hAnsi="Times New Roman"/>
                <w:color w:val="000000" w:themeColor="text1"/>
                <w:spacing w:val="2"/>
                <w:szCs w:val="22"/>
              </w:rPr>
              <w:t>Điều 42</w:t>
            </w:r>
            <w:r w:rsidRPr="004259EB">
              <w:rPr>
                <w:rFonts w:ascii="Times New Roman" w:hAnsi="Times New Roman"/>
                <w:color w:val="000000" w:themeColor="text1"/>
                <w:spacing w:val="2"/>
                <w:szCs w:val="22"/>
              </w:rPr>
              <w:fldChar w:fldCharType="end"/>
            </w:r>
            <w:r w:rsidRPr="004259EB">
              <w:rPr>
                <w:rFonts w:ascii="Times New Roman" w:hAnsi="Times New Roman"/>
                <w:color w:val="000000" w:themeColor="text1"/>
                <w:spacing w:val="2"/>
                <w:szCs w:val="22"/>
              </w:rPr>
              <w:t xml:space="preserve"> của Nghị định này</w:t>
            </w:r>
            <w:bookmarkEnd w:id="118"/>
            <w:r w:rsidRPr="004259EB">
              <w:rPr>
                <w:rFonts w:ascii="Times New Roman" w:hAnsi="Times New Roman"/>
                <w:color w:val="000000" w:themeColor="text1"/>
                <w:spacing w:val="2"/>
                <w:szCs w:val="22"/>
              </w:rPr>
              <w:t>.</w:t>
            </w:r>
          </w:p>
        </w:tc>
        <w:tc>
          <w:tcPr>
            <w:tcW w:w="1984" w:type="dxa"/>
          </w:tcPr>
          <w:p w14:paraId="453E8B6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3F93CFB6"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4AFFD34C" w14:textId="26CDEB58" w:rsidTr="004532F2">
        <w:tc>
          <w:tcPr>
            <w:tcW w:w="1696" w:type="dxa"/>
          </w:tcPr>
          <w:p w14:paraId="7B2C168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8CA3AE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DD6F848" w14:textId="5E727A4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Khảo sát, thu thập thông tin đối với thửa đất so sánh, gồm:</w:t>
            </w:r>
          </w:p>
        </w:tc>
        <w:tc>
          <w:tcPr>
            <w:tcW w:w="1984" w:type="dxa"/>
          </w:tcPr>
          <w:p w14:paraId="7649AC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B337C2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C360F16" w14:textId="1F1BD8D0" w:rsidTr="004532F2">
        <w:tc>
          <w:tcPr>
            <w:tcW w:w="1696" w:type="dxa"/>
          </w:tcPr>
          <w:p w14:paraId="2483544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851808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359EF16" w14:textId="3143925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Thông tin đầu vào để định giá đất là giá đất đã hoàn thành chuyển nhượng trên thị trường, giá đất đã trúng đấu giá quyền sử dụng đất sau khi hoàn thành nghĩa vụ tài chính quy định tại các điểm a, b và c khoản 3 Điều 158 Luật Đất đai;</w:t>
            </w:r>
          </w:p>
        </w:tc>
        <w:tc>
          <w:tcPr>
            <w:tcW w:w="1984" w:type="dxa"/>
          </w:tcPr>
          <w:p w14:paraId="22254A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7AFC5B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48606A4" w14:textId="2113A4CE" w:rsidTr="004532F2">
        <w:tc>
          <w:tcPr>
            <w:tcW w:w="1696" w:type="dxa"/>
          </w:tcPr>
          <w:p w14:paraId="3D36C02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895B85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0ED8EA5" w14:textId="39BB7C2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Thông tin tại điểm a khoản này được lấy từ các nguồn: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1984" w:type="dxa"/>
          </w:tcPr>
          <w:p w14:paraId="64FBC40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E6916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D3C0FB0" w14:textId="4A73EA8E" w:rsidTr="004532F2">
        <w:tc>
          <w:tcPr>
            <w:tcW w:w="1696" w:type="dxa"/>
          </w:tcPr>
          <w:p w14:paraId="2282853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378CC3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4B98BFC" w14:textId="52CE680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Trên cơ sở thông tin thu thập được để xác định giá mặt bằng chung; giá mặt bằng chung là bình quân số học của các giá đất thu thập được. Tổ chức thực hiện định giá đất lựa chọn thông tin giá đất theo thứ tự ưu tiên đối với thông tin gần giá mặt bằng chung;</w:t>
            </w:r>
          </w:p>
        </w:tc>
        <w:tc>
          <w:tcPr>
            <w:tcW w:w="1984" w:type="dxa"/>
          </w:tcPr>
          <w:p w14:paraId="47DFDEF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7FD65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439D123" w14:textId="27F409D6" w:rsidTr="004532F2">
        <w:tc>
          <w:tcPr>
            <w:tcW w:w="1696" w:type="dxa"/>
          </w:tcPr>
          <w:p w14:paraId="4B796F6A"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311E77CD"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7432998E" w14:textId="5C407D94"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 xml:space="preserve">c) Các yếu tố ảnh hưởng đến giá đất theo quy định tại </w:t>
            </w:r>
            <w:bookmarkStart w:id="119" w:name="tc_2"/>
            <w:r w:rsidRPr="004259EB">
              <w:rPr>
                <w:rFonts w:ascii="Times New Roman" w:hAnsi="Times New Roman"/>
                <w:color w:val="000000" w:themeColor="text1"/>
                <w:spacing w:val="2"/>
                <w:szCs w:val="22"/>
              </w:rPr>
              <w:fldChar w:fldCharType="begin"/>
            </w:r>
            <w:r w:rsidRPr="004259EB">
              <w:rPr>
                <w:rFonts w:ascii="Times New Roman" w:hAnsi="Times New Roman"/>
                <w:color w:val="000000" w:themeColor="text1"/>
                <w:spacing w:val="2"/>
                <w:szCs w:val="22"/>
              </w:rPr>
              <w:instrText xml:space="preserve"> REF dieu_8 \r \h  \* MERGEFORMAT </w:instrText>
            </w:r>
            <w:r w:rsidRPr="004259EB">
              <w:rPr>
                <w:rFonts w:ascii="Times New Roman" w:hAnsi="Times New Roman"/>
                <w:color w:val="000000" w:themeColor="text1"/>
                <w:spacing w:val="2"/>
                <w:szCs w:val="22"/>
              </w:rPr>
            </w:r>
            <w:r w:rsidRPr="004259EB">
              <w:rPr>
                <w:rFonts w:ascii="Times New Roman" w:hAnsi="Times New Roman"/>
                <w:color w:val="000000" w:themeColor="text1"/>
                <w:spacing w:val="2"/>
                <w:szCs w:val="22"/>
              </w:rPr>
              <w:fldChar w:fldCharType="separate"/>
            </w:r>
            <w:r w:rsidRPr="004259EB">
              <w:rPr>
                <w:rFonts w:ascii="Times New Roman" w:hAnsi="Times New Roman"/>
                <w:color w:val="000000" w:themeColor="text1"/>
                <w:spacing w:val="2"/>
                <w:szCs w:val="22"/>
              </w:rPr>
              <w:t>Điều 42</w:t>
            </w:r>
            <w:r w:rsidRPr="004259EB">
              <w:rPr>
                <w:rFonts w:ascii="Times New Roman" w:hAnsi="Times New Roman"/>
                <w:color w:val="000000" w:themeColor="text1"/>
                <w:spacing w:val="2"/>
                <w:szCs w:val="22"/>
              </w:rPr>
              <w:fldChar w:fldCharType="end"/>
            </w:r>
            <w:r w:rsidRPr="004259EB">
              <w:rPr>
                <w:rFonts w:ascii="Times New Roman" w:hAnsi="Times New Roman"/>
                <w:color w:val="000000" w:themeColor="text1"/>
                <w:spacing w:val="2"/>
                <w:szCs w:val="22"/>
              </w:rPr>
              <w:t xml:space="preserve"> của Nghị định này</w:t>
            </w:r>
            <w:bookmarkEnd w:id="119"/>
            <w:r w:rsidRPr="004259EB">
              <w:rPr>
                <w:rFonts w:ascii="Times New Roman" w:hAnsi="Times New Roman"/>
                <w:color w:val="000000" w:themeColor="text1"/>
                <w:spacing w:val="2"/>
                <w:szCs w:val="22"/>
              </w:rPr>
              <w:t>.</w:t>
            </w:r>
          </w:p>
        </w:tc>
        <w:tc>
          <w:tcPr>
            <w:tcW w:w="1984" w:type="dxa"/>
          </w:tcPr>
          <w:p w14:paraId="65FCB76B"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4ED95962"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60362769" w14:textId="65AD94C4" w:rsidTr="004532F2">
        <w:tc>
          <w:tcPr>
            <w:tcW w:w="1696" w:type="dxa"/>
          </w:tcPr>
          <w:p w14:paraId="7381123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4EA1B1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9190734" w14:textId="78E6AF9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Việc lựa chọn thông tin của các thửa đất so sánh thực hiện theo thứ tự ưu tiên như sau:</w:t>
            </w:r>
          </w:p>
        </w:tc>
        <w:tc>
          <w:tcPr>
            <w:tcW w:w="1984" w:type="dxa"/>
          </w:tcPr>
          <w:p w14:paraId="6E42DA9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1999DA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49A2BD5" w14:textId="26261822" w:rsidTr="004532F2">
        <w:tc>
          <w:tcPr>
            <w:tcW w:w="1696" w:type="dxa"/>
          </w:tcPr>
          <w:p w14:paraId="744F5E3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EB03D8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892D8F7" w14:textId="641D9A2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Có khoảng cách gần nhất đến thửa đất, khu đất cần định giá và không bị giới hạn bởi địa giới hành chính của các đơn vị hành chính cấp xã, cấp tỉnh.</w:t>
            </w:r>
          </w:p>
        </w:tc>
        <w:tc>
          <w:tcPr>
            <w:tcW w:w="1984" w:type="dxa"/>
          </w:tcPr>
          <w:p w14:paraId="421F49F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E58E10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6E82167" w14:textId="15907233" w:rsidTr="004532F2">
        <w:tc>
          <w:tcPr>
            <w:tcW w:w="1696" w:type="dxa"/>
          </w:tcPr>
          <w:p w14:paraId="0C41B5E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E5566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9907BBF" w14:textId="2A35896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Tương đồng nhất định về các yếu tố ảnh hưởng đến giá đất;</w:t>
            </w:r>
          </w:p>
        </w:tc>
        <w:tc>
          <w:tcPr>
            <w:tcW w:w="1984" w:type="dxa"/>
          </w:tcPr>
          <w:p w14:paraId="5A1C53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D88278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A0D5071" w14:textId="1A618C04" w:rsidTr="004532F2">
        <w:tc>
          <w:tcPr>
            <w:tcW w:w="1696" w:type="dxa"/>
          </w:tcPr>
          <w:p w14:paraId="59BCACD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751CD6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2567683" w14:textId="1330EF1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Thông tin gần nhất với thời điểm định giá đất.</w:t>
            </w:r>
          </w:p>
        </w:tc>
        <w:tc>
          <w:tcPr>
            <w:tcW w:w="1984" w:type="dxa"/>
          </w:tcPr>
          <w:p w14:paraId="152D4B0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810DA9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366575D" w14:textId="1995E93C" w:rsidTr="004532F2">
        <w:tc>
          <w:tcPr>
            <w:tcW w:w="1696" w:type="dxa"/>
          </w:tcPr>
          <w:p w14:paraId="4930BB9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E5BA8E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BD3B227" w14:textId="7841C62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có nhiều nguồn thông tin khác nhau phát sinh tại cùng thời điểm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 trường hợp thông tin được hình thành trước ngày 01 tháng 8 năm 2024 thì được lựa chọn thông tin phù hợp tình hình thực tế về giá đất tại địa phương mà không căn cứ vào thứ tự ưu tiên nêu tại điểm này.</w:t>
            </w:r>
          </w:p>
        </w:tc>
        <w:tc>
          <w:tcPr>
            <w:tcW w:w="1984" w:type="dxa"/>
          </w:tcPr>
          <w:p w14:paraId="70CE3D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063628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D909F39" w14:textId="48AC226C" w:rsidTr="004532F2">
        <w:tc>
          <w:tcPr>
            <w:tcW w:w="1696" w:type="dxa"/>
          </w:tcPr>
          <w:p w14:paraId="56C8959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F25A12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832526B" w14:textId="6D6C4F2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4. Trường hợp thửa đất so sánh có tài sản gắn liền với đất thì giá trị của tài sản gắn liền với đất (nếu có) của thửa đất so sánh được xác định như sau:</w:t>
            </w:r>
          </w:p>
        </w:tc>
        <w:tc>
          <w:tcPr>
            <w:tcW w:w="1984" w:type="dxa"/>
          </w:tcPr>
          <w:p w14:paraId="281EA5D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9E39CD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C361173" w14:textId="494BFDE1" w:rsidTr="004532F2">
        <w:tc>
          <w:tcPr>
            <w:tcW w:w="1696" w:type="dxa"/>
          </w:tcPr>
          <w:p w14:paraId="1A0D4DB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3253B7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0392B11" w14:textId="11A507B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Đối với trường hợp tài sản gắn liền với đất là công trình xây dựng</w:t>
            </w:r>
          </w:p>
        </w:tc>
        <w:tc>
          <w:tcPr>
            <w:tcW w:w="1984" w:type="dxa"/>
          </w:tcPr>
          <w:p w14:paraId="5A51F5B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6F89BE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1971ADE" w14:textId="4FFA7AEF" w:rsidTr="004532F2">
        <w:tc>
          <w:tcPr>
            <w:tcW w:w="1696" w:type="dxa"/>
          </w:tcPr>
          <w:p w14:paraId="51B0511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A222AE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14866A7" w14:textId="46670B1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Việc xác định giá trị của tài sản gắn liền với đất tại thời điểm chuyển nhượng, trúng đấu giá quyền sử dụng đất như sau:</w:t>
            </w:r>
          </w:p>
        </w:tc>
        <w:tc>
          <w:tcPr>
            <w:tcW w:w="1984" w:type="dxa"/>
          </w:tcPr>
          <w:p w14:paraId="0FD0781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026441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D7E1905" w14:textId="7480C3C5" w:rsidTr="004532F2">
        <w:tc>
          <w:tcPr>
            <w:tcW w:w="1696" w:type="dxa"/>
          </w:tcPr>
          <w:p w14:paraId="2703A963"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278C1707"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79" w:type="pct"/>
              <w:tblCellMar>
                <w:left w:w="0" w:type="dxa"/>
                <w:right w:w="0" w:type="dxa"/>
              </w:tblCellMar>
              <w:tblLook w:val="01E0" w:firstRow="1" w:lastRow="1" w:firstColumn="1" w:lastColumn="1" w:noHBand="0" w:noVBand="0"/>
            </w:tblPr>
            <w:tblGrid>
              <w:gridCol w:w="1702"/>
              <w:gridCol w:w="271"/>
              <w:gridCol w:w="1357"/>
              <w:gridCol w:w="155"/>
              <w:gridCol w:w="1324"/>
            </w:tblGrid>
            <w:tr w:rsidR="00C867B7" w:rsidRPr="004259EB" w14:paraId="1CFAC4BC" w14:textId="77777777" w:rsidTr="005B2118">
              <w:tc>
                <w:tcPr>
                  <w:tcW w:w="1769" w:type="pct"/>
                  <w:vAlign w:val="center"/>
                </w:tcPr>
                <w:p w14:paraId="1CEE766A" w14:textId="0BD5E3AD"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của tài sản gắn liền với đất tại thời điểm chuyển nhượng, trúng đấu giá quyền sử dụng đất</w:t>
                  </w:r>
                </w:p>
              </w:tc>
              <w:tc>
                <w:tcPr>
                  <w:tcW w:w="282" w:type="pct"/>
                  <w:vAlign w:val="center"/>
                </w:tcPr>
                <w:p w14:paraId="03418A18"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411" w:type="pct"/>
                  <w:vAlign w:val="center"/>
                </w:tcPr>
                <w:p w14:paraId="045B619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xây dựng mới tại thời điểm chuyển nhượng, trúng đấu giá quyền sử dụng đất</w:t>
                  </w:r>
                </w:p>
              </w:tc>
              <w:tc>
                <w:tcPr>
                  <w:tcW w:w="161" w:type="pct"/>
                  <w:vAlign w:val="center"/>
                </w:tcPr>
                <w:p w14:paraId="40BAEBA1"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378" w:type="pct"/>
                  <w:vAlign w:val="center"/>
                </w:tcPr>
                <w:p w14:paraId="5DEE608C"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hao mòn đến thời điểm chuyển nhượng, trúng đấu giá quyền sử dụng đất</w:t>
                  </w:r>
                </w:p>
              </w:tc>
            </w:tr>
          </w:tbl>
          <w:p w14:paraId="5B5A2D06"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Phương pháp tính giá trị xây dựng mới và giá trị hao mòn của tài sản gắn liền với đất thực hiện theo quy định của pháp luật chuyên ngành. Trường hợp chưa có quy định hoặc hướng dẫn về phương pháp tính giá trị xây dựng mới và giá trị hao mòn thì việc tính toán thực </w:t>
            </w:r>
            <w:r w:rsidRPr="004259EB">
              <w:rPr>
                <w:rFonts w:ascii="Times New Roman" w:hAnsi="Times New Roman"/>
                <w:color w:val="000000" w:themeColor="text1"/>
                <w:szCs w:val="22"/>
              </w:rPr>
              <w:lastRenderedPageBreak/>
              <w:t>hiện căn cứ vào thông tin, số liệu thực tế thu thập được trên thị trường;</w:t>
            </w:r>
          </w:p>
        </w:tc>
        <w:tc>
          <w:tcPr>
            <w:tcW w:w="1984" w:type="dxa"/>
          </w:tcPr>
          <w:p w14:paraId="07906112"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3F2F8854"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6A09E2CC" w14:textId="4D7699D1" w:rsidTr="004532F2">
        <w:tc>
          <w:tcPr>
            <w:tcW w:w="1696" w:type="dxa"/>
          </w:tcPr>
          <w:p w14:paraId="7C157D4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CDE7C7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992A67D" w14:textId="445C1D5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Đối với trường hợp tài sản gắn liền với đất là cây lâu năm, rừng trồng</w:t>
            </w:r>
            <w:r w:rsidRPr="004259EB">
              <w:rPr>
                <w:rFonts w:ascii="Times New Roman" w:hAnsi="Times New Roman"/>
                <w:color w:val="000000" w:themeColor="text1"/>
                <w:szCs w:val="22"/>
                <w:vertAlign w:val="superscript"/>
              </w:rPr>
              <w:t xml:space="preserve"> </w:t>
            </w:r>
          </w:p>
        </w:tc>
        <w:tc>
          <w:tcPr>
            <w:tcW w:w="1984" w:type="dxa"/>
          </w:tcPr>
          <w:p w14:paraId="1D2AA00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2FD2BE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B77BEC8" w14:textId="0FDEDA0F" w:rsidTr="004532F2">
        <w:tc>
          <w:tcPr>
            <w:tcW w:w="1696" w:type="dxa"/>
          </w:tcPr>
          <w:p w14:paraId="209145E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87260F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84EA0B3" w14:textId="1E5A476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Đối với cây lâu năm thì giá trị của tài sản gắn liền với đất tại thời điểm chuyển nhượng, trúng đấu giá quyền sử dụng đất là giá trị khai thác tính theo thu nhập từ việc thu hoạch sản phẩm tương ứng với số năm còn lại trong chu kỳ thu hoạch hoặc được xác định theo đơn giá bồi thường đối với cây lâu năm do Ủy ban nhân dân cấp tỉnh ban hành.</w:t>
            </w:r>
          </w:p>
        </w:tc>
        <w:tc>
          <w:tcPr>
            <w:tcW w:w="1984" w:type="dxa"/>
          </w:tcPr>
          <w:p w14:paraId="14832BD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7230C8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D1089BD" w14:textId="4DFEE108" w:rsidTr="004532F2">
        <w:tc>
          <w:tcPr>
            <w:tcW w:w="1696" w:type="dxa"/>
          </w:tcPr>
          <w:p w14:paraId="5FE523F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140BEB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BDECAA2" w14:textId="26FF753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Đối với rừng trồng thì giá trị của tài sản gắn liền với đất tại thời điểm chuyển nhượng, trúng đấu giá quyền sử dụng đất thực hiện theo quy định của pháp luật chuyên ngành; trường hợp chưa có quy định thì giá trị của tài sản gắn liền với đất được xác định bằng tổng chi phí đã đầu tư để trồng, chăm sóc rừng trồng đến thời điểm chuyển nhượng, trúng đấu giá quyền sử dụng đất hoặc được xác định theo đơn giá bồi thường đối với rừng trồng do Ủy ban nhân dân cấp tỉnh ban hành.</w:t>
            </w:r>
          </w:p>
        </w:tc>
        <w:tc>
          <w:tcPr>
            <w:tcW w:w="1984" w:type="dxa"/>
          </w:tcPr>
          <w:p w14:paraId="30E3705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52518C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D31B892" w14:textId="4E27ABF8" w:rsidTr="004532F2">
        <w:tc>
          <w:tcPr>
            <w:tcW w:w="1696" w:type="dxa"/>
          </w:tcPr>
          <w:p w14:paraId="7AD26B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83AE06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E80C5D1" w14:textId="1BE2008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Xác định giá của thửa đất so sánh như sau:</w:t>
            </w:r>
          </w:p>
        </w:tc>
        <w:tc>
          <w:tcPr>
            <w:tcW w:w="1984" w:type="dxa"/>
          </w:tcPr>
          <w:p w14:paraId="0A2EBF8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315376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967D562" w14:textId="27B2D426" w:rsidTr="004532F2">
        <w:tc>
          <w:tcPr>
            <w:tcW w:w="1696" w:type="dxa"/>
          </w:tcPr>
          <w:p w14:paraId="1CCF880B"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20B740DB"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tblCellMar>
                <w:left w:w="0" w:type="dxa"/>
                <w:right w:w="0" w:type="dxa"/>
              </w:tblCellMar>
              <w:tblLook w:val="01E0" w:firstRow="1" w:lastRow="1" w:firstColumn="1" w:lastColumn="1" w:noHBand="0" w:noVBand="0"/>
            </w:tblPr>
            <w:tblGrid>
              <w:gridCol w:w="1381"/>
              <w:gridCol w:w="262"/>
              <w:gridCol w:w="1379"/>
              <w:gridCol w:w="133"/>
              <w:gridCol w:w="1579"/>
            </w:tblGrid>
            <w:tr w:rsidR="00C867B7" w:rsidRPr="004259EB" w14:paraId="645A8E9B" w14:textId="77777777" w:rsidTr="005B2118">
              <w:tc>
                <w:tcPr>
                  <w:tcW w:w="1458" w:type="pct"/>
                  <w:vMerge w:val="restart"/>
                  <w:vAlign w:val="center"/>
                </w:tcPr>
                <w:p w14:paraId="3782841E" w14:textId="15C0CE4E"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 xml:space="preserve">Giá đất của thửa đất </w:t>
                  </w:r>
                  <w:r w:rsidRPr="004259EB">
                    <w:rPr>
                      <w:rFonts w:ascii="Times New Roman" w:hAnsi="Times New Roman"/>
                      <w:color w:val="000000" w:themeColor="text1"/>
                      <w:szCs w:val="22"/>
                    </w:rPr>
                    <w:br/>
                    <w:t>so sánh</w:t>
                  </w:r>
                </w:p>
              </w:tc>
              <w:tc>
                <w:tcPr>
                  <w:tcW w:w="277" w:type="pct"/>
                  <w:vMerge w:val="restart"/>
                  <w:vAlign w:val="center"/>
                </w:tcPr>
                <w:p w14:paraId="25134CE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457" w:type="pct"/>
                  <w:tcBorders>
                    <w:bottom w:val="single" w:sz="2" w:space="0" w:color="auto"/>
                  </w:tcBorders>
                  <w:vAlign w:val="center"/>
                </w:tcPr>
                <w:p w14:paraId="7079801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 xml:space="preserve">Giá trị quyền sử dụng đất và tài sản gắn liền với đất của thửa đất </w:t>
                  </w:r>
                  <w:r w:rsidRPr="004259EB">
                    <w:rPr>
                      <w:rFonts w:ascii="Times New Roman" w:hAnsi="Times New Roman"/>
                      <w:color w:val="000000" w:themeColor="text1"/>
                      <w:szCs w:val="22"/>
                    </w:rPr>
                    <w:br/>
                    <w:t>so sánh</w:t>
                  </w:r>
                </w:p>
              </w:tc>
              <w:tc>
                <w:tcPr>
                  <w:tcW w:w="140" w:type="pct"/>
                  <w:tcBorders>
                    <w:bottom w:val="single" w:sz="2" w:space="0" w:color="auto"/>
                  </w:tcBorders>
                  <w:vAlign w:val="center"/>
                </w:tcPr>
                <w:p w14:paraId="00332A0E"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668" w:type="pct"/>
                  <w:tcBorders>
                    <w:bottom w:val="single" w:sz="2" w:space="0" w:color="auto"/>
                  </w:tcBorders>
                  <w:vAlign w:val="center"/>
                </w:tcPr>
                <w:p w14:paraId="45E103C6"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của tài sản gắn liền với đất tại thời điểm chuyển nhượng, trúng đấu giá quyền sử dụng đất</w:t>
                  </w:r>
                </w:p>
              </w:tc>
            </w:tr>
            <w:tr w:rsidR="001A72CA" w:rsidRPr="004259EB" w14:paraId="0AFEC057" w14:textId="77777777" w:rsidTr="005B2118">
              <w:tc>
                <w:tcPr>
                  <w:tcW w:w="1458" w:type="pct"/>
                  <w:vMerge/>
                  <w:vAlign w:val="center"/>
                </w:tcPr>
                <w:p w14:paraId="011DCA1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77" w:type="pct"/>
                  <w:vMerge/>
                  <w:vAlign w:val="center"/>
                </w:tcPr>
                <w:p w14:paraId="6EDDCE6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265" w:type="pct"/>
                  <w:gridSpan w:val="3"/>
                  <w:tcBorders>
                    <w:top w:val="single" w:sz="2" w:space="0" w:color="auto"/>
                  </w:tcBorders>
                  <w:vAlign w:val="center"/>
                </w:tcPr>
                <w:p w14:paraId="4E43682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Diện tích thửa đất so sánh</w:t>
                  </w:r>
                </w:p>
              </w:tc>
            </w:tr>
          </w:tbl>
          <w:p w14:paraId="6A2570DE"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6. Căn cứ các yếu tố ảnh hưởng đến giá đất quy định tại </w:t>
            </w:r>
            <w:bookmarkStart w:id="120" w:name="tc_3"/>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dieu_8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42</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w:t>
            </w:r>
            <w:bookmarkEnd w:id="120"/>
            <w:r w:rsidRPr="004259EB">
              <w:rPr>
                <w:rFonts w:ascii="Times New Roman" w:hAnsi="Times New Roman"/>
                <w:color w:val="000000" w:themeColor="text1"/>
                <w:szCs w:val="22"/>
              </w:rPr>
              <w:t xml:space="preserve"> và đặc điểm của thửa đất, khu đất cần định giá, việc điều chỉnh giá của thửa đất so sánh theo tỷ lệ phần trăm (%) thực hiện theo nguyên tắc sau:</w:t>
            </w:r>
          </w:p>
        </w:tc>
        <w:tc>
          <w:tcPr>
            <w:tcW w:w="1984" w:type="dxa"/>
          </w:tcPr>
          <w:p w14:paraId="3556CBCF"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66148289"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2D5903F6" w14:textId="0C686189" w:rsidTr="004532F2">
        <w:tc>
          <w:tcPr>
            <w:tcW w:w="1696" w:type="dxa"/>
          </w:tcPr>
          <w:p w14:paraId="620FAC2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B6A62E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F71D72F" w14:textId="313FE61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Lấy các yếu tố ảnh hưởng đến giá đất của thửa đất cần định giá làm chuẩn để điều chỉnh giá của thửa đất so sánh; thực hiện điều chỉnh theo giá trị tuyệt đối trước, điều chỉnh theo tỷ lệ phần trăm (%) sau;</w:t>
            </w:r>
          </w:p>
        </w:tc>
        <w:tc>
          <w:tcPr>
            <w:tcW w:w="1984" w:type="dxa"/>
          </w:tcPr>
          <w:p w14:paraId="67DD4EA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3373BE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A1593B2" w14:textId="11705B14" w:rsidTr="004532F2">
        <w:tc>
          <w:tcPr>
            <w:tcW w:w="1696" w:type="dxa"/>
          </w:tcPr>
          <w:p w14:paraId="254CE42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F3C465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AF9BEB2" w14:textId="3B614FB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Trường hợp có yếu tố ảnh hưởng đến giá đất của thửa đất so sánh theo hướng làm giảm giá đất so với thửa đất cần định giá thì điều chỉnh tăng mức giá đất của thửa đất so sánh (cộng) theo yếu tố đó; trường hợp có yếu tố ảnh hưởng đến giá đất của thửa đất so sánh theo hướng làm tăng giá đất so với thửa đất cần định giá thì điều chỉnh giảm mức giá đất của thửa đất so sánh (trừ) theo yếu tố đó;</w:t>
            </w:r>
          </w:p>
        </w:tc>
        <w:tc>
          <w:tcPr>
            <w:tcW w:w="1984" w:type="dxa"/>
          </w:tcPr>
          <w:p w14:paraId="26081F6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73B4E2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D21D0AA" w14:textId="50168C05" w:rsidTr="004532F2">
        <w:tc>
          <w:tcPr>
            <w:tcW w:w="1696" w:type="dxa"/>
          </w:tcPr>
          <w:p w14:paraId="5401A1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3EC0FD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CFF61E" w14:textId="66638B8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Trường hợp các yếu tố ảnh hưởng đến giá đất của thửa đất so sánh giống với thửa đất cần định giá thì giữ nguyên mức giá của thửa đất so sánh.</w:t>
            </w:r>
          </w:p>
        </w:tc>
        <w:tc>
          <w:tcPr>
            <w:tcW w:w="1984" w:type="dxa"/>
          </w:tcPr>
          <w:p w14:paraId="03BE1EF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F618E7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C64AE70" w14:textId="6EDC7FB3" w:rsidTr="004532F2">
        <w:tc>
          <w:tcPr>
            <w:tcW w:w="1696" w:type="dxa"/>
          </w:tcPr>
          <w:p w14:paraId="4DC2DFA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BBAFF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54ED596" w14:textId="62293AA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7. Giá đất ước tính của thửa đất cần định giá được xác định bằng cách điều chỉnh giá đất của từng thửa đất so sánh do các yếu tố khác nhau của các thửa đất so sánh với thửa đất cần định giá và thực hiện như sau:</w:t>
            </w:r>
          </w:p>
        </w:tc>
        <w:tc>
          <w:tcPr>
            <w:tcW w:w="1984" w:type="dxa"/>
          </w:tcPr>
          <w:p w14:paraId="3C557C1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DF474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317C543" w14:textId="77B0C7F4" w:rsidTr="004532F2">
        <w:tc>
          <w:tcPr>
            <w:tcW w:w="1696" w:type="dxa"/>
          </w:tcPr>
          <w:p w14:paraId="5C88E2D2"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122EA00A"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4923" w:type="pct"/>
              <w:tblCellMar>
                <w:left w:w="0" w:type="dxa"/>
                <w:right w:w="0" w:type="dxa"/>
              </w:tblCellMar>
              <w:tblLook w:val="01E0" w:firstRow="1" w:lastRow="1" w:firstColumn="1" w:lastColumn="1" w:noHBand="0" w:noVBand="0"/>
            </w:tblPr>
            <w:tblGrid>
              <w:gridCol w:w="1480"/>
              <w:gridCol w:w="219"/>
              <w:gridCol w:w="1252"/>
              <w:gridCol w:w="259"/>
              <w:gridCol w:w="1451"/>
            </w:tblGrid>
            <w:tr w:rsidR="00C867B7" w:rsidRPr="004259EB" w14:paraId="2AB1BF7D" w14:textId="77777777" w:rsidTr="005B2118">
              <w:tc>
                <w:tcPr>
                  <w:tcW w:w="1587" w:type="pct"/>
                  <w:vAlign w:val="center"/>
                </w:tcPr>
                <w:p w14:paraId="4D84DB73" w14:textId="555AA9BD"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đất ước tính của thửa đất, khu đất cần định giá theo từng thửa đất so sánh</w:t>
                  </w:r>
                </w:p>
              </w:tc>
              <w:tc>
                <w:tcPr>
                  <w:tcW w:w="235" w:type="pct"/>
                  <w:vAlign w:val="center"/>
                </w:tcPr>
                <w:p w14:paraId="7CE39FAB"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343" w:type="pct"/>
                  <w:vAlign w:val="center"/>
                </w:tcPr>
                <w:p w14:paraId="43715B9B"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đất của từng thửa đất so sánh</w:t>
                  </w:r>
                </w:p>
              </w:tc>
              <w:tc>
                <w:tcPr>
                  <w:tcW w:w="278" w:type="pct"/>
                  <w:vAlign w:val="center"/>
                </w:tcPr>
                <w:p w14:paraId="6ED4262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557" w:type="pct"/>
                  <w:vAlign w:val="center"/>
                </w:tcPr>
                <w:p w14:paraId="5BC8354D"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Mức điều chỉnh về giá từ yếu tố ảnh hưởng đến giá đất của từng thửa đất so sánh với thửa đất cần định giá</w:t>
                  </w:r>
                </w:p>
              </w:tc>
            </w:tr>
          </w:tbl>
          <w:p w14:paraId="000BE333"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8. Giá đất của thửa đất cần định giá được xác định bằng cách lấy bình quân số học đối với các giá đất ước tính của thửa đất cần định giá theo từng thửa đất so sánh đã xác định theo quy định tại khoản 7 Điều này; giá đất của thửa đất cần định giá đã xác định phải bảo đảm chênh lệch với từng giá đất ước tính không quá 15%.</w:t>
            </w:r>
          </w:p>
        </w:tc>
        <w:tc>
          <w:tcPr>
            <w:tcW w:w="1984" w:type="dxa"/>
          </w:tcPr>
          <w:p w14:paraId="43B6F369"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3838E5B5"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2E571983" w14:textId="4C34AB6D" w:rsidTr="004532F2">
        <w:tc>
          <w:tcPr>
            <w:tcW w:w="1696" w:type="dxa"/>
          </w:tcPr>
          <w:p w14:paraId="6779484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DAC892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1F77BDA" w14:textId="21BE541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9. Việc xác định giá đất bằng phương pháp so sánh được minh họa chi tiết tại ví dụ số 01 </w:t>
            </w:r>
            <w:bookmarkStart w:id="121" w:name="bieumau_pl_2"/>
            <w:r w:rsidRPr="004259EB">
              <w:rPr>
                <w:rFonts w:ascii="Times New Roman" w:hAnsi="Times New Roman"/>
                <w:color w:val="000000" w:themeColor="text1"/>
                <w:szCs w:val="22"/>
              </w:rPr>
              <w:t xml:space="preserve">Phụ lục </w:t>
            </w:r>
            <w:bookmarkEnd w:id="121"/>
            <w:r w:rsidRPr="004259EB">
              <w:rPr>
                <w:rFonts w:ascii="Times New Roman" w:hAnsi="Times New Roman"/>
                <w:color w:val="000000" w:themeColor="text1"/>
                <w:szCs w:val="22"/>
              </w:rPr>
              <w:t xml:space="preserve">II ban </w:t>
            </w:r>
            <w:r w:rsidRPr="004259EB">
              <w:rPr>
                <w:rFonts w:ascii="Times New Roman" w:hAnsi="Times New Roman"/>
                <w:color w:val="000000" w:themeColor="text1"/>
                <w:szCs w:val="22"/>
              </w:rPr>
              <w:lastRenderedPageBreak/>
              <w:t>hành kèm theo Nghị định này.</w:t>
            </w:r>
          </w:p>
        </w:tc>
        <w:tc>
          <w:tcPr>
            <w:tcW w:w="1984" w:type="dxa"/>
          </w:tcPr>
          <w:p w14:paraId="3D25D10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636D39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C0F9FA6" w14:textId="1767838F" w:rsidTr="004532F2">
        <w:tc>
          <w:tcPr>
            <w:tcW w:w="1696" w:type="dxa"/>
          </w:tcPr>
          <w:p w14:paraId="1DAC3708" w14:textId="77777777" w:rsidR="001A72CA" w:rsidRPr="00914891" w:rsidRDefault="001A72CA" w:rsidP="00260341">
            <w:pPr>
              <w:widowControl w:val="0"/>
              <w:spacing w:before="0" w:after="0" w:line="240" w:lineRule="auto"/>
              <w:outlineLvl w:val="0"/>
              <w:rPr>
                <w:rFonts w:ascii="Times New Roman" w:hAnsi="Times New Roman"/>
                <w:b/>
                <w:bCs/>
                <w:color w:val="000000" w:themeColor="text1"/>
                <w:spacing w:val="-4"/>
                <w:szCs w:val="22"/>
                <w:lang w:eastAsia="x-none"/>
              </w:rPr>
            </w:pPr>
          </w:p>
        </w:tc>
        <w:tc>
          <w:tcPr>
            <w:tcW w:w="3414" w:type="dxa"/>
          </w:tcPr>
          <w:p w14:paraId="2AC6CDC9" w14:textId="77777777" w:rsidR="001A72CA" w:rsidRPr="00064B4E" w:rsidRDefault="001A72CA" w:rsidP="00064B4E">
            <w:pPr>
              <w:widowControl w:val="0"/>
              <w:spacing w:before="0" w:after="0" w:line="240" w:lineRule="auto"/>
              <w:ind w:left="567" w:firstLine="34"/>
              <w:outlineLvl w:val="0"/>
              <w:rPr>
                <w:rFonts w:ascii="Times New Roman" w:hAnsi="Times New Roman"/>
                <w:b/>
                <w:bCs/>
                <w:color w:val="000000" w:themeColor="text1"/>
                <w:spacing w:val="-4"/>
                <w:szCs w:val="22"/>
                <w:lang w:eastAsia="x-none"/>
              </w:rPr>
            </w:pPr>
          </w:p>
        </w:tc>
        <w:tc>
          <w:tcPr>
            <w:tcW w:w="4950" w:type="dxa"/>
          </w:tcPr>
          <w:p w14:paraId="5E7A7CB9" w14:textId="5A304C58" w:rsidR="001A72CA" w:rsidRPr="004259EB" w:rsidRDefault="001A72CA" w:rsidP="004259EB">
            <w:pPr>
              <w:widowControl w:val="0"/>
              <w:numPr>
                <w:ilvl w:val="0"/>
                <w:numId w:val="8"/>
              </w:numPr>
              <w:spacing w:before="0" w:after="0" w:line="240" w:lineRule="auto"/>
              <w:ind w:left="0" w:firstLine="0"/>
              <w:outlineLvl w:val="0"/>
              <w:rPr>
                <w:rFonts w:ascii="Times New Roman" w:hAnsi="Times New Roman"/>
                <w:b/>
                <w:bCs/>
                <w:color w:val="000000" w:themeColor="text1"/>
                <w:spacing w:val="-4"/>
                <w:szCs w:val="22"/>
                <w:lang w:eastAsia="x-none"/>
              </w:rPr>
            </w:pPr>
            <w:bookmarkStart w:id="122" w:name="dieu_5"/>
            <w:r w:rsidRPr="004259EB">
              <w:rPr>
                <w:rFonts w:ascii="Times New Roman" w:hAnsi="Times New Roman"/>
                <w:b/>
                <w:bCs/>
                <w:color w:val="000000" w:themeColor="text1"/>
                <w:spacing w:val="-4"/>
                <w:szCs w:val="22"/>
                <w:lang w:eastAsia="x-none"/>
              </w:rPr>
              <w:t>Trình tự, nội dung xác định giá đất theo phương pháp thu nhập</w:t>
            </w:r>
            <w:bookmarkEnd w:id="122"/>
          </w:p>
        </w:tc>
        <w:tc>
          <w:tcPr>
            <w:tcW w:w="1984" w:type="dxa"/>
          </w:tcPr>
          <w:p w14:paraId="020195DF"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pacing w:val="-4"/>
                <w:szCs w:val="22"/>
                <w:lang w:eastAsia="x-none"/>
              </w:rPr>
            </w:pPr>
          </w:p>
        </w:tc>
        <w:tc>
          <w:tcPr>
            <w:tcW w:w="3119" w:type="dxa"/>
          </w:tcPr>
          <w:p w14:paraId="65E4D9B6" w14:textId="77777777" w:rsidR="001A72CA" w:rsidRPr="00914891" w:rsidRDefault="001A72CA" w:rsidP="001A72CA">
            <w:pPr>
              <w:widowControl w:val="0"/>
              <w:spacing w:before="0" w:after="0" w:line="240" w:lineRule="auto"/>
              <w:ind w:left="567" w:firstLine="0"/>
              <w:outlineLvl w:val="0"/>
              <w:rPr>
                <w:rFonts w:ascii="Times New Roman" w:hAnsi="Times New Roman"/>
                <w:b/>
                <w:bCs/>
                <w:color w:val="000000" w:themeColor="text1"/>
                <w:spacing w:val="-4"/>
                <w:szCs w:val="22"/>
                <w:lang w:eastAsia="x-none"/>
              </w:rPr>
            </w:pPr>
          </w:p>
        </w:tc>
      </w:tr>
      <w:tr w:rsidR="00C867B7" w:rsidRPr="00914891" w14:paraId="3EAB986C" w14:textId="126E47DD" w:rsidTr="004532F2">
        <w:tc>
          <w:tcPr>
            <w:tcW w:w="1696" w:type="dxa"/>
          </w:tcPr>
          <w:p w14:paraId="7B182782"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25D3BB95"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1E6C6000" w14:textId="27D15C6E"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1. Khảo sát, thu thập thông tin về thu nhập của thửa đất, khu đất cần định giá</w:t>
            </w:r>
          </w:p>
        </w:tc>
        <w:tc>
          <w:tcPr>
            <w:tcW w:w="1984" w:type="dxa"/>
          </w:tcPr>
          <w:p w14:paraId="3D7F257B"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499868C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0E99B673" w14:textId="26FA924D" w:rsidTr="004532F2">
        <w:tc>
          <w:tcPr>
            <w:tcW w:w="1696" w:type="dxa"/>
          </w:tcPr>
          <w:p w14:paraId="5C6C160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74ABAE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033875" w14:textId="46D011E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Đối với đất phi nông nghiệp thì khảo sát, thu thập từ việc cho thuê đất, cho thuê mặt bằng trong thời gian 03 năm (được tính từ ngày 01 tháng 01 đến hết ngày 31 tháng 12) liên tục liền kề trước thời điểm định giá của thửa đất, khu đất cần định giá hoặc trong 01 năm (được tính từ ngày 01 tháng 01 đến hết ngày 31 tháng 12) liền kề trước thời điểm định giá của 03 thửa đất có khoảng cách gần nhất đến thửa đất, khu đất cần định giá, ưu tiên lựa chọn thửa đất có sự tương đồng nhất định đến các yếu tố ảnh hưởng đến giá đất để so sánh theo phương pháp so sánh.</w:t>
            </w:r>
          </w:p>
        </w:tc>
        <w:tc>
          <w:tcPr>
            <w:tcW w:w="1984" w:type="dxa"/>
          </w:tcPr>
          <w:p w14:paraId="5B0E49F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FF1D27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47551A8" w14:textId="17BC5C30" w:rsidTr="004532F2">
        <w:tc>
          <w:tcPr>
            <w:tcW w:w="1696" w:type="dxa"/>
          </w:tcPr>
          <w:p w14:paraId="37B49E9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7292E6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9F91A5E" w14:textId="48F12BC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không thu thập được thông tin từ việc cho thuê đất, cho thuê mặt bằng thì thu thập thông tin về thu nhập từ hoạt động sản xuất, kinh doanh ghi trong báo cáo tài chính trong thời gian 03 năm (được tính từ ngày 01 tháng 01 đến hết ngày 31 tháng 12) liên tục liền kề với năm xác định thời điểm định giá của thửa đất, khu đất cần định giá hoặc trong báo cáo tài chính của 01 năm (được tính từ ngày 01 tháng 01 đến hết ngày 31 tháng 12) liền kề với năm xác định thời điểm định giá của 03 thửa đất có khoảng cách gần nhất đến thửa đất, khu đất cần định giá, ưu tiên lựa chọn thửa đất có sự tương đồng nhất định đến các yếu tố ảnh hưởng đến giá đất;</w:t>
            </w:r>
          </w:p>
        </w:tc>
        <w:tc>
          <w:tcPr>
            <w:tcW w:w="1984" w:type="dxa"/>
          </w:tcPr>
          <w:p w14:paraId="64E5244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32A3EC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423195B" w14:textId="3BAA7756" w:rsidTr="004532F2">
        <w:tc>
          <w:tcPr>
            <w:tcW w:w="1696" w:type="dxa"/>
          </w:tcPr>
          <w:p w14:paraId="0817281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EBE387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3CA54C6" w14:textId="31E73A8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Đối với đất nông nghiệp thì khảo sát, thu thập thông tin về thu nhập từ việc sử dụng đất nông nghiệp tại cơ quan thống kê, cơ quan thuế, cơ quan nông nghiệp và phát triển nông thôn, cụ thể như sau:</w:t>
            </w:r>
          </w:p>
        </w:tc>
        <w:tc>
          <w:tcPr>
            <w:tcW w:w="1984" w:type="dxa"/>
          </w:tcPr>
          <w:p w14:paraId="56FF95A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D0AC49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FBEB2CE" w14:textId="405558DF" w:rsidTr="004532F2">
        <w:tc>
          <w:tcPr>
            <w:tcW w:w="1696" w:type="dxa"/>
          </w:tcPr>
          <w:p w14:paraId="2A903F3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0E31D2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1908157" w14:textId="3288459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 Trong khoảng thời gian 03 năm (được tính từ ngày 01 tháng 01 đến hết ngày 31 tháng 12) liên tục liền kề </w:t>
            </w:r>
            <w:r w:rsidRPr="004259EB">
              <w:rPr>
                <w:rFonts w:ascii="Times New Roman" w:hAnsi="Times New Roman"/>
                <w:color w:val="000000" w:themeColor="text1"/>
                <w:szCs w:val="22"/>
              </w:rPr>
              <w:lastRenderedPageBreak/>
              <w:t>trước thời điểm định giá đối với đất trồng cây hàng năm, đất nuôi trồng thủy sản, đất làm muối, đất nông nghiệp khác;</w:t>
            </w:r>
          </w:p>
        </w:tc>
        <w:tc>
          <w:tcPr>
            <w:tcW w:w="1984" w:type="dxa"/>
          </w:tcPr>
          <w:p w14:paraId="23256B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CCF00B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FAC8848" w14:textId="05B24D02" w:rsidTr="004532F2">
        <w:tc>
          <w:tcPr>
            <w:tcW w:w="1696" w:type="dxa"/>
          </w:tcPr>
          <w:p w14:paraId="6891D2F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885836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DE7EA1" w14:textId="13E1625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Tối thiểu 03 vụ thu hoạch liên tục trước thời điểm định giá đối với đất trồng cây lâu năm;</w:t>
            </w:r>
          </w:p>
        </w:tc>
        <w:tc>
          <w:tcPr>
            <w:tcW w:w="1984" w:type="dxa"/>
          </w:tcPr>
          <w:p w14:paraId="64F6396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24F7CA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B64439D" w14:textId="6E17B55E" w:rsidTr="004532F2">
        <w:tc>
          <w:tcPr>
            <w:tcW w:w="1696" w:type="dxa"/>
          </w:tcPr>
          <w:p w14:paraId="6006CE6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03DE83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8F508ED" w14:textId="450F1FA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Trong một chu kỳ khai thác trước thời điểm định giá đối với đất trồng rừng sản xuất theo quy định của pháp luật có liên quan.</w:t>
            </w:r>
          </w:p>
        </w:tc>
        <w:tc>
          <w:tcPr>
            <w:tcW w:w="1984" w:type="dxa"/>
          </w:tcPr>
          <w:p w14:paraId="20C4F0B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6B010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2BAD3B4" w14:textId="72FB05E4" w:rsidTr="004532F2">
        <w:tc>
          <w:tcPr>
            <w:tcW w:w="1696" w:type="dxa"/>
          </w:tcPr>
          <w:p w14:paraId="5B6C321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342388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082BDDF" w14:textId="12034A3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không có số liệu từ cơ quan thống kê, cơ quan thuế, cơ quan nông nghiệp và phát triển nông thôn thì thu thập thông tin về thu nhập thực tế phổ biến trên thị trường của 03 thửa đất có khoảng cách gần nhất đến thửa đất, khu đất cần định giá.</w:t>
            </w:r>
          </w:p>
        </w:tc>
        <w:tc>
          <w:tcPr>
            <w:tcW w:w="1984" w:type="dxa"/>
          </w:tcPr>
          <w:p w14:paraId="43DAFE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25DF50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DDAE331" w14:textId="4F383DCA" w:rsidTr="004532F2">
        <w:tc>
          <w:tcPr>
            <w:tcW w:w="1696" w:type="dxa"/>
          </w:tcPr>
          <w:p w14:paraId="79F071E3"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414" w:type="dxa"/>
          </w:tcPr>
          <w:p w14:paraId="17E58ED9"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74586300" w14:textId="3E7E8C9F"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2. Khảo sát, thu thập thông tin về chi phí của thửa đất, khu đất cần định giá</w:t>
            </w:r>
          </w:p>
        </w:tc>
        <w:tc>
          <w:tcPr>
            <w:tcW w:w="1984" w:type="dxa"/>
          </w:tcPr>
          <w:p w14:paraId="65DB2DB6"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c>
          <w:tcPr>
            <w:tcW w:w="3119" w:type="dxa"/>
          </w:tcPr>
          <w:p w14:paraId="68A65EF4"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4"/>
                <w:szCs w:val="22"/>
              </w:rPr>
            </w:pPr>
          </w:p>
        </w:tc>
      </w:tr>
      <w:tr w:rsidR="00C867B7" w:rsidRPr="00914891" w14:paraId="3F9D97F8" w14:textId="1CB29710" w:rsidTr="004532F2">
        <w:tc>
          <w:tcPr>
            <w:tcW w:w="1696" w:type="dxa"/>
          </w:tcPr>
          <w:p w14:paraId="06F4544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CB3D2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14ADA17" w14:textId="5CA5E19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Đối với đất phi nông nghiệp</w:t>
            </w:r>
          </w:p>
        </w:tc>
        <w:tc>
          <w:tcPr>
            <w:tcW w:w="1984" w:type="dxa"/>
          </w:tcPr>
          <w:p w14:paraId="4C77009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30542A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E93D685" w14:textId="378D7199" w:rsidTr="004532F2">
        <w:tc>
          <w:tcPr>
            <w:tcW w:w="1696" w:type="dxa"/>
          </w:tcPr>
          <w:p w14:paraId="5E2A46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D517F4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BDBE95A" w14:textId="29F529C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Chi phí để tạo ra thu nhập từ việc sử dụng đất quy định tại điểm a khoản 1 Điều này là các khoản chi phí xây dựng, đầu tư phát triển thương hiệu, đầu tư công trình hạ tầng, thúc đẩy việc kinh doanh, hỗ trợ khách hàng, vận hành, duy tu, bảo dưỡng công trình xây dựng gắn liền với đất, đảm bảo an ninh, chi phí sản xuất được xác định theo định mức, đơn giá do cơ quan nhà nước có thẩm quyền ban hành, các khoản thuế liên quan đến sử dụng đất.</w:t>
            </w:r>
          </w:p>
        </w:tc>
        <w:tc>
          <w:tcPr>
            <w:tcW w:w="1984" w:type="dxa"/>
          </w:tcPr>
          <w:p w14:paraId="32D4B2A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DF35B9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50FDA73" w14:textId="21269924" w:rsidTr="004532F2">
        <w:tc>
          <w:tcPr>
            <w:tcW w:w="1696" w:type="dxa"/>
          </w:tcPr>
          <w:p w14:paraId="57382A02"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5DB92318"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68998854" w14:textId="7A8BBC06"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Trường hợp chi phí để tạo ra thu nhập từ việc sử dụng đất chưa có định mức, đơn giá do cơ quan nhà nước có thẩm quyền ban hành thì thu thập thông tin đối với các chi phí nêu trên ghi trong báo cáo tài chính; trường hợp báo cáo tài chính không thể hiện rõ chi phí để tạo ra thu nhập từ việc sử dụng đất thì khảo sát chi phí để tạo ra thu nhập từ việc sử dụng đất thực tế phổ biến trên thị trường;</w:t>
            </w:r>
          </w:p>
        </w:tc>
        <w:tc>
          <w:tcPr>
            <w:tcW w:w="1984" w:type="dxa"/>
          </w:tcPr>
          <w:p w14:paraId="7187AC9E"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12252901"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24993043" w14:textId="4EC14429" w:rsidTr="004532F2">
        <w:tc>
          <w:tcPr>
            <w:tcW w:w="1696" w:type="dxa"/>
          </w:tcPr>
          <w:p w14:paraId="2E6589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773F3F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C3C691C" w14:textId="228445B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Đối với đất nông nghiệp</w:t>
            </w:r>
          </w:p>
        </w:tc>
        <w:tc>
          <w:tcPr>
            <w:tcW w:w="1984" w:type="dxa"/>
          </w:tcPr>
          <w:p w14:paraId="0696398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AF9215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CC81C52" w14:textId="0550B57B" w:rsidTr="004532F2">
        <w:tc>
          <w:tcPr>
            <w:tcW w:w="1696" w:type="dxa"/>
          </w:tcPr>
          <w:p w14:paraId="1117E1F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02C8FA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3DD530F" w14:textId="4664480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Chi phí để tạo ra thu nhập từ việc sử dụng đất gồm các </w:t>
            </w:r>
            <w:r w:rsidRPr="004259EB">
              <w:rPr>
                <w:rFonts w:ascii="Times New Roman" w:hAnsi="Times New Roman"/>
                <w:color w:val="000000" w:themeColor="text1"/>
                <w:szCs w:val="22"/>
              </w:rPr>
              <w:lastRenderedPageBreak/>
              <w:t>khoản thuế liên quan đến sử dụng đất, chi phí sản xuất căn cứ vào định mức, đơn giá do cơ quan nhà nước có thẩm quyền ban hành tại cơ quan thống kê, cơ quan thuế, cơ quan chuyên môn về nông nghiệp và môi trường và thực hiện theo quy định tại điểm b khoản 1 Điều này.</w:t>
            </w:r>
          </w:p>
        </w:tc>
        <w:tc>
          <w:tcPr>
            <w:tcW w:w="1984" w:type="dxa"/>
          </w:tcPr>
          <w:p w14:paraId="5DCA3BF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B1D523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BB51D9B" w14:textId="5F486644" w:rsidTr="004532F2">
        <w:tc>
          <w:tcPr>
            <w:tcW w:w="1696" w:type="dxa"/>
          </w:tcPr>
          <w:p w14:paraId="3E0A471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49FB73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3F366A2" w14:textId="188F183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không có số liệu từ cơ quan thống kê, cơ quan thuế, cơ quan chuyên môn về nông nghiệp và môi trường thì thu thập thông tin về chi phí để tạo ra thu nhập từ việc sử dụng đất thực tế phổ biến trên thị trường của 03 thửa đất có khoảng cách gần nhất đến thửa đất, khu đất cần định giá, ưu tiên lựa chọn thửa đất có sự tương đồng nhất định về các yếu tố ảnh hưởng đến giá đất.</w:t>
            </w:r>
          </w:p>
        </w:tc>
        <w:tc>
          <w:tcPr>
            <w:tcW w:w="1984" w:type="dxa"/>
          </w:tcPr>
          <w:p w14:paraId="5DCC1C0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CFAFAC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EE793C7" w14:textId="3E0ADCAC" w:rsidTr="004532F2">
        <w:tc>
          <w:tcPr>
            <w:tcW w:w="1696" w:type="dxa"/>
          </w:tcPr>
          <w:p w14:paraId="1D916FB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520B23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E3DAB75" w14:textId="3E44814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Xác định thu nhập ròng bình quân năm được thực hiện như sau:</w:t>
            </w:r>
          </w:p>
        </w:tc>
        <w:tc>
          <w:tcPr>
            <w:tcW w:w="1984" w:type="dxa"/>
          </w:tcPr>
          <w:p w14:paraId="274899F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85A508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4F845D8" w14:textId="13CB52B5" w:rsidTr="004532F2">
        <w:tc>
          <w:tcPr>
            <w:tcW w:w="1696" w:type="dxa"/>
          </w:tcPr>
          <w:p w14:paraId="3B3B75CA"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778CDA40"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78" w:type="pct"/>
              <w:tblCellMar>
                <w:left w:w="0" w:type="dxa"/>
                <w:right w:w="0" w:type="dxa"/>
              </w:tblCellMar>
              <w:tblLook w:val="01E0" w:firstRow="1" w:lastRow="1" w:firstColumn="1" w:lastColumn="1" w:noHBand="0" w:noVBand="0"/>
            </w:tblPr>
            <w:tblGrid>
              <w:gridCol w:w="1776"/>
              <w:gridCol w:w="270"/>
              <w:gridCol w:w="1357"/>
              <w:gridCol w:w="154"/>
              <w:gridCol w:w="1251"/>
            </w:tblGrid>
            <w:tr w:rsidR="00C867B7" w:rsidRPr="004259EB" w14:paraId="2A9512D2" w14:textId="77777777" w:rsidTr="005B2118">
              <w:tc>
                <w:tcPr>
                  <w:tcW w:w="1847" w:type="pct"/>
                  <w:vAlign w:val="center"/>
                </w:tcPr>
                <w:p w14:paraId="351CFEE7" w14:textId="32621358"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Thu nhập ròng bình quân năm</w:t>
                  </w:r>
                </w:p>
              </w:tc>
              <w:tc>
                <w:tcPr>
                  <w:tcW w:w="281" w:type="pct"/>
                  <w:vAlign w:val="center"/>
                </w:tcPr>
                <w:p w14:paraId="346BB3F1"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411" w:type="pct"/>
                  <w:vAlign w:val="center"/>
                </w:tcPr>
                <w:p w14:paraId="22E2FE18"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Thu nhập bình quân năm</w:t>
                  </w:r>
                </w:p>
              </w:tc>
              <w:tc>
                <w:tcPr>
                  <w:tcW w:w="160" w:type="pct"/>
                  <w:vAlign w:val="center"/>
                </w:tcPr>
                <w:p w14:paraId="793A948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301" w:type="pct"/>
                  <w:vAlign w:val="center"/>
                </w:tcPr>
                <w:p w14:paraId="576075D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Chi phí bình quân năm</w:t>
                  </w:r>
                </w:p>
              </w:tc>
            </w:tr>
          </w:tbl>
          <w:p w14:paraId="33FFBCBC"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Trong đó:</w:t>
            </w:r>
          </w:p>
        </w:tc>
        <w:tc>
          <w:tcPr>
            <w:tcW w:w="1984" w:type="dxa"/>
          </w:tcPr>
          <w:p w14:paraId="50BF837E"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239D8B01"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53720B6F" w14:textId="349CC2A9" w:rsidTr="004532F2">
        <w:tc>
          <w:tcPr>
            <w:tcW w:w="1696" w:type="dxa"/>
          </w:tcPr>
          <w:p w14:paraId="113E89D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DECF16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39C6F98" w14:textId="719DCDC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a) Thu nhập bình quân năm là trung bình cộng thu nhập quy định tại khoản 1 Điều này trong thời gian 01 năm. Đối với trường hợp thu nhập được xác định từ việc cho thuê đất, cho thuê mặt bằng của 03 thửa đất thì giá cho thuê đất, cho thuê mặt bằng để tính thu nhập bình quân năm xác định theo trình tự, nội dung như xác định giá đất bằng phương pháp so sánh quy định tại các </w:t>
            </w:r>
            <w:bookmarkStart w:id="123" w:name="tc_4"/>
            <w:r w:rsidRPr="004259EB">
              <w:rPr>
                <w:rFonts w:ascii="Times New Roman" w:hAnsi="Times New Roman"/>
                <w:color w:val="000000" w:themeColor="text1"/>
                <w:szCs w:val="22"/>
              </w:rPr>
              <w:t xml:space="preserve">khoản 6, 7 và 8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_Ref207122355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w:t>
            </w:r>
            <w:bookmarkEnd w:id="123"/>
            <w:r w:rsidRPr="004259EB">
              <w:rPr>
                <w:rFonts w:ascii="Times New Roman" w:hAnsi="Times New Roman"/>
                <w:color w:val="000000" w:themeColor="text1"/>
                <w:szCs w:val="22"/>
              </w:rPr>
              <w:t>;</w:t>
            </w:r>
          </w:p>
        </w:tc>
        <w:tc>
          <w:tcPr>
            <w:tcW w:w="1984" w:type="dxa"/>
          </w:tcPr>
          <w:p w14:paraId="345F4D3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305BA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3812D69" w14:textId="69750B8A" w:rsidTr="004532F2">
        <w:tc>
          <w:tcPr>
            <w:tcW w:w="1696" w:type="dxa"/>
          </w:tcPr>
          <w:p w14:paraId="07070F5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BD4406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92D8CD8" w14:textId="15F53A8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Chi phí bình quân năm là trung bình cộng chi phí quy định tại khoản 2 Điều này trong thời gian 01 năm.</w:t>
            </w:r>
          </w:p>
        </w:tc>
        <w:tc>
          <w:tcPr>
            <w:tcW w:w="1984" w:type="dxa"/>
          </w:tcPr>
          <w:p w14:paraId="2450825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DA81B9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2416347" w14:textId="5C6BC4BF" w:rsidTr="004532F2">
        <w:tc>
          <w:tcPr>
            <w:tcW w:w="1696" w:type="dxa"/>
          </w:tcPr>
          <w:p w14:paraId="5EDF97E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E50F59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DB7E10C" w14:textId="18B6F7E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4. Xác định giá trị quyền sử dụng đất của thửa đất cần định giá được thực hiện như sau:</w:t>
            </w:r>
          </w:p>
        </w:tc>
        <w:tc>
          <w:tcPr>
            <w:tcW w:w="1984" w:type="dxa"/>
          </w:tcPr>
          <w:p w14:paraId="27AD1ED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8DB40A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82E7CE9" w14:textId="0080F850" w:rsidTr="004532F2">
        <w:tc>
          <w:tcPr>
            <w:tcW w:w="1696" w:type="dxa"/>
          </w:tcPr>
          <w:p w14:paraId="4B272EE4"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5E5B1A69"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tblCellMar>
                <w:left w:w="0" w:type="dxa"/>
                <w:right w:w="0" w:type="dxa"/>
              </w:tblCellMar>
              <w:tblLook w:val="01E0" w:firstRow="1" w:lastRow="1" w:firstColumn="1" w:lastColumn="1" w:noHBand="0" w:noVBand="0"/>
            </w:tblPr>
            <w:tblGrid>
              <w:gridCol w:w="1580"/>
              <w:gridCol w:w="262"/>
              <w:gridCol w:w="2892"/>
            </w:tblGrid>
            <w:tr w:rsidR="001A72CA" w:rsidRPr="004259EB" w14:paraId="3520A7C8" w14:textId="77777777" w:rsidTr="005B2118">
              <w:tc>
                <w:tcPr>
                  <w:tcW w:w="1668" w:type="pct"/>
                  <w:vMerge w:val="restart"/>
                  <w:vAlign w:val="center"/>
                </w:tcPr>
                <w:p w14:paraId="418A4D12" w14:textId="42EB77AE"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quyền sử dụng đất của thửa đất cần định giá</w:t>
                  </w:r>
                </w:p>
              </w:tc>
              <w:tc>
                <w:tcPr>
                  <w:tcW w:w="277" w:type="pct"/>
                  <w:vMerge w:val="restart"/>
                  <w:vAlign w:val="center"/>
                </w:tcPr>
                <w:p w14:paraId="71BB80CE"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3055" w:type="pct"/>
                  <w:tcBorders>
                    <w:bottom w:val="single" w:sz="2" w:space="0" w:color="auto"/>
                  </w:tcBorders>
                  <w:vAlign w:val="center"/>
                </w:tcPr>
                <w:p w14:paraId="414953CD"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Thu nhập ròng bình quân năm</w:t>
                  </w:r>
                </w:p>
              </w:tc>
            </w:tr>
            <w:tr w:rsidR="001A72CA" w:rsidRPr="004259EB" w14:paraId="6D95ECAA" w14:textId="77777777" w:rsidTr="005B2118">
              <w:tc>
                <w:tcPr>
                  <w:tcW w:w="1668" w:type="pct"/>
                  <w:vMerge/>
                  <w:vAlign w:val="center"/>
                </w:tcPr>
                <w:p w14:paraId="40D161FF"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77" w:type="pct"/>
                  <w:vMerge/>
                  <w:vAlign w:val="center"/>
                </w:tcPr>
                <w:p w14:paraId="3BA95246"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055" w:type="pct"/>
                  <w:tcBorders>
                    <w:top w:val="single" w:sz="2" w:space="0" w:color="auto"/>
                  </w:tcBorders>
                  <w:vAlign w:val="center"/>
                </w:tcPr>
                <w:p w14:paraId="69C60AB7"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Lãi suất tiền gửi tiết kiệm bình quân</w:t>
                  </w:r>
                </w:p>
              </w:tc>
            </w:tr>
          </w:tbl>
          <w:p w14:paraId="2BA51BF6"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Lãi suất tiền gửi tiết kiệm bình quân (r) của loại tiền </w:t>
            </w:r>
            <w:r w:rsidRPr="004259EB">
              <w:rPr>
                <w:rFonts w:ascii="Times New Roman" w:hAnsi="Times New Roman"/>
                <w:color w:val="000000" w:themeColor="text1"/>
                <w:szCs w:val="22"/>
              </w:rPr>
              <w:lastRenderedPageBreak/>
              <w:t>gửi bằng tiền Việt Nam kỳ hạn 12 tháng tại các ngân hàng thương mại do Nhà nước nắm giữ trên 50% vốn điều lệ hoặc tổng số cổ phần có quyền biểu quyết trên địa bàn cấp tỉnh (sau đây gọi là ngân hàng thương mại nhà nước) của 03 năm liền kề trước thời điểm định giá đất (được tính từ ngày 01 tháng 01 đến hết ngày 31 tháng 12).</w:t>
            </w:r>
          </w:p>
        </w:tc>
        <w:tc>
          <w:tcPr>
            <w:tcW w:w="1984" w:type="dxa"/>
          </w:tcPr>
          <w:p w14:paraId="68138885"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0BA0FD96"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4BE0C332" w14:textId="3F04C54B" w:rsidTr="004532F2">
        <w:tc>
          <w:tcPr>
            <w:tcW w:w="1696" w:type="dxa"/>
          </w:tcPr>
          <w:p w14:paraId="382FB0E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49C4FF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7B00F7" w14:textId="681123E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Riêng đối với đất sản xuất, kinh doanh phi nông nghiệp sử dụng có thời hạn thì lãi suất tiền gửi tiết kiệm bình quân được điều chỉnh theo công thức sau:</w:t>
            </w:r>
          </w:p>
        </w:tc>
        <w:tc>
          <w:tcPr>
            <w:tcW w:w="1984" w:type="dxa"/>
          </w:tcPr>
          <w:p w14:paraId="6EED7A4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F94B13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E636EAD" w14:textId="00283427" w:rsidTr="004532F2">
        <w:tc>
          <w:tcPr>
            <w:tcW w:w="1696" w:type="dxa"/>
          </w:tcPr>
          <w:p w14:paraId="36B3368B"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5FA41F4D"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78" w:type="pct"/>
              <w:tblCellMar>
                <w:left w:w="0" w:type="dxa"/>
                <w:right w:w="0" w:type="dxa"/>
              </w:tblCellMar>
              <w:tblLook w:val="01E0" w:firstRow="1" w:lastRow="1" w:firstColumn="1" w:lastColumn="1" w:noHBand="0" w:noVBand="0"/>
            </w:tblPr>
            <w:tblGrid>
              <w:gridCol w:w="1849"/>
              <w:gridCol w:w="296"/>
              <w:gridCol w:w="2663"/>
            </w:tblGrid>
            <w:tr w:rsidR="001A72CA" w:rsidRPr="004259EB" w14:paraId="1A26CF02" w14:textId="77777777" w:rsidTr="005B2118">
              <w:tc>
                <w:tcPr>
                  <w:tcW w:w="1923" w:type="pct"/>
                  <w:vMerge w:val="restart"/>
                  <w:vAlign w:val="center"/>
                </w:tcPr>
                <w:p w14:paraId="08AD293D" w14:textId="2BB526F4"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Lãi suất điều chỉnh theo thời hạn</w:t>
                  </w:r>
                </w:p>
              </w:tc>
              <w:tc>
                <w:tcPr>
                  <w:tcW w:w="308" w:type="pct"/>
                  <w:vMerge w:val="restart"/>
                  <w:vAlign w:val="center"/>
                </w:tcPr>
                <w:p w14:paraId="7613B4FE"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2769" w:type="pct"/>
                  <w:tcBorders>
                    <w:bottom w:val="single" w:sz="2" w:space="0" w:color="auto"/>
                  </w:tcBorders>
                  <w:vAlign w:val="center"/>
                </w:tcPr>
                <w:p w14:paraId="6D13581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vertAlign w:val="superscript"/>
                    </w:rPr>
                  </w:pPr>
                  <w:r w:rsidRPr="004259EB">
                    <w:rPr>
                      <w:rFonts w:ascii="Times New Roman" w:hAnsi="Times New Roman"/>
                      <w:color w:val="000000" w:themeColor="text1"/>
                      <w:szCs w:val="22"/>
                    </w:rPr>
                    <w:t>r x (1 + r)</w:t>
                  </w:r>
                  <w:r w:rsidRPr="004259EB">
                    <w:rPr>
                      <w:rFonts w:ascii="Times New Roman" w:hAnsi="Times New Roman"/>
                      <w:color w:val="000000" w:themeColor="text1"/>
                      <w:szCs w:val="22"/>
                      <w:vertAlign w:val="superscript"/>
                    </w:rPr>
                    <w:t>n</w:t>
                  </w:r>
                </w:p>
              </w:tc>
            </w:tr>
            <w:tr w:rsidR="001A72CA" w:rsidRPr="004259EB" w14:paraId="1ABBA49E" w14:textId="77777777" w:rsidTr="005B2118">
              <w:tc>
                <w:tcPr>
                  <w:tcW w:w="1923" w:type="pct"/>
                  <w:vMerge/>
                  <w:vAlign w:val="center"/>
                </w:tcPr>
                <w:p w14:paraId="5DE04E2D"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08" w:type="pct"/>
                  <w:vMerge/>
                  <w:vAlign w:val="center"/>
                </w:tcPr>
                <w:p w14:paraId="0123F50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769" w:type="pct"/>
                  <w:tcBorders>
                    <w:top w:val="single" w:sz="2" w:space="0" w:color="auto"/>
                  </w:tcBorders>
                  <w:vAlign w:val="center"/>
                </w:tcPr>
                <w:p w14:paraId="5B7B0D57"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(1 + r)</w:t>
                  </w:r>
                  <w:r w:rsidRPr="004259EB">
                    <w:rPr>
                      <w:rFonts w:ascii="Times New Roman" w:hAnsi="Times New Roman"/>
                      <w:color w:val="000000" w:themeColor="text1"/>
                      <w:szCs w:val="22"/>
                      <w:vertAlign w:val="superscript"/>
                    </w:rPr>
                    <w:t>n</w:t>
                  </w:r>
                  <w:r w:rsidRPr="004259EB">
                    <w:rPr>
                      <w:rFonts w:ascii="Times New Roman" w:hAnsi="Times New Roman"/>
                      <w:color w:val="000000" w:themeColor="text1"/>
                      <w:szCs w:val="22"/>
                    </w:rPr>
                    <w:t xml:space="preserve"> – 1</w:t>
                  </w:r>
                </w:p>
              </w:tc>
            </w:tr>
          </w:tbl>
          <w:p w14:paraId="2BA6F074" w14:textId="77777777" w:rsidR="001A72CA" w:rsidRPr="004259EB" w:rsidRDefault="001A72CA" w:rsidP="004259EB">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Trong đó: n là thời hạn sử dụng đất còn lại của thửa đất cần định giá (tính theo năm) đối với trường hợp thuê đất trả tiền thuê đất một lần cho cả thời gian thuê.</w:t>
            </w:r>
          </w:p>
        </w:tc>
        <w:tc>
          <w:tcPr>
            <w:tcW w:w="1984" w:type="dxa"/>
          </w:tcPr>
          <w:p w14:paraId="3E88D5C9"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1B151BE7"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31C88803" w14:textId="4B959D52" w:rsidTr="004532F2">
        <w:tc>
          <w:tcPr>
            <w:tcW w:w="1696" w:type="dxa"/>
          </w:tcPr>
          <w:p w14:paraId="031081A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9D1B92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799C934" w14:textId="3651C3C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Xác định giá đất của thửa đất cần định giá được thực hiện như sau:</w:t>
            </w:r>
          </w:p>
        </w:tc>
        <w:tc>
          <w:tcPr>
            <w:tcW w:w="1984" w:type="dxa"/>
          </w:tcPr>
          <w:p w14:paraId="61F1599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32C025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BDCD2A9" w14:textId="20835B06" w:rsidTr="004532F2">
        <w:tc>
          <w:tcPr>
            <w:tcW w:w="1696" w:type="dxa"/>
          </w:tcPr>
          <w:p w14:paraId="6F20E135"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69E53C22"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157" w:type="pct"/>
              <w:tblCellMar>
                <w:left w:w="0" w:type="dxa"/>
                <w:right w:w="0" w:type="dxa"/>
              </w:tblCellMar>
              <w:tblLook w:val="01E0" w:firstRow="1" w:lastRow="1" w:firstColumn="1" w:lastColumn="1" w:noHBand="0" w:noVBand="0"/>
            </w:tblPr>
            <w:tblGrid>
              <w:gridCol w:w="1579"/>
              <w:gridCol w:w="263"/>
              <w:gridCol w:w="3041"/>
            </w:tblGrid>
            <w:tr w:rsidR="001A72CA" w:rsidRPr="004259EB" w14:paraId="7799692F" w14:textId="77777777" w:rsidTr="005B2118">
              <w:tc>
                <w:tcPr>
                  <w:tcW w:w="1617" w:type="pct"/>
                  <w:vMerge w:val="restart"/>
                  <w:vAlign w:val="center"/>
                </w:tcPr>
                <w:p w14:paraId="7516B6CD" w14:textId="7DBA29DF"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đất của thửa đất cần định giá</w:t>
                  </w:r>
                </w:p>
              </w:tc>
              <w:tc>
                <w:tcPr>
                  <w:tcW w:w="269" w:type="pct"/>
                  <w:vMerge w:val="restart"/>
                  <w:vAlign w:val="center"/>
                </w:tcPr>
                <w:p w14:paraId="036FBCE7"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3114" w:type="pct"/>
                  <w:tcBorders>
                    <w:bottom w:val="single" w:sz="2" w:space="0" w:color="auto"/>
                  </w:tcBorders>
                  <w:vAlign w:val="center"/>
                </w:tcPr>
                <w:p w14:paraId="70AEA91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vertAlign w:val="superscript"/>
                    </w:rPr>
                  </w:pPr>
                  <w:r w:rsidRPr="004259EB">
                    <w:rPr>
                      <w:rFonts w:ascii="Times New Roman" w:hAnsi="Times New Roman"/>
                      <w:color w:val="000000" w:themeColor="text1"/>
                      <w:szCs w:val="22"/>
                    </w:rPr>
                    <w:t>Giá trị quyền sử dụng đất của thửa đất cần định giá</w:t>
                  </w:r>
                </w:p>
              </w:tc>
            </w:tr>
            <w:tr w:rsidR="001A72CA" w:rsidRPr="004259EB" w14:paraId="1D6FA75D" w14:textId="77777777" w:rsidTr="005B2118">
              <w:tc>
                <w:tcPr>
                  <w:tcW w:w="1617" w:type="pct"/>
                  <w:vMerge/>
                  <w:vAlign w:val="center"/>
                </w:tcPr>
                <w:p w14:paraId="5365394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69" w:type="pct"/>
                  <w:vMerge/>
                  <w:vAlign w:val="center"/>
                </w:tcPr>
                <w:p w14:paraId="6D52D605"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4" w:type="pct"/>
                  <w:tcBorders>
                    <w:top w:val="single" w:sz="2" w:space="0" w:color="auto"/>
                  </w:tcBorders>
                  <w:vAlign w:val="center"/>
                </w:tcPr>
                <w:p w14:paraId="1DE9625F"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Diện tích thửa đất cần định giá</w:t>
                  </w:r>
                </w:p>
              </w:tc>
            </w:tr>
          </w:tbl>
          <w:p w14:paraId="5F744DE2"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Đối với trường hợp thửa đất cần định giá đã được đầu tư, xây dựng các công trình gắn liền với đất phục vụ trực tiếp sản xuất, kinh doanh để tạo ra thu nhập thì sau khi xác định giá trị của thửa đất và công trình gắn liền với đất phải trừ đi giá trị của công trình gắn liền với đất theo quy định tại </w:t>
            </w:r>
            <w:bookmarkStart w:id="124" w:name="tc_5"/>
            <w:r w:rsidRPr="004259EB">
              <w:rPr>
                <w:rFonts w:ascii="Times New Roman" w:hAnsi="Times New Roman"/>
                <w:color w:val="000000" w:themeColor="text1"/>
                <w:szCs w:val="22"/>
              </w:rPr>
              <w:t xml:space="preserve">điểm a khoản 4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_Ref207122355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w:t>
            </w:r>
            <w:bookmarkEnd w:id="124"/>
            <w:r w:rsidRPr="004259EB">
              <w:rPr>
                <w:rFonts w:ascii="Times New Roman" w:hAnsi="Times New Roman"/>
                <w:color w:val="000000" w:themeColor="text1"/>
                <w:szCs w:val="22"/>
              </w:rPr>
              <w:t>.</w:t>
            </w:r>
          </w:p>
        </w:tc>
        <w:tc>
          <w:tcPr>
            <w:tcW w:w="1984" w:type="dxa"/>
          </w:tcPr>
          <w:p w14:paraId="67DF6284"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1E65040C"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255289E6" w14:textId="5AA240C1" w:rsidTr="004532F2">
        <w:tc>
          <w:tcPr>
            <w:tcW w:w="1696" w:type="dxa"/>
          </w:tcPr>
          <w:p w14:paraId="6FFB17E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16E283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18A6507" w14:textId="1A40C264"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6. Trong thời hạn 05 ngày làm việc kể từ ngày nhận được văn bản yêu cầu của cơ quan có chức năng quản lý đất đai, các ngân hàng thương mại nhà nước có trách nhiệm cung cấp bằng văn bản thông tin về lãi suất tiền gửi tiết kiệm bình quân quy định tại khoản 4 Điều này.</w:t>
            </w:r>
          </w:p>
        </w:tc>
        <w:tc>
          <w:tcPr>
            <w:tcW w:w="1984" w:type="dxa"/>
          </w:tcPr>
          <w:p w14:paraId="6A5E2D3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79FBB9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00C4E7F" w14:textId="5F853035" w:rsidTr="004532F2">
        <w:tc>
          <w:tcPr>
            <w:tcW w:w="1696" w:type="dxa"/>
          </w:tcPr>
          <w:p w14:paraId="5982DDC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51BC5E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A80F38D" w14:textId="3A0A383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7. Việc xác định giá đất bằng phương pháp thu nhập được minh họa chi tiết tại ví dụ số 02 Phụ lục II ban hành kèm theo Nghị định này.</w:t>
            </w:r>
          </w:p>
        </w:tc>
        <w:tc>
          <w:tcPr>
            <w:tcW w:w="1984" w:type="dxa"/>
          </w:tcPr>
          <w:p w14:paraId="4CAD3FF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5B4982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7D2E549" w14:textId="2E1E7E3C" w:rsidTr="004532F2">
        <w:tc>
          <w:tcPr>
            <w:tcW w:w="1696" w:type="dxa"/>
          </w:tcPr>
          <w:p w14:paraId="2387FAD4" w14:textId="77777777" w:rsidR="001A72CA" w:rsidRPr="00914891" w:rsidRDefault="001A72CA" w:rsidP="00260341">
            <w:pPr>
              <w:widowControl w:val="0"/>
              <w:spacing w:before="0" w:after="0" w:line="240" w:lineRule="auto"/>
              <w:ind w:left="567" w:firstLine="0"/>
              <w:outlineLvl w:val="0"/>
              <w:rPr>
                <w:rFonts w:ascii="Times New Roman Bold" w:hAnsi="Times New Roman Bold"/>
                <w:b/>
                <w:bCs/>
                <w:color w:val="000000" w:themeColor="text1"/>
                <w:spacing w:val="-4"/>
                <w:szCs w:val="22"/>
                <w:lang w:eastAsia="x-none"/>
              </w:rPr>
            </w:pPr>
          </w:p>
        </w:tc>
        <w:tc>
          <w:tcPr>
            <w:tcW w:w="3414" w:type="dxa"/>
          </w:tcPr>
          <w:p w14:paraId="43A4A721" w14:textId="77777777" w:rsidR="001A72CA" w:rsidRPr="00064B4E" w:rsidRDefault="001A72CA" w:rsidP="00064B4E">
            <w:pPr>
              <w:widowControl w:val="0"/>
              <w:spacing w:before="0" w:after="0" w:line="240" w:lineRule="auto"/>
              <w:ind w:left="567" w:firstLine="34"/>
              <w:outlineLvl w:val="0"/>
              <w:rPr>
                <w:rFonts w:ascii="Times New Roman Bold" w:hAnsi="Times New Roman Bold"/>
                <w:b/>
                <w:bCs/>
                <w:color w:val="000000" w:themeColor="text1"/>
                <w:spacing w:val="-4"/>
                <w:szCs w:val="22"/>
                <w:lang w:eastAsia="x-none"/>
              </w:rPr>
            </w:pPr>
          </w:p>
        </w:tc>
        <w:tc>
          <w:tcPr>
            <w:tcW w:w="4950" w:type="dxa"/>
          </w:tcPr>
          <w:p w14:paraId="232C5C05" w14:textId="3E15A29A" w:rsidR="001A72CA" w:rsidRPr="004259EB" w:rsidRDefault="001A72CA" w:rsidP="004259EB">
            <w:pPr>
              <w:widowControl w:val="0"/>
              <w:numPr>
                <w:ilvl w:val="0"/>
                <w:numId w:val="8"/>
              </w:numPr>
              <w:spacing w:before="0" w:after="0" w:line="240" w:lineRule="auto"/>
              <w:ind w:left="0" w:firstLine="0"/>
              <w:outlineLvl w:val="0"/>
              <w:rPr>
                <w:rFonts w:ascii="Times New Roman Bold" w:hAnsi="Times New Roman Bold"/>
                <w:b/>
                <w:bCs/>
                <w:color w:val="000000" w:themeColor="text1"/>
                <w:spacing w:val="-4"/>
                <w:szCs w:val="22"/>
                <w:lang w:eastAsia="x-none"/>
              </w:rPr>
            </w:pPr>
            <w:bookmarkStart w:id="125" w:name="dieu_6"/>
            <w:r w:rsidRPr="004259EB">
              <w:rPr>
                <w:rFonts w:ascii="Times New Roman Bold" w:hAnsi="Times New Roman Bold"/>
                <w:b/>
                <w:bCs/>
                <w:color w:val="000000" w:themeColor="text1"/>
                <w:spacing w:val="-4"/>
                <w:szCs w:val="22"/>
                <w:lang w:eastAsia="x-none"/>
              </w:rPr>
              <w:t>Trình tự, nội dung xác định giá đất theo phương pháp thặng dư</w:t>
            </w:r>
            <w:bookmarkEnd w:id="125"/>
          </w:p>
        </w:tc>
        <w:tc>
          <w:tcPr>
            <w:tcW w:w="1984" w:type="dxa"/>
          </w:tcPr>
          <w:p w14:paraId="750F2C04" w14:textId="77777777" w:rsidR="001A72CA" w:rsidRPr="00914891" w:rsidRDefault="001A72CA" w:rsidP="001A72CA">
            <w:pPr>
              <w:widowControl w:val="0"/>
              <w:spacing w:before="0" w:after="0" w:line="240" w:lineRule="auto"/>
              <w:ind w:left="567" w:firstLine="0"/>
              <w:outlineLvl w:val="0"/>
              <w:rPr>
                <w:rFonts w:ascii="Times New Roman Bold" w:hAnsi="Times New Roman Bold"/>
                <w:b/>
                <w:bCs/>
                <w:color w:val="000000" w:themeColor="text1"/>
                <w:spacing w:val="-4"/>
                <w:szCs w:val="22"/>
                <w:lang w:eastAsia="x-none"/>
              </w:rPr>
            </w:pPr>
          </w:p>
        </w:tc>
        <w:tc>
          <w:tcPr>
            <w:tcW w:w="3119" w:type="dxa"/>
          </w:tcPr>
          <w:p w14:paraId="48D57641" w14:textId="77777777" w:rsidR="001A72CA" w:rsidRPr="00914891" w:rsidRDefault="001A72CA" w:rsidP="001A72CA">
            <w:pPr>
              <w:widowControl w:val="0"/>
              <w:spacing w:before="0" w:after="0" w:line="240" w:lineRule="auto"/>
              <w:ind w:left="567" w:firstLine="0"/>
              <w:outlineLvl w:val="0"/>
              <w:rPr>
                <w:rFonts w:ascii="Times New Roman Bold" w:hAnsi="Times New Roman Bold"/>
                <w:b/>
                <w:bCs/>
                <w:color w:val="000000" w:themeColor="text1"/>
                <w:spacing w:val="-4"/>
                <w:szCs w:val="22"/>
                <w:lang w:eastAsia="x-none"/>
              </w:rPr>
            </w:pPr>
          </w:p>
        </w:tc>
      </w:tr>
      <w:tr w:rsidR="00C867B7" w:rsidRPr="00914891" w14:paraId="1F36552A" w14:textId="67ADEDA6" w:rsidTr="004532F2">
        <w:tc>
          <w:tcPr>
            <w:tcW w:w="1696" w:type="dxa"/>
          </w:tcPr>
          <w:p w14:paraId="64A5E75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8DEBA1E"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0B30792" w14:textId="1EAC73A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 Khảo sát, thu thập các thông tin về thửa đất, khu đất cần định giá; các thông tin về quy hoạch sử dụng đất, quy hoạch chi tiết xây dựng hoặc quy hoạch tổng mặt bằng, các hồ sơ, tài liệu theo quy định của pháp luật về xây dựng đã được cơ quan nhà nước có thẩm quyền thẩm định, phê duyệt để xác định hiệu quả sử dụng đất cao nhất và các thông tin cần thiết khác phục vụ định giá đất.</w:t>
            </w:r>
          </w:p>
        </w:tc>
        <w:tc>
          <w:tcPr>
            <w:tcW w:w="1984" w:type="dxa"/>
          </w:tcPr>
          <w:p w14:paraId="62C2305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DA5BE2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106C919" w14:textId="35F62C94" w:rsidTr="004532F2">
        <w:tc>
          <w:tcPr>
            <w:tcW w:w="1696" w:type="dxa"/>
          </w:tcPr>
          <w:p w14:paraId="331F462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298053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26E001B" w14:textId="7396FDE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Ước tính tổng doanh thu phát triển của thửa đất, khu đất</w:t>
            </w:r>
          </w:p>
        </w:tc>
        <w:tc>
          <w:tcPr>
            <w:tcW w:w="1984" w:type="dxa"/>
          </w:tcPr>
          <w:p w14:paraId="7729B7D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3D5984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1D8E8E0" w14:textId="1770483B" w:rsidTr="004532F2">
        <w:tc>
          <w:tcPr>
            <w:tcW w:w="1696" w:type="dxa"/>
          </w:tcPr>
          <w:p w14:paraId="3A99F07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1A06CF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C5DB441" w14:textId="1D0D486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Tổng doanh thu phát triển của thửa đất, khu đất được xác định trên cơ sở ước tính giá chuyển nhượng, giá thuê đất, giá thuê mặt bằng, giá kinh doanh sản phẩm, dịch vụ, mức biến động của giá chuyển nhượng, giá thuê đất, giá thuê mặt bằng, giá kinh doanh sản phẩm, dịch vụ trong thời gian thực hiện dự án và các yếu tố khác hình thành doanh thu bao gồm: thời gian bán hàng; thời điểm bắt đầu bán hàng, kinh doanh sản phẩm, dịch vụ; tỷ lệ bán hàng; tỷ lệ lấp đầy; các yếu tố khác phù hợp với tình hình thực tế tại địa phương và từng dự án.</w:t>
            </w:r>
          </w:p>
        </w:tc>
        <w:tc>
          <w:tcPr>
            <w:tcW w:w="1984" w:type="dxa"/>
          </w:tcPr>
          <w:p w14:paraId="6FB544E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B4D103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62C0A13" w14:textId="28622B3C" w:rsidTr="004532F2">
        <w:tc>
          <w:tcPr>
            <w:tcW w:w="1696" w:type="dxa"/>
          </w:tcPr>
          <w:p w14:paraId="2DE5CC5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E3A12B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96A82E2" w14:textId="2280473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Giá kinh doanh sản phẩm, dịch vụ được áp dụng trong trường hợp không thu thập được giá chuyển nhượng, giá thuê đất, giá thuê mặt bằng;</w:t>
            </w:r>
          </w:p>
        </w:tc>
        <w:tc>
          <w:tcPr>
            <w:tcW w:w="1984" w:type="dxa"/>
          </w:tcPr>
          <w:p w14:paraId="2B61965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B34638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FC71931" w14:textId="6E78DA71" w:rsidTr="004532F2">
        <w:tc>
          <w:tcPr>
            <w:tcW w:w="1696" w:type="dxa"/>
          </w:tcPr>
          <w:p w14:paraId="4DF3940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03F624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28B2995" w14:textId="04ED576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w:t>
            </w:r>
            <w:r w:rsidRPr="004259EB">
              <w:rPr>
                <w:rFonts w:ascii="Times New Roman" w:hAnsi="Times New Roman"/>
                <w:color w:val="000000" w:themeColor="text1"/>
                <w:szCs w:val="22"/>
                <w:lang w:eastAsia="en-US"/>
              </w:rPr>
              <w:t xml:space="preserve"> </w:t>
            </w:r>
            <w:r w:rsidRPr="004259EB">
              <w:rPr>
                <w:rFonts w:ascii="Times New Roman" w:hAnsi="Times New Roman"/>
                <w:color w:val="000000" w:themeColor="text1"/>
                <w:szCs w:val="22"/>
              </w:rPr>
              <w:t>Khảo sát, thu thập thông tin về giá chuyển nhượng, giá thuê đất, giá thuê mặt bằng; giá kinh doanh sản phẩm, dịch vụ.</w:t>
            </w:r>
          </w:p>
        </w:tc>
        <w:tc>
          <w:tcPr>
            <w:tcW w:w="1984" w:type="dxa"/>
          </w:tcPr>
          <w:p w14:paraId="4836A46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AFAB73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1FFDE84" w14:textId="02F7C459" w:rsidTr="004532F2">
        <w:tc>
          <w:tcPr>
            <w:tcW w:w="1696" w:type="dxa"/>
          </w:tcPr>
          <w:p w14:paraId="677DF12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79C3AC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41E1B08" w14:textId="3AAA701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Thông tin về giá bán nhà ở, căn hộ, công trình xây dựng, một phần công trình xây dựng, giá đất thu thập theo quy định tại khoản 2 và khoản 3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_Ref207122355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 thông tin về giá thuê đất, giá thuê mặt bằng thu thập thông qua các hợp đồng cho thuê đất, thuê mặt bằng; thông tin về giá kinh doanh sản phẩm, dịch </w:t>
            </w:r>
            <w:r w:rsidRPr="004259EB">
              <w:rPr>
                <w:rFonts w:ascii="Times New Roman" w:hAnsi="Times New Roman"/>
                <w:color w:val="000000" w:themeColor="text1"/>
                <w:szCs w:val="22"/>
              </w:rPr>
              <w:lastRenderedPageBreak/>
              <w:t xml:space="preserve">vụ thông qua việc điều tra, khảo sát các dự án có hình thức kinh doanh sản phẩm, dịch vụ tương tự, có khoảng cách gần nhất đến thửa đất, khu đất cần định giá và có sự tương đồng nhất định về các yếu tố ảnh hưởng đến giá đất quy định tại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dieu_8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42</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Nghị định này;</w:t>
            </w:r>
          </w:p>
        </w:tc>
        <w:tc>
          <w:tcPr>
            <w:tcW w:w="1984" w:type="dxa"/>
          </w:tcPr>
          <w:p w14:paraId="3B45CBC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517B92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BA266DE" w14:textId="4A628055" w:rsidTr="004532F2">
        <w:tc>
          <w:tcPr>
            <w:tcW w:w="1696" w:type="dxa"/>
          </w:tcPr>
          <w:p w14:paraId="3699711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78A413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0085B47" w14:textId="7F8835F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Việc ước tính giá chuyển nhượng, giá thuê đất, giá thuê mặt bằng, giá kinh doanh sản phẩm, dịch vụ để xác định tổng doanh thu phát triển của thửa đất, khu đất được thực hiện bằng phương pháp so sánh như đối với thửa đất, khu đất cần định giá đã được đầu tư xây dựng theo quy hoạch chi tiết xây dựng hoặc quy hoạch tổng mặt bằng đã được phê duyệt;</w:t>
            </w:r>
          </w:p>
        </w:tc>
        <w:tc>
          <w:tcPr>
            <w:tcW w:w="1984" w:type="dxa"/>
          </w:tcPr>
          <w:p w14:paraId="43A90E1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4BACB9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68626D0" w14:textId="62B8FE0B" w:rsidTr="004532F2">
        <w:tc>
          <w:tcPr>
            <w:tcW w:w="1696" w:type="dxa"/>
          </w:tcPr>
          <w:p w14:paraId="41DAF55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810565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05135B6" w14:textId="7DF556D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w:t>
            </w:r>
            <w:r w:rsidRPr="004259EB">
              <w:rPr>
                <w:rFonts w:ascii="Times New Roman" w:hAnsi="Times New Roman"/>
                <w:color w:val="000000" w:themeColor="text1"/>
                <w:szCs w:val="22"/>
                <w:lang w:eastAsia="en-US"/>
              </w:rPr>
              <w:t xml:space="preserve"> </w:t>
            </w:r>
            <w:r w:rsidRPr="004259EB">
              <w:rPr>
                <w:rFonts w:ascii="Times New Roman" w:hAnsi="Times New Roman"/>
                <w:color w:val="000000" w:themeColor="text1"/>
                <w:szCs w:val="22"/>
              </w:rPr>
              <w:t>Việc xác định mức biến động của giá chuyển nhượng, giá thuê đất, giá thuê mặt bằng, giá kinh doanh sản phẩm, dịch vụ căn cứ vào số liệu của cơ quan thống kê hoặc cơ quan quản lý thị trường bất động sản. Trường hợp không có số liệu của cơ quan thống kê hoặc cơ quan quản lý thị trường bất động sản thì thực hiện như sau:</w:t>
            </w:r>
          </w:p>
        </w:tc>
        <w:tc>
          <w:tcPr>
            <w:tcW w:w="1984" w:type="dxa"/>
          </w:tcPr>
          <w:p w14:paraId="62E32DF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44F7A4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545A178" w14:textId="330FC660" w:rsidTr="004532F2">
        <w:tc>
          <w:tcPr>
            <w:tcW w:w="1696" w:type="dxa"/>
          </w:tcPr>
          <w:p w14:paraId="181064C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4CC2A15"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38BCD09" w14:textId="35CDD75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Đối với trường hợp xác định mức biến động của giá chuyển nhượng thì căn cứ theo chỉ số giá tiêu dùng nhóm nhà ở, điện, nước và vật liệu xây dựng bình quân 03 năm liền kề trước thời điểm định giá đất (được tính từ ngày 01 tháng 01 đến hết ngày 31 tháng 12) do cơ quan nhà nước có thẩm quyền công bố áp dụng trên địa bàn hành chính cấp tỉnh hoặc trên phạm vi cả nước.</w:t>
            </w:r>
          </w:p>
        </w:tc>
        <w:tc>
          <w:tcPr>
            <w:tcW w:w="1984" w:type="dxa"/>
          </w:tcPr>
          <w:p w14:paraId="76F56E7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2BFD29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36E9E62" w14:textId="741590B4" w:rsidTr="004532F2">
        <w:tc>
          <w:tcPr>
            <w:tcW w:w="1696" w:type="dxa"/>
          </w:tcPr>
          <w:p w14:paraId="0BEC810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60E9F2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B505236" w14:textId="177747E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Đối với trường hợp xác định mức biến động của giá thuê đất, giá thuê mặt bằng thì căn cứ theo mức biến động thể hiện trong các hợp đồng cho thuê đất, cho thuê mặt bằng hoặc chỉ số giá tiêu dùng nhóm nhà ở, điện, nước và vật liệu xây dựng bình quân 03 năm liền kề trước thời điểm định giá đất (được tính từ ngày 01 tháng 01 đến hết ngày 31 tháng 12) do cơ quan nhà nước có thẩm quyền công bố áp dụng trên địa bàn hành chính cấp tỉnh hoặc trên phạm vi cả nước.</w:t>
            </w:r>
          </w:p>
        </w:tc>
        <w:tc>
          <w:tcPr>
            <w:tcW w:w="1984" w:type="dxa"/>
          </w:tcPr>
          <w:p w14:paraId="37368C4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5D474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ABD9F4F" w14:textId="6661AF09" w:rsidTr="004532F2">
        <w:tc>
          <w:tcPr>
            <w:tcW w:w="1696" w:type="dxa"/>
          </w:tcPr>
          <w:p w14:paraId="110CE47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832346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5BEFB5A" w14:textId="09FC1EB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Đối với trường hợp xác định mức biến động của giá kinh doanh sản phẩm, dịch vụ thì căn cứ số liệu thực tế trên thị trường.</w:t>
            </w:r>
          </w:p>
        </w:tc>
        <w:tc>
          <w:tcPr>
            <w:tcW w:w="1984" w:type="dxa"/>
          </w:tcPr>
          <w:p w14:paraId="7C58537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166D0E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D10B4B3" w14:textId="1EB65A91" w:rsidTr="004532F2">
        <w:tc>
          <w:tcPr>
            <w:tcW w:w="1696" w:type="dxa"/>
          </w:tcPr>
          <w:p w14:paraId="10304D2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4C22B0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7957E08" w14:textId="2910636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Việc lựa chọn mức biến động quy định tại điểm này do tổ chức thực hiện định giá đất đề xuất để Hội đồng thẩm định giá đất xem xét, quyết định;</w:t>
            </w:r>
          </w:p>
        </w:tc>
        <w:tc>
          <w:tcPr>
            <w:tcW w:w="1984" w:type="dxa"/>
          </w:tcPr>
          <w:p w14:paraId="69E60E1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B638C3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ED629B0" w14:textId="7A475EA4" w:rsidTr="004532F2">
        <w:tc>
          <w:tcPr>
            <w:tcW w:w="1696" w:type="dxa"/>
          </w:tcPr>
          <w:p w14:paraId="0C53778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F30ABB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4F10EEB" w14:textId="57FA7A3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Tỷ lệ bán hàng, tỷ lệ lấp đầy được xác định căn cứ số liệu thực tế của 03 dự án đầu tư cùng mục đích sử dụng đất chính có khoảng cách gần nhất đến thửa đất, khu đất cần định giá.</w:t>
            </w:r>
          </w:p>
        </w:tc>
        <w:tc>
          <w:tcPr>
            <w:tcW w:w="1984" w:type="dxa"/>
          </w:tcPr>
          <w:p w14:paraId="2A72839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DAC892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D49DAAB" w14:textId="60B2F829" w:rsidTr="004532F2">
        <w:tc>
          <w:tcPr>
            <w:tcW w:w="1696" w:type="dxa"/>
          </w:tcPr>
          <w:p w14:paraId="5503EE0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0E7DA70D"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4909F005" w14:textId="49384360"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Thời gian bán hàng, thời điểm bắt đầu bán hàng, kinh doanh sản phẩm, dịch vụ thì căn cứ vào tiến độ đã được xác định trong chủ trương đầu tư hoặc hồ sơ mời thầu thực hiện dự án đầu tư hoặc quyết định phê duyệt, chấp thuận dự án đầu tư để ước tính doanh thu phát triển của dự án. Trường hợp trong các văn bản về chủ trương đầu tư hoặc hồ sơ mời thầu thực hiện dự án đầu tư hoặc quyết định phê duyệt, chấp thuận dự án đầu tư chưa xác định thời gian bán hàng, thời điểm bắt đầu bán hàng thì căn cứ số liệu thực tế của 03 dự án đầu tư cùng mục đích sử dụng đất chính có khoảng cách gần nhất đến thửa đất, khu đất cần định giá.</w:t>
            </w:r>
          </w:p>
        </w:tc>
        <w:tc>
          <w:tcPr>
            <w:tcW w:w="1984" w:type="dxa"/>
          </w:tcPr>
          <w:p w14:paraId="60F0164B"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34012C59"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536CCEF6" w14:textId="594311C0" w:rsidTr="004532F2">
        <w:tc>
          <w:tcPr>
            <w:tcW w:w="1696" w:type="dxa"/>
          </w:tcPr>
          <w:p w14:paraId="591531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7FB5A5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5568659" w14:textId="057E43C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3. Ước tính tổng chi phí phát triển của thửa đất, khu đất</w:t>
            </w:r>
          </w:p>
        </w:tc>
        <w:tc>
          <w:tcPr>
            <w:tcW w:w="1984" w:type="dxa"/>
          </w:tcPr>
          <w:p w14:paraId="51692B9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97B0F8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353819D" w14:textId="71F44D4A" w:rsidTr="004532F2">
        <w:tc>
          <w:tcPr>
            <w:tcW w:w="1696" w:type="dxa"/>
          </w:tcPr>
          <w:p w14:paraId="4AFD0D3E"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23C1954E"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104C89EA" w14:textId="60C5EA7D"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a) Các chi phí đầu tư xây dựng để xác định giá đất trong Nghị định này bao gồm:</w:t>
            </w:r>
          </w:p>
        </w:tc>
        <w:tc>
          <w:tcPr>
            <w:tcW w:w="1984" w:type="dxa"/>
          </w:tcPr>
          <w:p w14:paraId="526F74FE"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58A9F6C3"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438E9CB7" w14:textId="4B57969B" w:rsidTr="004532F2">
        <w:tc>
          <w:tcPr>
            <w:tcW w:w="1696" w:type="dxa"/>
          </w:tcPr>
          <w:p w14:paraId="21644ED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B17CCF8"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5A0594D" w14:textId="5489874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Chi phí xây dựng các công trình, hạng mục công trình của dự án (có tính đến chi phí dự phòng cho yếu tố trượt giá), gồm: xây dựng các công trình hạ tầng kỹ thuật, công trình kiến trúc và các công trình xây dựng khác thuộc dự án theo quy hoạch đã được phê duyệt;</w:t>
            </w:r>
          </w:p>
        </w:tc>
        <w:tc>
          <w:tcPr>
            <w:tcW w:w="1984" w:type="dxa"/>
          </w:tcPr>
          <w:p w14:paraId="1AF92E9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C537C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9601B30" w14:textId="0E5225DA" w:rsidTr="004532F2">
        <w:tc>
          <w:tcPr>
            <w:tcW w:w="1696" w:type="dxa"/>
          </w:tcPr>
          <w:p w14:paraId="375B8F8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0E5AA5B"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11EE5BB" w14:textId="1B1F0A9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 Chi phí xây dựng các công trình, hạng mục công trình xây dựng tạm, phụ trợ phục vụ thi công; chi phí phá dỡ các công trình xây dựng không thuộc phạm vi của công tác phá dỡ giải phóng mặt bằng đã được xác định </w:t>
            </w:r>
            <w:r w:rsidRPr="004259EB">
              <w:rPr>
                <w:rFonts w:ascii="Times New Roman" w:hAnsi="Times New Roman"/>
                <w:color w:val="000000" w:themeColor="text1"/>
                <w:szCs w:val="22"/>
              </w:rPr>
              <w:lastRenderedPageBreak/>
              <w:t>trong chi phí bồi thường, hỗ trợ, tái định cư;</w:t>
            </w:r>
          </w:p>
        </w:tc>
        <w:tc>
          <w:tcPr>
            <w:tcW w:w="1984" w:type="dxa"/>
          </w:tcPr>
          <w:p w14:paraId="5C2DC5B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7F985E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0996524" w14:textId="3366222D" w:rsidTr="004532F2">
        <w:tc>
          <w:tcPr>
            <w:tcW w:w="1696" w:type="dxa"/>
          </w:tcPr>
          <w:p w14:paraId="18774D4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8C3497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6FFDBA0" w14:textId="55C52FB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Chi phí thiết bị (bao gồm cả các khoản thuế có liên quan);</w:t>
            </w:r>
          </w:p>
        </w:tc>
        <w:tc>
          <w:tcPr>
            <w:tcW w:w="1984" w:type="dxa"/>
          </w:tcPr>
          <w:p w14:paraId="4197DD2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4763C2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3969AA4" w14:textId="7AADF15E" w:rsidTr="004532F2">
        <w:tc>
          <w:tcPr>
            <w:tcW w:w="1696" w:type="dxa"/>
          </w:tcPr>
          <w:p w14:paraId="348211A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E398CE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7C9CBA8" w14:textId="46E6C5A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Chi phí quản lý dự án;</w:t>
            </w:r>
          </w:p>
        </w:tc>
        <w:tc>
          <w:tcPr>
            <w:tcW w:w="1984" w:type="dxa"/>
          </w:tcPr>
          <w:p w14:paraId="1528265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15CCEE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8B11D34" w14:textId="01FFF020" w:rsidTr="004532F2">
        <w:tc>
          <w:tcPr>
            <w:tcW w:w="1696" w:type="dxa"/>
          </w:tcPr>
          <w:p w14:paraId="02347AE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C6509E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B743CF" w14:textId="20E06A91"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Chi phí tư vấn đầu tư xây dựng;</w:t>
            </w:r>
          </w:p>
        </w:tc>
        <w:tc>
          <w:tcPr>
            <w:tcW w:w="1984" w:type="dxa"/>
          </w:tcPr>
          <w:p w14:paraId="5292117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CC04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5253DF8" w14:textId="1D3BA336" w:rsidTr="004532F2">
        <w:tc>
          <w:tcPr>
            <w:tcW w:w="1696" w:type="dxa"/>
          </w:tcPr>
          <w:p w14:paraId="23449C0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051930E3"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DBA0A2D" w14:textId="2B3AAD5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Các chi phí hợp lý, hợp lệ khác theo quy định của pháp luật về xây dựng mà góp phần trực tiếp hình thành doanh thu phát triển của dự án.</w:t>
            </w:r>
          </w:p>
        </w:tc>
        <w:tc>
          <w:tcPr>
            <w:tcW w:w="1984" w:type="dxa"/>
          </w:tcPr>
          <w:p w14:paraId="050E67B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EA2236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B7201B" w14:textId="225FA812" w:rsidTr="004532F2">
        <w:tc>
          <w:tcPr>
            <w:tcW w:w="1696" w:type="dxa"/>
          </w:tcPr>
          <w:p w14:paraId="1DD73F0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3DD767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0C73E8B" w14:textId="32752A1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áp dụng suất vốn đầu tư thì thực hiện theo quy định của pháp luật xây dựng về suất vốn đầu tư xây dựng công trình.</w:t>
            </w:r>
          </w:p>
        </w:tc>
        <w:tc>
          <w:tcPr>
            <w:tcW w:w="1984" w:type="dxa"/>
          </w:tcPr>
          <w:p w14:paraId="42C383B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771652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93673EA" w14:textId="2F95A27A" w:rsidTr="004532F2">
        <w:tc>
          <w:tcPr>
            <w:tcW w:w="1696" w:type="dxa"/>
          </w:tcPr>
          <w:p w14:paraId="41E1A2D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0F3612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A577BD5" w14:textId="7216D4E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xác định giá đất đối với dự án lấn biển hoặc hạng mục lấn biển trong dự án đầu tư thì ngoài chi phí lấn biển đã được cơ quan nhà nước có thẩm quyền phê duyệt còn bao gồm các chi phí đầu tư xây dựng quy định tại điểm này mà chưa được xác định trong dự án lấn biển đã được phê duyệt hoặc hạng mục lấn biển trong dự án đầu tư đã được phê duyệt.</w:t>
            </w:r>
          </w:p>
        </w:tc>
        <w:tc>
          <w:tcPr>
            <w:tcW w:w="1984" w:type="dxa"/>
          </w:tcPr>
          <w:p w14:paraId="76BB7D6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35E937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A117D6E" w14:textId="44CFC1BC" w:rsidTr="004532F2">
        <w:tc>
          <w:tcPr>
            <w:tcW w:w="1696" w:type="dxa"/>
          </w:tcPr>
          <w:p w14:paraId="6218DE8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78D5F5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909DA89" w14:textId="43E4473A"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thửa đất, khu đất cần định giá thực hiện dự án đầu tư xây dựng kinh doanh nhà ở để bán hoặc để bán kết hợp cho thuê được chuyển nhượng quyền sử dụng đất dưới hình thức phân lô, bán nền thì không tính chi phí xây dựng nhà ở trong chi phí đầu tư xây dựng;</w:t>
            </w:r>
          </w:p>
        </w:tc>
        <w:tc>
          <w:tcPr>
            <w:tcW w:w="1984" w:type="dxa"/>
          </w:tcPr>
          <w:p w14:paraId="11D63B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CFF97C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3952EB9" w14:textId="76C3AF88" w:rsidTr="004532F2">
        <w:tc>
          <w:tcPr>
            <w:tcW w:w="1696" w:type="dxa"/>
          </w:tcPr>
          <w:p w14:paraId="4B16F07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8B9240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C05BFA0" w14:textId="758FCD0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Chi phí kinh doanh bao gồm: chi phí tiếp thị, quảng cáo, phát triển thương hiệu, bán hàng, hỗ trợ chiết khấu bán hàng, chi phí quản lý vận hành được tính bằng tỷ lệ % trên doanh thu phù hợp với tính chất, quy mô dự án và tình hình thực tế tại địa phương. Trường hợp khi ước tính doanh thu phát triển đã loại trừ các chi phí quy định tại điểm này trong khi lựa chọn thửa đất so sánh thì không tính đến các chi phí này khi ước tính chi phí phát triển;</w:t>
            </w:r>
          </w:p>
        </w:tc>
        <w:tc>
          <w:tcPr>
            <w:tcW w:w="1984" w:type="dxa"/>
          </w:tcPr>
          <w:p w14:paraId="7876698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325609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2988FD5" w14:textId="321D6675" w:rsidTr="004532F2">
        <w:tc>
          <w:tcPr>
            <w:tcW w:w="1696" w:type="dxa"/>
          </w:tcPr>
          <w:p w14:paraId="651F997E"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515114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D2E41A1" w14:textId="61A86AC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Chi phí lãi vay, lợi nhuận của nhà đầu tư có tính đến vốn chủ sở hữu, rủi ro trong kinh doanh được tính bằng </w:t>
            </w:r>
            <w:r w:rsidRPr="004259EB">
              <w:rPr>
                <w:rFonts w:ascii="Times New Roman" w:hAnsi="Times New Roman"/>
                <w:color w:val="000000" w:themeColor="text1"/>
                <w:szCs w:val="22"/>
              </w:rPr>
              <w:lastRenderedPageBreak/>
              <w:t>tỷ lệ % nhân với tổng của chi phí quy định tại điểm a, điểm b khoản này và giá trị quyền sử dụng đất của thửa đất, khu đất cần định giá theo quy định tại khoản 6 Điều này;</w:t>
            </w:r>
          </w:p>
        </w:tc>
        <w:tc>
          <w:tcPr>
            <w:tcW w:w="1984" w:type="dxa"/>
          </w:tcPr>
          <w:p w14:paraId="5E8D794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848647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5F8704C2" w14:textId="1C247366" w:rsidTr="004532F2">
        <w:tc>
          <w:tcPr>
            <w:tcW w:w="1696" w:type="dxa"/>
          </w:tcPr>
          <w:p w14:paraId="0FF73D4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3FD9FA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1D2D020" w14:textId="6444F1D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Tổng chi phí phát triển của thửa đất, khu đất quy định tại khoản này không bao gồm kinh phí bồi thường, hỗ trợ, tái định cư theo phương án đã được cấp có thẩm quyền phê duyệt. Việc hoàn trả kinh phí bồi thường, hỗ trợ, tái định cư mà nhà đầu tư đã tự nguyện ứng trước thực hiện theo quy định tại </w:t>
            </w:r>
            <w:bookmarkStart w:id="126" w:name="dc_22"/>
            <w:r w:rsidRPr="004259EB">
              <w:rPr>
                <w:rFonts w:ascii="Times New Roman" w:hAnsi="Times New Roman"/>
                <w:color w:val="000000" w:themeColor="text1"/>
                <w:szCs w:val="22"/>
              </w:rPr>
              <w:t>khoản 2 Điều 94 Luật Đất đai</w:t>
            </w:r>
            <w:bookmarkEnd w:id="126"/>
            <w:r w:rsidRPr="004259EB">
              <w:rPr>
                <w:rFonts w:ascii="Times New Roman" w:hAnsi="Times New Roman"/>
                <w:color w:val="000000" w:themeColor="text1"/>
                <w:szCs w:val="22"/>
              </w:rPr>
              <w:t>;</w:t>
            </w:r>
          </w:p>
        </w:tc>
        <w:tc>
          <w:tcPr>
            <w:tcW w:w="1984" w:type="dxa"/>
          </w:tcPr>
          <w:p w14:paraId="677BED5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A767F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61768560" w14:textId="6A5E6865" w:rsidTr="004532F2">
        <w:tc>
          <w:tcPr>
            <w:tcW w:w="1696" w:type="dxa"/>
          </w:tcPr>
          <w:p w14:paraId="6049BAC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98AC16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9CE7BF6" w14:textId="73E3143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Tỷ lệ % để tính chi phí kinh doanh được xác định bằng mức bình quân của 03 dự án đầu tư cùng mục đích sử dụng đất chính có khoảng cách gần nhất đến thửa đất, khu đất cần định giá.</w:t>
            </w:r>
          </w:p>
        </w:tc>
        <w:tc>
          <w:tcPr>
            <w:tcW w:w="1984" w:type="dxa"/>
          </w:tcPr>
          <w:p w14:paraId="366729C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B27176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2370001" w14:textId="6E025FE4" w:rsidTr="004532F2">
        <w:tc>
          <w:tcPr>
            <w:tcW w:w="1696" w:type="dxa"/>
          </w:tcPr>
          <w:p w14:paraId="38D7B2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5DAEDD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AE79B21" w14:textId="0B2A03A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Thời gian xây dựng, tiến độ xây dựng được xác định căn cứ vào tiến độ đã được xác định trong chủ trương đầu tư hoặc hồ sơ mời thầu thực hiện dự án đầu tư hoặc quyết định phê duyệt, chấp thuận dự án đầu tư để ước tính chi phí phát triển của dự án. Trường hợp trong các văn bản về chủ trương đầu tư hoặc hồ sơ mời thầu thực hiện dự án đầu tư hoặc quyết định phê duyệt, chấp thuận dự án đầu tư chưa xác định thời gian xây dựng, tiến độ xây dựng thì căn cứ số liệu thực tế của 03 dự án đầu tư cùng mục đích sử dụng đất chính có khoảng cách gần nhất đến thửa đất, khu đất cần định giá.</w:t>
            </w:r>
          </w:p>
        </w:tc>
        <w:tc>
          <w:tcPr>
            <w:tcW w:w="1984" w:type="dxa"/>
          </w:tcPr>
          <w:p w14:paraId="2BB68A0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17FE79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39B0C77" w14:textId="79593FB1" w:rsidTr="004532F2">
        <w:tc>
          <w:tcPr>
            <w:tcW w:w="1696" w:type="dxa"/>
          </w:tcPr>
          <w:p w14:paraId="497A337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9FE800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307F6FC" w14:textId="1AE33896"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4. Việc ước tính tổng chi phí đầu tư xây dựng được thực hiện như sau:</w:t>
            </w:r>
          </w:p>
        </w:tc>
        <w:tc>
          <w:tcPr>
            <w:tcW w:w="1984" w:type="dxa"/>
          </w:tcPr>
          <w:p w14:paraId="228ADFE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A9AA35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AAF53D3" w14:textId="00ECD783" w:rsidTr="004532F2">
        <w:tc>
          <w:tcPr>
            <w:tcW w:w="1696" w:type="dxa"/>
          </w:tcPr>
          <w:p w14:paraId="5F2E491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BE1273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E3A3927" w14:textId="538336F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Chi phí đầu tư xây dựng được ước tính theo quy hoạch chi tiết xây dựng hoặc quy hoạch tổng mặt bằng hoặc hồ sơ thiết kế cơ sở hoặc hồ sơ thiết kế thi công được cơ quan có thẩm quyền thẩm định, phê duyệt. Việc ước tính chi phí đầu tư xây dựng quy định tại điểm này thực hiện theo quy định của pháp luật về xây dựng;</w:t>
            </w:r>
          </w:p>
        </w:tc>
        <w:tc>
          <w:tcPr>
            <w:tcW w:w="1984" w:type="dxa"/>
          </w:tcPr>
          <w:p w14:paraId="0574D59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FF656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6AD0370" w14:textId="406C8A3A" w:rsidTr="004532F2">
        <w:tc>
          <w:tcPr>
            <w:tcW w:w="1696" w:type="dxa"/>
          </w:tcPr>
          <w:p w14:paraId="2206CB63"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414" w:type="dxa"/>
          </w:tcPr>
          <w:p w14:paraId="30640018"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6"/>
                <w:szCs w:val="22"/>
              </w:rPr>
            </w:pPr>
          </w:p>
        </w:tc>
        <w:tc>
          <w:tcPr>
            <w:tcW w:w="4950" w:type="dxa"/>
          </w:tcPr>
          <w:p w14:paraId="732FAA81" w14:textId="37AAD96D" w:rsidR="001A72CA" w:rsidRPr="004259EB" w:rsidRDefault="001A72CA" w:rsidP="004259EB">
            <w:pPr>
              <w:widowControl w:val="0"/>
              <w:spacing w:before="0" w:after="0" w:line="240" w:lineRule="auto"/>
              <w:ind w:firstLine="0"/>
              <w:rPr>
                <w:rFonts w:ascii="Times New Roman" w:hAnsi="Times New Roman"/>
                <w:color w:val="000000" w:themeColor="text1"/>
                <w:spacing w:val="-6"/>
                <w:szCs w:val="22"/>
              </w:rPr>
            </w:pPr>
            <w:r w:rsidRPr="004259EB">
              <w:rPr>
                <w:rFonts w:ascii="Times New Roman" w:hAnsi="Times New Roman"/>
                <w:color w:val="000000" w:themeColor="text1"/>
                <w:spacing w:val="-6"/>
                <w:szCs w:val="22"/>
              </w:rPr>
              <w:t>b) Việc ước tính tổng chi phí đầu tư xây dựng căn cứ theo thứ tự ưu tiên như sau:</w:t>
            </w:r>
          </w:p>
        </w:tc>
        <w:tc>
          <w:tcPr>
            <w:tcW w:w="1984" w:type="dxa"/>
          </w:tcPr>
          <w:p w14:paraId="31A9FBC0"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c>
          <w:tcPr>
            <w:tcW w:w="3119" w:type="dxa"/>
          </w:tcPr>
          <w:p w14:paraId="442A2C4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6"/>
                <w:szCs w:val="22"/>
              </w:rPr>
            </w:pPr>
          </w:p>
        </w:tc>
      </w:tr>
      <w:tr w:rsidR="00C867B7" w:rsidRPr="00914891" w14:paraId="0C64B6BE" w14:textId="5335B5CB" w:rsidTr="004532F2">
        <w:tc>
          <w:tcPr>
            <w:tcW w:w="1696" w:type="dxa"/>
          </w:tcPr>
          <w:p w14:paraId="3EC4F96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F3EBB2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6699ACF" w14:textId="076455D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Dự toán xây dựng đã được cơ quan chuyên môn về xây dựng thẩm định và chủ đầu tư phê duyệt theo quy định của pháp luật về xây dựng;</w:t>
            </w:r>
          </w:p>
        </w:tc>
        <w:tc>
          <w:tcPr>
            <w:tcW w:w="1984" w:type="dxa"/>
          </w:tcPr>
          <w:p w14:paraId="6514F16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511BF4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753BE01A" w14:textId="70B6CE31" w:rsidTr="004532F2">
        <w:tc>
          <w:tcPr>
            <w:tcW w:w="1696" w:type="dxa"/>
          </w:tcPr>
          <w:p w14:paraId="0F8D980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55432B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EC34BB4" w14:textId="149EA60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Dự toán xây dựng dựa trên định mức, đơn giá do cơ quan nhà nước có thẩm quyền ban hành, công bố và đã được cơ quan, tổ chức tư vấn thẩm định hoặc thẩm tra độc lập. Cơ quan, tổ chức tư vấn thẩm định hoặc thẩm tra độc lập chịu trách nhiệm trước pháp luật về kết quả thẩm định hoặc thẩm tra đối với dự toán xây dựng mà mình đã thực hiện;</w:t>
            </w:r>
          </w:p>
        </w:tc>
        <w:tc>
          <w:tcPr>
            <w:tcW w:w="1984" w:type="dxa"/>
          </w:tcPr>
          <w:p w14:paraId="3DB03C7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61955A2"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E76B36B" w14:textId="1B0B118C" w:rsidTr="004532F2">
        <w:tc>
          <w:tcPr>
            <w:tcW w:w="1696" w:type="dxa"/>
          </w:tcPr>
          <w:p w14:paraId="1B64A96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4AEEE3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51129A1" w14:textId="2A2B281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Suất vốn đầu tư xây dựng do Bộ Xây dựng công bố.</w:t>
            </w:r>
          </w:p>
        </w:tc>
        <w:tc>
          <w:tcPr>
            <w:tcW w:w="1984" w:type="dxa"/>
          </w:tcPr>
          <w:p w14:paraId="6208845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6DE1505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A8885E7" w14:textId="0FDF7BF5" w:rsidTr="004532F2">
        <w:tc>
          <w:tcPr>
            <w:tcW w:w="1696" w:type="dxa"/>
          </w:tcPr>
          <w:p w14:paraId="6913378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5693FE96"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CDF6F9" w14:textId="55F5ED0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Trường hợp chưa có các căn cứ quy định tại điểm b khoản này thì thu thập thông tin về chi phí thực tế phổ biến của 03 dự án đầu tư cùng mục đích sử dụng đất chính có khoảng cách gần nhất đến thửa đất, khu đất cần định giá, tương đồng nhất định về các yếu tố ảnh hưởng đến giá đất.</w:t>
            </w:r>
          </w:p>
        </w:tc>
        <w:tc>
          <w:tcPr>
            <w:tcW w:w="1984" w:type="dxa"/>
          </w:tcPr>
          <w:p w14:paraId="2A6F451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F61BF2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B8E700B" w14:textId="09E782F0" w:rsidTr="004532F2">
        <w:tc>
          <w:tcPr>
            <w:tcW w:w="1696" w:type="dxa"/>
          </w:tcPr>
          <w:p w14:paraId="1D84E19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6BD426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285A16C" w14:textId="069AABC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5. Việc ước tính các khoản doanh thu, chi phí thực hiện theo từng năm thực hiện dự án và phải chiết khấu về giá trị hiện tại tại thời điểm định giá đất. Việc ước tính tổng doanh thu phát triển, tổng chi phí phát triển của khu đất, thửa đất thực hiện theo công thức sau:</w:t>
            </w:r>
          </w:p>
        </w:tc>
        <w:tc>
          <w:tcPr>
            <w:tcW w:w="1984" w:type="dxa"/>
          </w:tcPr>
          <w:p w14:paraId="5098762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FCA3F76"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4073CF0" w14:textId="6658EDB6" w:rsidTr="004532F2">
        <w:tc>
          <w:tcPr>
            <w:tcW w:w="1696" w:type="dxa"/>
          </w:tcPr>
          <w:p w14:paraId="6678013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048A6A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26D3E99" w14:textId="55A9DB2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Tổng doanh thu phát triển = </w:t>
            </w:r>
            <w:r w:rsidRPr="004259EB">
              <w:rPr>
                <w:rFonts w:ascii="Times New Roman" w:hAnsi="Times New Roman"/>
                <w:noProof/>
                <w:color w:val="000000" w:themeColor="text1"/>
                <w:szCs w:val="22"/>
                <w:lang w:val="en-US" w:eastAsia="en-US"/>
              </w:rPr>
              <w:drawing>
                <wp:inline distT="0" distB="0" distL="0" distR="0" wp14:anchorId="32FF0218" wp14:editId="7C002BA8">
                  <wp:extent cx="533400" cy="368300"/>
                  <wp:effectExtent l="0" t="0" r="0" b="0"/>
                  <wp:docPr id="95382693"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368300"/>
                          </a:xfrm>
                          <a:prstGeom prst="rect">
                            <a:avLst/>
                          </a:prstGeom>
                          <a:noFill/>
                          <a:ln>
                            <a:noFill/>
                          </a:ln>
                        </pic:spPr>
                      </pic:pic>
                    </a:graphicData>
                  </a:graphic>
                </wp:inline>
              </w:drawing>
            </w:r>
          </w:p>
        </w:tc>
        <w:tc>
          <w:tcPr>
            <w:tcW w:w="1984" w:type="dxa"/>
          </w:tcPr>
          <w:p w14:paraId="3BBA13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08ABE32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ECA12BA" w14:textId="44B96EB3" w:rsidTr="004532F2">
        <w:tc>
          <w:tcPr>
            <w:tcW w:w="1696" w:type="dxa"/>
          </w:tcPr>
          <w:p w14:paraId="55D25A1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4038FAD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4B9965C" w14:textId="2E2E45D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Tổng chi phí phát triển = </w:t>
            </w:r>
            <w:r w:rsidRPr="004259EB">
              <w:rPr>
                <w:rFonts w:ascii="Times New Roman" w:hAnsi="Times New Roman"/>
                <w:noProof/>
                <w:color w:val="000000" w:themeColor="text1"/>
                <w:szCs w:val="22"/>
                <w:lang w:val="en-US" w:eastAsia="en-US"/>
              </w:rPr>
              <w:drawing>
                <wp:inline distT="0" distB="0" distL="0" distR="0" wp14:anchorId="2D97BD2D" wp14:editId="3141259D">
                  <wp:extent cx="495300" cy="349250"/>
                  <wp:effectExtent l="0" t="0" r="0" b="0"/>
                  <wp:docPr id="334426026"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 cy="349250"/>
                          </a:xfrm>
                          <a:prstGeom prst="rect">
                            <a:avLst/>
                          </a:prstGeom>
                          <a:noFill/>
                          <a:ln>
                            <a:noFill/>
                          </a:ln>
                        </pic:spPr>
                      </pic:pic>
                    </a:graphicData>
                  </a:graphic>
                </wp:inline>
              </w:drawing>
            </w:r>
          </w:p>
        </w:tc>
        <w:tc>
          <w:tcPr>
            <w:tcW w:w="1984" w:type="dxa"/>
          </w:tcPr>
          <w:p w14:paraId="105EFF3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78E651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BB7E2B1" w14:textId="4A432C71" w:rsidTr="004532F2">
        <w:tc>
          <w:tcPr>
            <w:tcW w:w="1696" w:type="dxa"/>
          </w:tcPr>
          <w:p w14:paraId="1D72AA3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CD1F6FC"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93D321A" w14:textId="64FB6EAE"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Trong đó:</w:t>
            </w:r>
          </w:p>
        </w:tc>
        <w:tc>
          <w:tcPr>
            <w:tcW w:w="1984" w:type="dxa"/>
          </w:tcPr>
          <w:p w14:paraId="586B07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9CB10D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2B835D0" w14:textId="19914006" w:rsidTr="004532F2">
        <w:tc>
          <w:tcPr>
            <w:tcW w:w="1696" w:type="dxa"/>
          </w:tcPr>
          <w:p w14:paraId="09B2ECA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81D7200"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8807292" w14:textId="3DFCD8FF"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TR</w:t>
            </w:r>
            <w:r w:rsidRPr="004259EB">
              <w:rPr>
                <w:rFonts w:ascii="Times New Roman" w:hAnsi="Times New Roman"/>
                <w:color w:val="000000" w:themeColor="text1"/>
                <w:szCs w:val="22"/>
                <w:vertAlign w:val="subscript"/>
              </w:rPr>
              <w:t>i</w:t>
            </w:r>
            <w:r w:rsidRPr="004259EB">
              <w:rPr>
                <w:rFonts w:ascii="Times New Roman" w:hAnsi="Times New Roman"/>
                <w:color w:val="000000" w:themeColor="text1"/>
                <w:szCs w:val="22"/>
              </w:rPr>
              <w:t xml:space="preserve"> là doanh thu năm thứ i của dự án;</w:t>
            </w:r>
          </w:p>
        </w:tc>
        <w:tc>
          <w:tcPr>
            <w:tcW w:w="1984" w:type="dxa"/>
          </w:tcPr>
          <w:p w14:paraId="2ECC35E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0E9495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EAC19D3" w14:textId="02659BBA" w:rsidTr="004532F2">
        <w:tc>
          <w:tcPr>
            <w:tcW w:w="1696" w:type="dxa"/>
          </w:tcPr>
          <w:p w14:paraId="4A95D9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D48AF77"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F54030" w14:textId="0CAB28CB"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C</w:t>
            </w:r>
            <w:r w:rsidRPr="004259EB">
              <w:rPr>
                <w:rFonts w:ascii="Times New Roman" w:hAnsi="Times New Roman"/>
                <w:color w:val="000000" w:themeColor="text1"/>
                <w:szCs w:val="22"/>
                <w:vertAlign w:val="subscript"/>
              </w:rPr>
              <w:t>i</w:t>
            </w:r>
            <w:r w:rsidRPr="004259EB">
              <w:rPr>
                <w:rFonts w:ascii="Times New Roman" w:hAnsi="Times New Roman"/>
                <w:color w:val="000000" w:themeColor="text1"/>
                <w:szCs w:val="22"/>
              </w:rPr>
              <w:t xml:space="preserve"> là chi phí năm thứ i của dự án;</w:t>
            </w:r>
          </w:p>
        </w:tc>
        <w:tc>
          <w:tcPr>
            <w:tcW w:w="1984" w:type="dxa"/>
          </w:tcPr>
          <w:p w14:paraId="1806886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401B23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E1F12C9" w14:textId="06CE4F51" w:rsidTr="004532F2">
        <w:tc>
          <w:tcPr>
            <w:tcW w:w="1696" w:type="dxa"/>
          </w:tcPr>
          <w:p w14:paraId="745B980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A1D6D9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B6789D2" w14:textId="08803928"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 r là tỷ lệ chiết khấu tính theo lãi suất cho vay trung hạn (từ 01 năm đến 03 năm) bình quân bằng tiền Việt Nam đối với dự án đầu tư, kinh doanh bất động sản </w:t>
            </w:r>
            <w:r w:rsidRPr="004259EB">
              <w:rPr>
                <w:rFonts w:ascii="Times New Roman" w:hAnsi="Times New Roman"/>
                <w:color w:val="000000" w:themeColor="text1"/>
                <w:szCs w:val="22"/>
              </w:rPr>
              <w:lastRenderedPageBreak/>
              <w:t>của các ngân hàng thương mại nhà nước của năm liền kề trước thời điểm định giá đất (được tính từ ngày 01 tháng 01 đến hết ngày 31 tháng 12);</w:t>
            </w:r>
          </w:p>
        </w:tc>
        <w:tc>
          <w:tcPr>
            <w:tcW w:w="1984" w:type="dxa"/>
          </w:tcPr>
          <w:p w14:paraId="65DD783C"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1201D10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4AFC1520" w14:textId="3BD819A2" w:rsidTr="004532F2">
        <w:tc>
          <w:tcPr>
            <w:tcW w:w="1696" w:type="dxa"/>
          </w:tcPr>
          <w:p w14:paraId="08C3EDD5"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78A94DD2"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9206629" w14:textId="16027E05"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n là số năm bán hàng của dự án (tính tròn năm);</w:t>
            </w:r>
          </w:p>
        </w:tc>
        <w:tc>
          <w:tcPr>
            <w:tcW w:w="1984" w:type="dxa"/>
          </w:tcPr>
          <w:p w14:paraId="387EA39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749F910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33AC3D" w14:textId="298A2D35" w:rsidTr="004532F2">
        <w:tc>
          <w:tcPr>
            <w:tcW w:w="1696" w:type="dxa"/>
          </w:tcPr>
          <w:p w14:paraId="7723418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F513DCD"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3C34B7C" w14:textId="121B607C"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m là số năm xây dựng và phát sinh chi phí của dự án (tính tròn năm).</w:t>
            </w:r>
          </w:p>
        </w:tc>
        <w:tc>
          <w:tcPr>
            <w:tcW w:w="1984" w:type="dxa"/>
          </w:tcPr>
          <w:p w14:paraId="2F39EA6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AF6168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D189183" w14:textId="36F2F261" w:rsidTr="004532F2">
        <w:tc>
          <w:tcPr>
            <w:tcW w:w="1696" w:type="dxa"/>
          </w:tcPr>
          <w:p w14:paraId="652577F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78FC50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76371FB" w14:textId="2ABCC9A0"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6. Xác định giá đất của thửa đất, khu đất cần định giá</w:t>
            </w:r>
          </w:p>
        </w:tc>
        <w:tc>
          <w:tcPr>
            <w:tcW w:w="1984" w:type="dxa"/>
          </w:tcPr>
          <w:p w14:paraId="69E2532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52BA680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0F8BF7C7" w14:textId="151BBE8F" w:rsidTr="004532F2">
        <w:tc>
          <w:tcPr>
            <w:tcW w:w="1696" w:type="dxa"/>
          </w:tcPr>
          <w:p w14:paraId="41D46DDF"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7133AE4"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29314A5" w14:textId="5186AFCD"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Giá trị quyền sử dụng đất của thửa đất, khu đất cần định giá được xác định theo công thức sau:</w:t>
            </w:r>
          </w:p>
        </w:tc>
        <w:tc>
          <w:tcPr>
            <w:tcW w:w="1984" w:type="dxa"/>
          </w:tcPr>
          <w:p w14:paraId="60D315A7"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F6EDDB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28A8DEBA" w14:textId="5A8AEED5" w:rsidTr="004532F2">
        <w:tc>
          <w:tcPr>
            <w:tcW w:w="1696" w:type="dxa"/>
          </w:tcPr>
          <w:p w14:paraId="3087A3AB"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2C500933"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tblCellMar>
                <w:left w:w="0" w:type="dxa"/>
                <w:right w:w="0" w:type="dxa"/>
              </w:tblCellMar>
              <w:tblLook w:val="01E0" w:firstRow="1" w:lastRow="1" w:firstColumn="1" w:lastColumn="1" w:noHBand="0" w:noVBand="0"/>
            </w:tblPr>
            <w:tblGrid>
              <w:gridCol w:w="1754"/>
              <w:gridCol w:w="219"/>
              <w:gridCol w:w="1251"/>
              <w:gridCol w:w="259"/>
              <w:gridCol w:w="1251"/>
            </w:tblGrid>
            <w:tr w:rsidR="00C867B7" w:rsidRPr="004259EB" w14:paraId="271EA28B" w14:textId="77777777" w:rsidTr="005B2118">
              <w:tc>
                <w:tcPr>
                  <w:tcW w:w="1853" w:type="pct"/>
                  <w:vAlign w:val="center"/>
                </w:tcPr>
                <w:p w14:paraId="07AD4E42" w14:textId="77C71A7C"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trị quyền sử dụng đất của thửa đất, khu đất cần định giá</w:t>
                  </w:r>
                </w:p>
              </w:tc>
              <w:tc>
                <w:tcPr>
                  <w:tcW w:w="231" w:type="pct"/>
                  <w:vAlign w:val="center"/>
                </w:tcPr>
                <w:p w14:paraId="1E9FFFF6"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321" w:type="pct"/>
                  <w:vAlign w:val="center"/>
                </w:tcPr>
                <w:p w14:paraId="7B2B4CDE"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Tổng doanh thu phát triển</w:t>
                  </w:r>
                </w:p>
              </w:tc>
              <w:tc>
                <w:tcPr>
                  <w:tcW w:w="274" w:type="pct"/>
                  <w:vAlign w:val="center"/>
                </w:tcPr>
                <w:p w14:paraId="4730CBF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1321" w:type="pct"/>
                  <w:vAlign w:val="center"/>
                </w:tcPr>
                <w:p w14:paraId="360CE0F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Tổng chi phí phát triển</w:t>
                  </w:r>
                </w:p>
              </w:tc>
            </w:tr>
          </w:tbl>
          <w:p w14:paraId="5D4E8749"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pacing w:val="-4"/>
                <w:szCs w:val="22"/>
              </w:rPr>
              <w:t>Giá đất của thửa đất, khu đất cần định giá được xác định theo công thức sau</w:t>
            </w:r>
            <w:r w:rsidRPr="004259EB">
              <w:rPr>
                <w:rFonts w:ascii="Times New Roman" w:hAnsi="Times New Roman"/>
                <w:color w:val="000000" w:themeColor="text1"/>
                <w:szCs w:val="22"/>
              </w:rPr>
              <w:t>:</w:t>
            </w:r>
          </w:p>
        </w:tc>
        <w:tc>
          <w:tcPr>
            <w:tcW w:w="1984" w:type="dxa"/>
          </w:tcPr>
          <w:p w14:paraId="1FFD1747"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79E39DBE"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7FDBC88D" w14:textId="5D920049" w:rsidTr="004532F2">
        <w:tc>
          <w:tcPr>
            <w:tcW w:w="1696" w:type="dxa"/>
          </w:tcPr>
          <w:p w14:paraId="09E6344F"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11EE1F28"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tblCellMar>
                <w:left w:w="0" w:type="dxa"/>
                <w:right w:w="0" w:type="dxa"/>
              </w:tblCellMar>
              <w:tblLook w:val="01E0" w:firstRow="1" w:lastRow="1" w:firstColumn="1" w:lastColumn="1" w:noHBand="0" w:noVBand="0"/>
            </w:tblPr>
            <w:tblGrid>
              <w:gridCol w:w="1580"/>
              <w:gridCol w:w="262"/>
              <w:gridCol w:w="2892"/>
            </w:tblGrid>
            <w:tr w:rsidR="001A72CA" w:rsidRPr="004259EB" w14:paraId="76116BAC" w14:textId="77777777" w:rsidTr="005B2118">
              <w:tc>
                <w:tcPr>
                  <w:tcW w:w="1668" w:type="pct"/>
                  <w:vMerge w:val="restart"/>
                  <w:vAlign w:val="center"/>
                </w:tcPr>
                <w:p w14:paraId="71754BED" w14:textId="157DB0A3"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Giá đất của thửa đất, khu đất cần định giá</w:t>
                  </w:r>
                </w:p>
              </w:tc>
              <w:tc>
                <w:tcPr>
                  <w:tcW w:w="277" w:type="pct"/>
                  <w:vMerge w:val="restart"/>
                  <w:vAlign w:val="center"/>
                </w:tcPr>
                <w:p w14:paraId="3BEEB271"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3055" w:type="pct"/>
                  <w:tcBorders>
                    <w:bottom w:val="single" w:sz="2" w:space="0" w:color="auto"/>
                  </w:tcBorders>
                  <w:vAlign w:val="center"/>
                </w:tcPr>
                <w:p w14:paraId="4F406FE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vertAlign w:val="superscript"/>
                    </w:rPr>
                  </w:pPr>
                  <w:r w:rsidRPr="004259EB">
                    <w:rPr>
                      <w:rFonts w:ascii="Times New Roman" w:hAnsi="Times New Roman"/>
                      <w:color w:val="000000" w:themeColor="text1"/>
                      <w:szCs w:val="22"/>
                    </w:rPr>
                    <w:t>Giá trị quyền sử dụng đất của thửa đất, khu đất cần định giá</w:t>
                  </w:r>
                </w:p>
              </w:tc>
            </w:tr>
            <w:tr w:rsidR="001A72CA" w:rsidRPr="004259EB" w14:paraId="29A9B7B8" w14:textId="77777777" w:rsidTr="005B2118">
              <w:tc>
                <w:tcPr>
                  <w:tcW w:w="1668" w:type="pct"/>
                  <w:vMerge/>
                  <w:vAlign w:val="center"/>
                </w:tcPr>
                <w:p w14:paraId="155C8A44"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77" w:type="pct"/>
                  <w:vMerge/>
                  <w:vAlign w:val="center"/>
                </w:tcPr>
                <w:p w14:paraId="1A311205"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055" w:type="pct"/>
                  <w:tcBorders>
                    <w:top w:val="single" w:sz="2" w:space="0" w:color="auto"/>
                  </w:tcBorders>
                  <w:vAlign w:val="center"/>
                </w:tcPr>
                <w:p w14:paraId="678D0FF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Diện tích thửa đất, khu đất cần định giá</w:t>
                  </w:r>
                </w:p>
              </w:tc>
            </w:tr>
          </w:tbl>
          <w:p w14:paraId="6EF9CA88"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7.</w:t>
            </w:r>
            <w:r w:rsidRPr="004259EB">
              <w:rPr>
                <w:rFonts w:ascii="Times New Roman" w:hAnsi="Times New Roman"/>
                <w:color w:val="000000" w:themeColor="text1"/>
                <w:szCs w:val="22"/>
                <w:lang w:eastAsia="en-US"/>
              </w:rPr>
              <w:t xml:space="preserve"> </w:t>
            </w:r>
            <w:r w:rsidRPr="004259EB">
              <w:rPr>
                <w:rFonts w:ascii="Times New Roman" w:hAnsi="Times New Roman"/>
                <w:color w:val="000000" w:themeColor="text1"/>
                <w:szCs w:val="22"/>
              </w:rPr>
              <w:t>Trường hợp trong quyết định giao đất, cho thuê đất có diện tích giao đất có thu tiền sử dụng đất, có diện tích cho thuê đất trả tiền thuê đất một lần cho cả thời gian thuê hoặc có diện tích cho thuê đất trả tiền thuê đất hằng năm hoặc có diện tích giao đất không thu tiền sử dụng đất thì giá đất của thửa đất cần định giá quy định tại khoản 6 Điều này được xác định theo từng phần diện tích giao đất có thu tiền sử dụng đất, cho thuê đất trả tiền thuê đất một lần cho cả thời gian thuê trong quyết định giao đất, cho thuê đất đó. Việc phân bổ chi phí xây dựng kết cấu hạ tầng kỹ thuật theo từng phần diện tích giao đất có thu tiền sử dụng đất, cho thuê đất trả tiền thuê đất một lần cho cả thời gian thuê được thực hiện theo công thức sau:</w:t>
            </w:r>
          </w:p>
        </w:tc>
        <w:tc>
          <w:tcPr>
            <w:tcW w:w="1984" w:type="dxa"/>
          </w:tcPr>
          <w:p w14:paraId="0D2A7057"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017CAB1A"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58519D17" w14:textId="3F201D48" w:rsidTr="004532F2">
        <w:tc>
          <w:tcPr>
            <w:tcW w:w="1696" w:type="dxa"/>
          </w:tcPr>
          <w:p w14:paraId="1E06E13D"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383729BF"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jc w:val="center"/>
              <w:tblCellMar>
                <w:left w:w="0" w:type="dxa"/>
                <w:right w:w="0" w:type="dxa"/>
              </w:tblCellMar>
              <w:tblLook w:val="01E0" w:firstRow="1" w:lastRow="1" w:firstColumn="1" w:lastColumn="1" w:noHBand="0" w:noVBand="0"/>
            </w:tblPr>
            <w:tblGrid>
              <w:gridCol w:w="1381"/>
              <w:gridCol w:w="198"/>
              <w:gridCol w:w="2037"/>
              <w:gridCol w:w="197"/>
              <w:gridCol w:w="921"/>
            </w:tblGrid>
            <w:tr w:rsidR="00C867B7" w:rsidRPr="004259EB" w14:paraId="31A4871A" w14:textId="77777777" w:rsidTr="005B2118">
              <w:trPr>
                <w:jc w:val="center"/>
              </w:trPr>
              <w:tc>
                <w:tcPr>
                  <w:tcW w:w="1458" w:type="pct"/>
                  <w:vMerge w:val="restart"/>
                  <w:vAlign w:val="center"/>
                </w:tcPr>
                <w:p w14:paraId="2DA9C0E2" w14:textId="772DEF02"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 xml:space="preserve">Chi phí xây dựng kết cấu </w:t>
                  </w:r>
                  <w:r w:rsidRPr="004259EB">
                    <w:rPr>
                      <w:rFonts w:ascii="Times New Roman" w:hAnsi="Times New Roman"/>
                      <w:color w:val="000000" w:themeColor="text1"/>
                      <w:szCs w:val="22"/>
                    </w:rPr>
                    <w:lastRenderedPageBreak/>
                    <w:t>hạ tầng kỹ thuật đối với phần diện tích giao đất có thu tiền</w:t>
                  </w:r>
                </w:p>
              </w:tc>
              <w:tc>
                <w:tcPr>
                  <w:tcW w:w="209" w:type="pct"/>
                  <w:vMerge w:val="restart"/>
                  <w:vAlign w:val="center"/>
                </w:tcPr>
                <w:p w14:paraId="64597B16"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lastRenderedPageBreak/>
                    <w:t>=</w:t>
                  </w:r>
                </w:p>
              </w:tc>
              <w:tc>
                <w:tcPr>
                  <w:tcW w:w="2151" w:type="pct"/>
                  <w:tcBorders>
                    <w:bottom w:val="single" w:sz="2" w:space="0" w:color="auto"/>
                  </w:tcBorders>
                  <w:vAlign w:val="center"/>
                </w:tcPr>
                <w:p w14:paraId="57D3E4CA"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 xml:space="preserve">Tổng chi phí xây dựng kết cấu hạ tầng kỹ </w:t>
                  </w:r>
                  <w:r w:rsidRPr="004259EB">
                    <w:rPr>
                      <w:rFonts w:ascii="Times New Roman" w:hAnsi="Times New Roman"/>
                      <w:color w:val="000000" w:themeColor="text1"/>
                      <w:szCs w:val="22"/>
                    </w:rPr>
                    <w:lastRenderedPageBreak/>
                    <w:t>thuật của toàn bộ  diện tích theo quyết định</w:t>
                  </w:r>
                </w:p>
              </w:tc>
              <w:tc>
                <w:tcPr>
                  <w:tcW w:w="208" w:type="pct"/>
                  <w:vMerge w:val="restart"/>
                  <w:vAlign w:val="center"/>
                </w:tcPr>
                <w:p w14:paraId="76FD0580"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lastRenderedPageBreak/>
                    <w:t>x</w:t>
                  </w:r>
                </w:p>
              </w:tc>
              <w:tc>
                <w:tcPr>
                  <w:tcW w:w="973" w:type="pct"/>
                  <w:vMerge w:val="restart"/>
                  <w:vAlign w:val="center"/>
                </w:tcPr>
                <w:p w14:paraId="63C903D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 xml:space="preserve">Diện tích giao đất </w:t>
                  </w:r>
                  <w:r w:rsidRPr="004259EB">
                    <w:rPr>
                      <w:rFonts w:ascii="Times New Roman" w:hAnsi="Times New Roman"/>
                      <w:color w:val="000000" w:themeColor="text1"/>
                      <w:szCs w:val="22"/>
                    </w:rPr>
                    <w:lastRenderedPageBreak/>
                    <w:t>có thu tiền sử dụng đất</w:t>
                  </w:r>
                </w:p>
              </w:tc>
            </w:tr>
            <w:tr w:rsidR="00C867B7" w:rsidRPr="004259EB" w14:paraId="54DD5A66" w14:textId="77777777" w:rsidTr="005B2118">
              <w:trPr>
                <w:jc w:val="center"/>
              </w:trPr>
              <w:tc>
                <w:tcPr>
                  <w:tcW w:w="1458" w:type="pct"/>
                  <w:vMerge/>
                  <w:vAlign w:val="center"/>
                </w:tcPr>
                <w:p w14:paraId="0FDFB4EF"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09" w:type="pct"/>
                  <w:vMerge/>
                  <w:vAlign w:val="center"/>
                </w:tcPr>
                <w:p w14:paraId="142CE90D"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151" w:type="pct"/>
                  <w:tcBorders>
                    <w:top w:val="single" w:sz="2" w:space="0" w:color="auto"/>
                  </w:tcBorders>
                  <w:vAlign w:val="center"/>
                </w:tcPr>
                <w:p w14:paraId="19F5625B"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Tổng diện tích giao đất có thu tiền sử dụng đất, cho thuê đất trả tiền thuê đất một lần cho cả thời gian thuê</w:t>
                  </w:r>
                </w:p>
              </w:tc>
              <w:tc>
                <w:tcPr>
                  <w:tcW w:w="208" w:type="pct"/>
                  <w:vMerge/>
                  <w:vAlign w:val="center"/>
                </w:tcPr>
                <w:p w14:paraId="75CAED3C"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973" w:type="pct"/>
                  <w:vMerge/>
                  <w:vAlign w:val="center"/>
                </w:tcPr>
                <w:p w14:paraId="04FC0F2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r>
          </w:tbl>
          <w:p w14:paraId="4AE1ED18"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p>
        </w:tc>
        <w:tc>
          <w:tcPr>
            <w:tcW w:w="1984" w:type="dxa"/>
          </w:tcPr>
          <w:p w14:paraId="02DAF4E3"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3067503A"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40FD30D8" w14:textId="5B172147" w:rsidTr="004532F2">
        <w:tc>
          <w:tcPr>
            <w:tcW w:w="1696" w:type="dxa"/>
          </w:tcPr>
          <w:p w14:paraId="369621FB"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414" w:type="dxa"/>
          </w:tcPr>
          <w:p w14:paraId="124F442A" w14:textId="77777777" w:rsidR="001A72CA" w:rsidRPr="00064B4E" w:rsidRDefault="001A72CA" w:rsidP="00064B4E">
            <w:pPr>
              <w:widowControl w:val="0"/>
              <w:tabs>
                <w:tab w:val="left" w:pos="1152"/>
              </w:tabs>
              <w:spacing w:before="0" w:after="0" w:line="240" w:lineRule="auto"/>
              <w:ind w:firstLine="34"/>
              <w:jc w:val="center"/>
              <w:rPr>
                <w:rFonts w:ascii="Times New Roman" w:hAnsi="Times New Roman"/>
                <w:color w:val="000000" w:themeColor="text1"/>
                <w:szCs w:val="22"/>
              </w:rPr>
            </w:pPr>
          </w:p>
        </w:tc>
        <w:tc>
          <w:tcPr>
            <w:tcW w:w="4950" w:type="dxa"/>
          </w:tcPr>
          <w:tbl>
            <w:tblPr>
              <w:tblW w:w="5000" w:type="pct"/>
              <w:tblCellMar>
                <w:left w:w="0" w:type="dxa"/>
                <w:right w:w="0" w:type="dxa"/>
              </w:tblCellMar>
              <w:tblLook w:val="01E0" w:firstRow="1" w:lastRow="1" w:firstColumn="1" w:lastColumn="1" w:noHBand="0" w:noVBand="0"/>
            </w:tblPr>
            <w:tblGrid>
              <w:gridCol w:w="1381"/>
              <w:gridCol w:w="198"/>
              <w:gridCol w:w="2037"/>
              <w:gridCol w:w="197"/>
              <w:gridCol w:w="921"/>
            </w:tblGrid>
            <w:tr w:rsidR="00C867B7" w:rsidRPr="004259EB" w14:paraId="03707D5B" w14:textId="77777777" w:rsidTr="005B2118">
              <w:tc>
                <w:tcPr>
                  <w:tcW w:w="1458" w:type="pct"/>
                  <w:vMerge w:val="restart"/>
                  <w:vAlign w:val="center"/>
                </w:tcPr>
                <w:p w14:paraId="4E04605C" w14:textId="37494E58"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Chi phí xây dựng kết cấu hạ tầng kỹ thuật đối với phần diện tích cho thuê đất trả tiền thuê đất một lần cho cả thời gian thuê</w:t>
                  </w:r>
                </w:p>
              </w:tc>
              <w:tc>
                <w:tcPr>
                  <w:tcW w:w="209" w:type="pct"/>
                  <w:vMerge w:val="restart"/>
                  <w:vAlign w:val="center"/>
                </w:tcPr>
                <w:p w14:paraId="18F17D92"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w:t>
                  </w:r>
                </w:p>
              </w:tc>
              <w:tc>
                <w:tcPr>
                  <w:tcW w:w="2151" w:type="pct"/>
                  <w:tcBorders>
                    <w:bottom w:val="single" w:sz="2" w:space="0" w:color="auto"/>
                  </w:tcBorders>
                  <w:vAlign w:val="center"/>
                </w:tcPr>
                <w:p w14:paraId="036AFCD8"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Tổng chi phí xây dựng kết cấu hạ tầng kỹ thuật của toàn bộ  diện tích theo quyết định</w:t>
                  </w:r>
                </w:p>
              </w:tc>
              <w:tc>
                <w:tcPr>
                  <w:tcW w:w="208" w:type="pct"/>
                  <w:vMerge w:val="restart"/>
                  <w:vAlign w:val="center"/>
                </w:tcPr>
                <w:p w14:paraId="3A72A3CA"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x</w:t>
                  </w:r>
                </w:p>
              </w:tc>
              <w:tc>
                <w:tcPr>
                  <w:tcW w:w="973" w:type="pct"/>
                  <w:vMerge w:val="restart"/>
                  <w:vAlign w:val="center"/>
                </w:tcPr>
                <w:p w14:paraId="5B02547F"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Diện tích cho thuê đất trả tiền thuê đất một lần cho cả thời gian thuê</w:t>
                  </w:r>
                </w:p>
              </w:tc>
            </w:tr>
            <w:tr w:rsidR="00C867B7" w:rsidRPr="004259EB" w14:paraId="08D45951" w14:textId="77777777" w:rsidTr="005B2118">
              <w:tc>
                <w:tcPr>
                  <w:tcW w:w="1458" w:type="pct"/>
                  <w:vMerge/>
                  <w:vAlign w:val="center"/>
                </w:tcPr>
                <w:p w14:paraId="0D85D125"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09" w:type="pct"/>
                  <w:vMerge/>
                  <w:vAlign w:val="center"/>
                </w:tcPr>
                <w:p w14:paraId="61B53E0C"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2151" w:type="pct"/>
                  <w:tcBorders>
                    <w:top w:val="single" w:sz="2" w:space="0" w:color="auto"/>
                  </w:tcBorders>
                  <w:vAlign w:val="center"/>
                </w:tcPr>
                <w:p w14:paraId="011A48C0"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r w:rsidRPr="004259EB">
                    <w:rPr>
                      <w:rFonts w:ascii="Times New Roman" w:hAnsi="Times New Roman"/>
                      <w:color w:val="000000" w:themeColor="text1"/>
                      <w:szCs w:val="22"/>
                    </w:rPr>
                    <w:t>Tổng diện tích giao đất có thu tiền sử dụng đất, cho thuê đất trả tiền thuê đất một lần cho cả thời gian thuê</w:t>
                  </w:r>
                </w:p>
              </w:tc>
              <w:tc>
                <w:tcPr>
                  <w:tcW w:w="208" w:type="pct"/>
                  <w:vMerge/>
                  <w:vAlign w:val="center"/>
                </w:tcPr>
                <w:p w14:paraId="6865A0ED"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973" w:type="pct"/>
                  <w:vMerge/>
                  <w:vAlign w:val="center"/>
                </w:tcPr>
                <w:p w14:paraId="1DDB8043" w14:textId="77777777" w:rsidR="001A72CA" w:rsidRPr="004259EB" w:rsidRDefault="001A72CA" w:rsidP="004259EB">
                  <w:pPr>
                    <w:widowControl w:val="0"/>
                    <w:tabs>
                      <w:tab w:val="left" w:pos="1152"/>
                    </w:tabs>
                    <w:spacing w:before="0" w:after="0" w:line="240" w:lineRule="auto"/>
                    <w:ind w:firstLine="0"/>
                    <w:jc w:val="center"/>
                    <w:rPr>
                      <w:rFonts w:ascii="Times New Roman" w:hAnsi="Times New Roman"/>
                      <w:color w:val="000000" w:themeColor="text1"/>
                      <w:szCs w:val="22"/>
                    </w:rPr>
                  </w:pPr>
                </w:p>
              </w:tc>
            </w:tr>
          </w:tbl>
          <w:p w14:paraId="55733D22" w14:textId="77777777"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Trong đó: Tổng chi phí xây dựng kết cấu hạ tầng kỹ thuật của toàn bộ diện tích theo quyết định được xác định trong chi phí đầu tư xây dựng quy định tại khoản 3 Điều này được thực hiện theo quy định của pháp luật về xây dựng.</w:t>
            </w:r>
          </w:p>
        </w:tc>
        <w:tc>
          <w:tcPr>
            <w:tcW w:w="1984" w:type="dxa"/>
          </w:tcPr>
          <w:p w14:paraId="5B9D2FFF"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c>
          <w:tcPr>
            <w:tcW w:w="3119" w:type="dxa"/>
          </w:tcPr>
          <w:p w14:paraId="1C60563C" w14:textId="77777777" w:rsidR="001A72CA" w:rsidRPr="00914891" w:rsidRDefault="001A72CA" w:rsidP="001A72CA">
            <w:pPr>
              <w:widowControl w:val="0"/>
              <w:tabs>
                <w:tab w:val="left" w:pos="1152"/>
              </w:tabs>
              <w:spacing w:before="0" w:after="0" w:line="240" w:lineRule="auto"/>
              <w:ind w:firstLine="0"/>
              <w:jc w:val="center"/>
              <w:rPr>
                <w:rFonts w:ascii="Times New Roman" w:hAnsi="Times New Roman"/>
                <w:color w:val="000000" w:themeColor="text1"/>
                <w:szCs w:val="22"/>
              </w:rPr>
            </w:pPr>
          </w:p>
        </w:tc>
      </w:tr>
      <w:tr w:rsidR="00C867B7" w:rsidRPr="00914891" w14:paraId="75AE9DBF" w14:textId="270C272A" w:rsidTr="004532F2">
        <w:tc>
          <w:tcPr>
            <w:tcW w:w="1696" w:type="dxa"/>
          </w:tcPr>
          <w:p w14:paraId="4CA5AC3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62D4F7BF"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C47B319" w14:textId="05F6A999"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8. Trường hợp thửa đất, khu đất cần định giá được cơ quan nhà nước có thẩm quyền giao đất, cho thuê đất để thực hiện dự án đầu tư theo nhiều quyết định thì thực hiện như sau:</w:t>
            </w:r>
          </w:p>
        </w:tc>
        <w:tc>
          <w:tcPr>
            <w:tcW w:w="1984" w:type="dxa"/>
          </w:tcPr>
          <w:p w14:paraId="20983DE9"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FD3DED3"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171B5A6B" w14:textId="7E385608" w:rsidTr="004532F2">
        <w:tc>
          <w:tcPr>
            <w:tcW w:w="1696" w:type="dxa"/>
          </w:tcPr>
          <w:p w14:paraId="54021840"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3E376089"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6E69628" w14:textId="1F3137D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Trường hợp diện tích giao đất, cho thuê đất có đầy đủ điều kiện để tính được doanh thu phát triển, chi phí phát triển của thửa đất, khu đất thì xác định doanh thu phát triển ước tính, chi phí phát triển ước tính được thực hiện theo diện tích giao đất, cho thuê đất của quyết định đó;</w:t>
            </w:r>
          </w:p>
        </w:tc>
        <w:tc>
          <w:tcPr>
            <w:tcW w:w="1984" w:type="dxa"/>
          </w:tcPr>
          <w:p w14:paraId="0F95FD1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3DBE404D"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7CAD68F" w14:textId="67EF409F" w:rsidTr="004532F2">
        <w:tc>
          <w:tcPr>
            <w:tcW w:w="1696" w:type="dxa"/>
          </w:tcPr>
          <w:p w14:paraId="335F663D"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450D9A77"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0F688534" w14:textId="6D7F3B2A"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 xml:space="preserve">b) Trường hợp diện tích giao đất, cho thuê đất không ước tính được doanh thu phát triển hoặc chi phí phát triển ước tính lớn hơn doanh thu phát triển ước tính đối với diện tích cần định giá đất thì việc xác định doanh </w:t>
            </w:r>
            <w:r w:rsidRPr="004259EB">
              <w:rPr>
                <w:rFonts w:ascii="Times New Roman" w:hAnsi="Times New Roman"/>
                <w:color w:val="000000" w:themeColor="text1"/>
                <w:spacing w:val="-2"/>
                <w:szCs w:val="22"/>
              </w:rPr>
              <w:lastRenderedPageBreak/>
              <w:t>thu phát triển ước tính, chi phí phát triển ước tính được thực hiện cho toàn bộ dự án theo quy hoạch chi tiết hoặc quy hoạch tổng mặt bằng được cơ quan, cấp có thẩm quyền phê duyệt hoặc chấp thuận theo quy định pháp luật về quy hoạch đô thị và nông thôn;</w:t>
            </w:r>
          </w:p>
        </w:tc>
        <w:tc>
          <w:tcPr>
            <w:tcW w:w="1984" w:type="dxa"/>
          </w:tcPr>
          <w:p w14:paraId="01FAA100"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3F85A951"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46B3792F" w14:textId="69E43496" w:rsidTr="004532F2">
        <w:tc>
          <w:tcPr>
            <w:tcW w:w="1696" w:type="dxa"/>
          </w:tcPr>
          <w:p w14:paraId="147D2778"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414" w:type="dxa"/>
          </w:tcPr>
          <w:p w14:paraId="2CDC7236" w14:textId="77777777" w:rsidR="001A72CA" w:rsidRPr="00064B4E" w:rsidRDefault="001A72CA"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7B960E67" w14:textId="35EBA9C3" w:rsidR="001A72CA" w:rsidRPr="004259EB" w:rsidRDefault="001A72CA" w:rsidP="004259EB">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c) Trường hợp trong một dự án có quyết định giao đất, cho thuê đất đáp ứng các điều kiện quy định tại điểm a khoản này đồng thời có quyết định giao đất chỉ với diện tích đất không thu tiền sử dụng đất hoặc có quyết định cho thuê đất chỉ với diện tích đất thuê trả tiền hằng năm hoặc có quyết định giao đất, cho thuê đất có phần diện tích không thu tiền sử dụng đất, phần diện tích trả tiền thuê đất hằng năm hoặc diện tích đất còn lại của dự án chưa được giao đất thuộc trường hợp giao đất không thu tiền sử dụng đất, chưa được cho thuê đất thuộc trường hợp trả tiền thuê đất hằng năm thì việc xác định doanh thu phát triển ước tính, chi phí phát triển ước tính được thực hiện cho toàn bộ dự án theo quy hoạch chi tiết hoặc quy hoạch tổng mặt bằng được cơ quan, cấp có thẩm quyền phê duyệt hoặc chấp thuận theo quy định pháp luật về quy hoạch đô thị và nông thôn.</w:t>
            </w:r>
          </w:p>
        </w:tc>
        <w:tc>
          <w:tcPr>
            <w:tcW w:w="1984" w:type="dxa"/>
          </w:tcPr>
          <w:p w14:paraId="03E88D0C"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c>
          <w:tcPr>
            <w:tcW w:w="3119" w:type="dxa"/>
          </w:tcPr>
          <w:p w14:paraId="4A8CDD9D" w14:textId="77777777" w:rsidR="001A72CA" w:rsidRPr="00914891" w:rsidRDefault="001A72CA" w:rsidP="001A72CA">
            <w:pPr>
              <w:widowControl w:val="0"/>
              <w:spacing w:before="0" w:after="0" w:line="240" w:lineRule="auto"/>
              <w:ind w:firstLine="0"/>
              <w:rPr>
                <w:rFonts w:ascii="Times New Roman" w:hAnsi="Times New Roman"/>
                <w:color w:val="000000" w:themeColor="text1"/>
                <w:spacing w:val="-2"/>
                <w:szCs w:val="22"/>
              </w:rPr>
            </w:pPr>
          </w:p>
        </w:tc>
      </w:tr>
      <w:tr w:rsidR="00C867B7" w:rsidRPr="00914891" w14:paraId="2D6A0FBC" w14:textId="20680182" w:rsidTr="004532F2">
        <w:tc>
          <w:tcPr>
            <w:tcW w:w="1696" w:type="dxa"/>
          </w:tcPr>
          <w:p w14:paraId="174C4114"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1207C87A"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E3CCBF9" w14:textId="20164953"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9. Trong thời hạn 05 ngày làm việc kể từ ngày nhận được văn bản yêu cầu của cơ quan có chức năng quản lý đất đai, các ngân hàng thương mại nhà nước có trách nhiệm cung cấp thông tin bằng văn bản về lãi suất cho vay trung hạn quy định tại khoản 5 Điều này.</w:t>
            </w:r>
          </w:p>
        </w:tc>
        <w:tc>
          <w:tcPr>
            <w:tcW w:w="1984" w:type="dxa"/>
          </w:tcPr>
          <w:p w14:paraId="093FB35A"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4614C2D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C867B7" w:rsidRPr="00914891" w14:paraId="36080775" w14:textId="3AACD50A" w:rsidTr="004532F2">
        <w:tc>
          <w:tcPr>
            <w:tcW w:w="1696" w:type="dxa"/>
          </w:tcPr>
          <w:p w14:paraId="5A363CEB"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414" w:type="dxa"/>
          </w:tcPr>
          <w:p w14:paraId="2D5B9BD1" w14:textId="77777777" w:rsidR="001A72CA" w:rsidRPr="00064B4E" w:rsidRDefault="001A72CA"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8EA77F0" w14:textId="4FA2A332" w:rsidR="001A72CA" w:rsidRPr="004259EB" w:rsidRDefault="001A72CA" w:rsidP="004259EB">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10. Việc xác định giá đất bằng phương pháp thặng dư được minh họa chi tiết tại ví dụ số 03 Phụ lục II ban hành kèm theo Nghị định này.</w:t>
            </w:r>
          </w:p>
        </w:tc>
        <w:tc>
          <w:tcPr>
            <w:tcW w:w="1984" w:type="dxa"/>
          </w:tcPr>
          <w:p w14:paraId="2BFB3E88"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c>
          <w:tcPr>
            <w:tcW w:w="3119" w:type="dxa"/>
          </w:tcPr>
          <w:p w14:paraId="2168B301" w14:textId="77777777" w:rsidR="001A72CA" w:rsidRPr="00914891" w:rsidRDefault="001A72CA" w:rsidP="001A72CA">
            <w:pPr>
              <w:widowControl w:val="0"/>
              <w:spacing w:before="0" w:after="0" w:line="240" w:lineRule="auto"/>
              <w:ind w:firstLine="0"/>
              <w:rPr>
                <w:rFonts w:ascii="Times New Roman" w:hAnsi="Times New Roman"/>
                <w:color w:val="000000" w:themeColor="text1"/>
                <w:szCs w:val="22"/>
              </w:rPr>
            </w:pPr>
          </w:p>
        </w:tc>
      </w:tr>
      <w:tr w:rsidR="00765795" w:rsidRPr="00914891" w14:paraId="519F7114" w14:textId="77777777" w:rsidTr="004532F2">
        <w:tc>
          <w:tcPr>
            <w:tcW w:w="1696" w:type="dxa"/>
          </w:tcPr>
          <w:p w14:paraId="594063C3" w14:textId="77777777" w:rsidR="00765795" w:rsidRPr="00914891" w:rsidRDefault="00765795" w:rsidP="001A72CA">
            <w:pPr>
              <w:widowControl w:val="0"/>
              <w:spacing w:before="0" w:after="0" w:line="240" w:lineRule="auto"/>
              <w:ind w:firstLine="0"/>
              <w:rPr>
                <w:rFonts w:ascii="Times New Roman" w:hAnsi="Times New Roman"/>
                <w:color w:val="000000" w:themeColor="text1"/>
                <w:szCs w:val="22"/>
              </w:rPr>
            </w:pPr>
          </w:p>
        </w:tc>
        <w:tc>
          <w:tcPr>
            <w:tcW w:w="3414" w:type="dxa"/>
          </w:tcPr>
          <w:p w14:paraId="16401213"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021B66" w14:textId="77777777" w:rsidR="00765795" w:rsidRPr="004259EB" w:rsidRDefault="00765795" w:rsidP="004259EB">
            <w:pPr>
              <w:widowControl w:val="0"/>
              <w:spacing w:before="0" w:after="0" w:line="240" w:lineRule="auto"/>
              <w:ind w:firstLine="0"/>
              <w:rPr>
                <w:rFonts w:ascii="Times New Roman" w:hAnsi="Times New Roman"/>
                <w:color w:val="000000" w:themeColor="text1"/>
                <w:szCs w:val="22"/>
              </w:rPr>
            </w:pPr>
          </w:p>
        </w:tc>
        <w:tc>
          <w:tcPr>
            <w:tcW w:w="1984" w:type="dxa"/>
          </w:tcPr>
          <w:p w14:paraId="72E1F03E" w14:textId="77777777" w:rsidR="00765795" w:rsidRPr="00914891" w:rsidRDefault="00765795" w:rsidP="001A72CA">
            <w:pPr>
              <w:widowControl w:val="0"/>
              <w:spacing w:before="0" w:after="0" w:line="240" w:lineRule="auto"/>
              <w:ind w:firstLine="0"/>
              <w:rPr>
                <w:rFonts w:ascii="Times New Roman" w:hAnsi="Times New Roman"/>
                <w:color w:val="000000" w:themeColor="text1"/>
                <w:szCs w:val="22"/>
              </w:rPr>
            </w:pPr>
          </w:p>
        </w:tc>
        <w:tc>
          <w:tcPr>
            <w:tcW w:w="3119" w:type="dxa"/>
          </w:tcPr>
          <w:p w14:paraId="60CA72B5" w14:textId="77777777" w:rsidR="00765795" w:rsidRPr="00914891" w:rsidRDefault="00765795" w:rsidP="001A72CA">
            <w:pPr>
              <w:widowControl w:val="0"/>
              <w:spacing w:before="0" w:after="0" w:line="240" w:lineRule="auto"/>
              <w:ind w:firstLine="0"/>
              <w:rPr>
                <w:rFonts w:ascii="Times New Roman" w:hAnsi="Times New Roman"/>
                <w:color w:val="000000" w:themeColor="text1"/>
                <w:szCs w:val="22"/>
              </w:rPr>
            </w:pPr>
          </w:p>
        </w:tc>
      </w:tr>
      <w:tr w:rsidR="00765795" w:rsidRPr="00914891" w14:paraId="2685C023" w14:textId="77777777" w:rsidTr="004532F2">
        <w:tc>
          <w:tcPr>
            <w:tcW w:w="1696" w:type="dxa"/>
          </w:tcPr>
          <w:p w14:paraId="15BF33F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339D689"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CE82202" w14:textId="7BF88B17" w:rsidR="00765795" w:rsidRPr="0098641F" w:rsidRDefault="00765795" w:rsidP="0098641F">
            <w:pPr>
              <w:widowControl w:val="0"/>
              <w:numPr>
                <w:ilvl w:val="0"/>
                <w:numId w:val="8"/>
              </w:numPr>
              <w:spacing w:before="0" w:after="0" w:line="240" w:lineRule="auto"/>
              <w:ind w:left="0" w:firstLine="23"/>
              <w:outlineLvl w:val="0"/>
              <w:rPr>
                <w:rFonts w:ascii="Times New Roman" w:hAnsi="Times New Roman"/>
                <w:b/>
                <w:bCs/>
                <w:color w:val="000000" w:themeColor="text1"/>
                <w:szCs w:val="22"/>
                <w:lang w:eastAsia="x-none"/>
              </w:rPr>
            </w:pPr>
            <w:r w:rsidRPr="0098641F">
              <w:rPr>
                <w:rFonts w:ascii="Times New Roman" w:hAnsi="Times New Roman"/>
                <w:b/>
                <w:bCs/>
                <w:color w:val="000000" w:themeColor="text1"/>
                <w:szCs w:val="22"/>
                <w:lang w:eastAsia="x-none"/>
              </w:rPr>
              <w:t>Trì</w:t>
            </w:r>
            <w:r w:rsidRPr="0098641F">
              <w:rPr>
                <w:rFonts w:ascii="Times New Roman" w:hAnsi="Times New Roman"/>
                <w:b/>
                <w:bCs/>
                <w:color w:val="000000" w:themeColor="text1"/>
                <w:szCs w:val="22"/>
                <w:lang w:val="en-US" w:eastAsia="x-none"/>
              </w:rPr>
              <w:t>nh tự</w:t>
            </w:r>
            <w:r w:rsidRPr="0098641F">
              <w:rPr>
                <w:rFonts w:ascii="Times New Roman" w:hAnsi="Times New Roman"/>
                <w:b/>
                <w:bCs/>
                <w:color w:val="000000" w:themeColor="text1"/>
                <w:szCs w:val="22"/>
                <w:lang w:eastAsia="x-none"/>
              </w:rPr>
              <w:t xml:space="preserve">, nội dung xác </w:t>
            </w:r>
            <w:r w:rsidRPr="0098641F">
              <w:rPr>
                <w:rFonts w:ascii="Times New Roman" w:hAnsi="Times New Roman" w:hint="eastAsia"/>
                <w:b/>
                <w:bCs/>
                <w:color w:val="000000" w:themeColor="text1"/>
                <w:szCs w:val="22"/>
                <w:lang w:eastAsia="x-none"/>
              </w:rPr>
              <w:t>đ</w:t>
            </w:r>
            <w:r w:rsidRPr="0098641F">
              <w:rPr>
                <w:rFonts w:ascii="Times New Roman" w:hAnsi="Times New Roman"/>
                <w:b/>
                <w:bCs/>
                <w:color w:val="000000" w:themeColor="text1"/>
                <w:szCs w:val="22"/>
                <w:lang w:eastAsia="x-none"/>
              </w:rPr>
              <w:t xml:space="preserve">ịnh giá </w:t>
            </w:r>
            <w:r w:rsidRPr="0098641F">
              <w:rPr>
                <w:rFonts w:ascii="Times New Roman" w:hAnsi="Times New Roman" w:hint="eastAsia"/>
                <w:b/>
                <w:bCs/>
                <w:color w:val="000000" w:themeColor="text1"/>
                <w:szCs w:val="22"/>
                <w:lang w:eastAsia="x-none"/>
              </w:rPr>
              <w:t>đ</w:t>
            </w:r>
            <w:r w:rsidRPr="0098641F">
              <w:rPr>
                <w:rFonts w:ascii="Times New Roman" w:hAnsi="Times New Roman"/>
                <w:b/>
                <w:bCs/>
                <w:color w:val="000000" w:themeColor="text1"/>
                <w:szCs w:val="22"/>
                <w:lang w:eastAsia="x-none"/>
              </w:rPr>
              <w:t>ất theo ph</w:t>
            </w:r>
            <w:r w:rsidRPr="0098641F">
              <w:rPr>
                <w:rFonts w:ascii="Times New Roman" w:hAnsi="Times New Roman" w:hint="eastAsia"/>
                <w:b/>
                <w:bCs/>
                <w:color w:val="000000" w:themeColor="text1"/>
                <w:szCs w:val="22"/>
                <w:lang w:eastAsia="x-none"/>
              </w:rPr>
              <w:t>ươ</w:t>
            </w:r>
            <w:r w:rsidRPr="0098641F">
              <w:rPr>
                <w:rFonts w:ascii="Times New Roman" w:hAnsi="Times New Roman"/>
                <w:b/>
                <w:bCs/>
                <w:color w:val="000000" w:themeColor="text1"/>
                <w:szCs w:val="22"/>
                <w:lang w:eastAsia="x-none"/>
              </w:rPr>
              <w:t xml:space="preserve">ng pháp hệ số </w:t>
            </w:r>
            <w:r w:rsidRPr="0098641F">
              <w:rPr>
                <w:rFonts w:ascii="Times New Roman" w:hAnsi="Times New Roman" w:hint="eastAsia"/>
                <w:b/>
                <w:bCs/>
                <w:color w:val="000000" w:themeColor="text1"/>
                <w:szCs w:val="22"/>
                <w:lang w:eastAsia="x-none"/>
              </w:rPr>
              <w:t>đ</w:t>
            </w:r>
            <w:r w:rsidRPr="0098641F">
              <w:rPr>
                <w:rFonts w:ascii="Times New Roman" w:hAnsi="Times New Roman"/>
                <w:b/>
                <w:bCs/>
                <w:color w:val="000000" w:themeColor="text1"/>
                <w:szCs w:val="22"/>
                <w:lang w:eastAsia="x-none"/>
              </w:rPr>
              <w:t xml:space="preserve">iều chỉnh giá </w:t>
            </w:r>
            <w:r w:rsidRPr="0098641F">
              <w:rPr>
                <w:rFonts w:ascii="Times New Roman" w:hAnsi="Times New Roman" w:hint="eastAsia"/>
                <w:b/>
                <w:bCs/>
                <w:color w:val="000000" w:themeColor="text1"/>
                <w:szCs w:val="22"/>
                <w:lang w:eastAsia="x-none"/>
              </w:rPr>
              <w:t>đ</w:t>
            </w:r>
            <w:r w:rsidRPr="0098641F">
              <w:rPr>
                <w:rFonts w:ascii="Times New Roman" w:hAnsi="Times New Roman"/>
                <w:b/>
                <w:bCs/>
                <w:color w:val="000000" w:themeColor="text1"/>
                <w:szCs w:val="22"/>
                <w:lang w:eastAsia="x-none"/>
              </w:rPr>
              <w:t>ất</w:t>
            </w:r>
          </w:p>
        </w:tc>
        <w:tc>
          <w:tcPr>
            <w:tcW w:w="1984" w:type="dxa"/>
          </w:tcPr>
          <w:p w14:paraId="306D713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719CC6D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4985C2F2" w14:textId="77777777" w:rsidTr="004532F2">
        <w:tc>
          <w:tcPr>
            <w:tcW w:w="1696" w:type="dxa"/>
          </w:tcPr>
          <w:p w14:paraId="6A48092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8950053"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73A6F75" w14:textId="66795A53" w:rsidR="00765795" w:rsidRPr="0098641F" w:rsidRDefault="00765795" w:rsidP="0098641F">
            <w:pPr>
              <w:spacing w:before="0" w:after="0" w:line="240" w:lineRule="auto"/>
              <w:ind w:firstLine="23"/>
              <w:rPr>
                <w:rFonts w:ascii="Times New Roman" w:hAnsi="Times New Roman"/>
                <w:szCs w:val="22"/>
              </w:rPr>
            </w:pPr>
            <w:r w:rsidRPr="0098641F">
              <w:rPr>
                <w:rFonts w:ascii="Times New Roman" w:hAnsi="Times New Roman"/>
                <w:szCs w:val="22"/>
              </w:rPr>
              <w:t xml:space="preserve">1. Khảo sát, thu thập thông tin về các thửa đất cần định giá theo vị trí đất, khu vực quy định trong bảng giá đất, </w:t>
            </w:r>
            <w:r w:rsidRPr="0098641F">
              <w:rPr>
                <w:rFonts w:ascii="Times New Roman" w:hAnsi="Times New Roman"/>
                <w:szCs w:val="22"/>
              </w:rPr>
              <w:lastRenderedPageBreak/>
              <w:t>bao gồm: vị trí, diện tích, loại đất và thời hạn sử dụng, thông tin giá đất trong bảng giá đất.</w:t>
            </w:r>
          </w:p>
        </w:tc>
        <w:tc>
          <w:tcPr>
            <w:tcW w:w="1984" w:type="dxa"/>
          </w:tcPr>
          <w:p w14:paraId="57D2A648"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4741FCA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69492F70" w14:textId="77777777" w:rsidTr="004532F2">
        <w:tc>
          <w:tcPr>
            <w:tcW w:w="1696" w:type="dxa"/>
          </w:tcPr>
          <w:p w14:paraId="4E3C02C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F42E4CE"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450973D" w14:textId="670D193F" w:rsidR="00765795"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 xml:space="preserve">2. Khảo sát, thu thập thông tin về giá đất theo quy định tại các </w:t>
            </w:r>
            <w:bookmarkStart w:id="127" w:name="dc_7"/>
            <w:r w:rsidRPr="0098641F">
              <w:rPr>
                <w:rFonts w:ascii="Times New Roman" w:hAnsi="Times New Roman"/>
                <w:szCs w:val="22"/>
              </w:rPr>
              <w:t>điểm a, b, c khoản 3 và khoản 4 Điều 158 Luật Đất đai</w:t>
            </w:r>
            <w:bookmarkEnd w:id="127"/>
            <w:r w:rsidRPr="0098641F">
              <w:rPr>
                <w:rFonts w:ascii="Times New Roman" w:hAnsi="Times New Roman"/>
                <w:szCs w:val="22"/>
              </w:rPr>
              <w:t xml:space="preserve"> cho </w:t>
            </w:r>
            <w:r w:rsidRPr="0098641F">
              <w:rPr>
                <w:rFonts w:ascii="Times New Roman" w:hAnsi="Times New Roman"/>
                <w:szCs w:val="22"/>
                <w:lang w:val="en-US"/>
              </w:rPr>
              <w:t>từng</w:t>
            </w:r>
            <w:r w:rsidRPr="0098641F">
              <w:rPr>
                <w:rFonts w:ascii="Times New Roman" w:hAnsi="Times New Roman"/>
                <w:szCs w:val="22"/>
              </w:rPr>
              <w:t xml:space="preserve"> vị trí đất, khu vực.</w:t>
            </w:r>
          </w:p>
        </w:tc>
        <w:tc>
          <w:tcPr>
            <w:tcW w:w="1984" w:type="dxa"/>
          </w:tcPr>
          <w:p w14:paraId="52C6E84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3CA0C5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5470082C" w14:textId="77777777" w:rsidTr="004532F2">
        <w:tc>
          <w:tcPr>
            <w:tcW w:w="1696" w:type="dxa"/>
          </w:tcPr>
          <w:p w14:paraId="6B31A24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A2B226E"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3D4CF6C" w14:textId="7C8E6AD0" w:rsidR="00765795"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 xml:space="preserve">Trường hợp thửa đất lựa chọn để thu thập thông tin có tài sản gắn liền với đất thì thực hiện chiết trừ giá trị tài sản gắn liền với đất </w:t>
            </w:r>
            <w:r w:rsidRPr="0098641F">
              <w:rPr>
                <w:rFonts w:ascii="Times New Roman" w:hAnsi="Times New Roman"/>
                <w:szCs w:val="22"/>
                <w:lang w:val="en-US"/>
              </w:rPr>
              <w:t>để</w:t>
            </w:r>
            <w:r w:rsidRPr="0098641F">
              <w:rPr>
                <w:rFonts w:ascii="Times New Roman" w:hAnsi="Times New Roman"/>
                <w:szCs w:val="22"/>
              </w:rPr>
              <w:t xml:space="preserve"> xác định giá đất của thửa đất theo quy định tại </w:t>
            </w:r>
            <w:bookmarkStart w:id="128" w:name="tc_7"/>
            <w:r w:rsidRPr="0098641F">
              <w:rPr>
                <w:rFonts w:ascii="Times New Roman" w:hAnsi="Times New Roman"/>
                <w:szCs w:val="22"/>
              </w:rPr>
              <w:t>khoản 4 và khoản 5 Điều 4 của Nghị định này</w:t>
            </w:r>
            <w:bookmarkEnd w:id="128"/>
            <w:r w:rsidRPr="0098641F">
              <w:rPr>
                <w:rFonts w:ascii="Times New Roman" w:hAnsi="Times New Roman"/>
                <w:szCs w:val="22"/>
              </w:rPr>
              <w:t>.</w:t>
            </w:r>
          </w:p>
        </w:tc>
        <w:tc>
          <w:tcPr>
            <w:tcW w:w="1984" w:type="dxa"/>
          </w:tcPr>
          <w:p w14:paraId="6626269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0A27BB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59CE1581" w14:textId="77777777" w:rsidTr="004532F2">
        <w:tc>
          <w:tcPr>
            <w:tcW w:w="1696" w:type="dxa"/>
          </w:tcPr>
          <w:p w14:paraId="32A9DCD6"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3989CDB1"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6A4D1DE" w14:textId="7EA4A119" w:rsidR="00765795"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3. Xác định giá đất thị trường của từng vị trí đất, khu vực:</w:t>
            </w:r>
          </w:p>
        </w:tc>
        <w:tc>
          <w:tcPr>
            <w:tcW w:w="1984" w:type="dxa"/>
          </w:tcPr>
          <w:p w14:paraId="2C14384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1EC07ED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31C20A90" w14:textId="77777777" w:rsidTr="004532F2">
        <w:tc>
          <w:tcPr>
            <w:tcW w:w="1696" w:type="dxa"/>
          </w:tcPr>
          <w:p w14:paraId="558A125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2CEF235F"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D2CC615" w14:textId="0CC53FE2" w:rsidR="00765795" w:rsidRPr="0098641F" w:rsidRDefault="0098641F" w:rsidP="0098641F">
            <w:pPr>
              <w:spacing w:before="0" w:after="0" w:line="240" w:lineRule="auto"/>
              <w:ind w:firstLine="23"/>
              <w:rPr>
                <w:rFonts w:ascii="Times New Roman" w:hAnsi="Times New Roman"/>
                <w:szCs w:val="22"/>
                <w:lang w:val="en-US"/>
              </w:rPr>
            </w:pPr>
            <w:r w:rsidRPr="0098641F">
              <w:rPr>
                <w:rFonts w:ascii="Times New Roman" w:hAnsi="Times New Roman"/>
                <w:szCs w:val="22"/>
              </w:rPr>
              <w:t>a) Thống kê giá đất thu thập được theo từng vị trí đất, khu vực;</w:t>
            </w:r>
          </w:p>
        </w:tc>
        <w:tc>
          <w:tcPr>
            <w:tcW w:w="1984" w:type="dxa"/>
          </w:tcPr>
          <w:p w14:paraId="69B7F3E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51151B38"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21B114DA" w14:textId="77777777" w:rsidTr="004532F2">
        <w:tc>
          <w:tcPr>
            <w:tcW w:w="1696" w:type="dxa"/>
          </w:tcPr>
          <w:p w14:paraId="7984F78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7D1A1212"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C3436BF" w14:textId="06308810" w:rsidR="00765795"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 xml:space="preserve">b) Trường hợp giá đất thu thập theo từng vị trí đất, khu vực mà nhiều thửa đất có tính tương đồng nhất định về giá đất nếu có trường hợp giá đất quá cao hoặc quá </w:t>
            </w:r>
            <w:r w:rsidRPr="0098641F">
              <w:rPr>
                <w:rFonts w:ascii="Times New Roman" w:hAnsi="Times New Roman"/>
                <w:szCs w:val="22"/>
                <w:lang w:val="en-US"/>
              </w:rPr>
              <w:t>thấp</w:t>
            </w:r>
            <w:r w:rsidRPr="0098641F">
              <w:rPr>
                <w:rFonts w:ascii="Times New Roman" w:hAnsi="Times New Roman"/>
                <w:szCs w:val="22"/>
              </w:rPr>
              <w:t xml:space="preserve"> so với mặt bằng chung thì loại bỏ thông tin giá đất này trước khi xác định giá đất thị trường;</w:t>
            </w:r>
          </w:p>
        </w:tc>
        <w:tc>
          <w:tcPr>
            <w:tcW w:w="1984" w:type="dxa"/>
          </w:tcPr>
          <w:p w14:paraId="2A25211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D744CB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45ACF28D" w14:textId="77777777" w:rsidTr="004532F2">
        <w:tc>
          <w:tcPr>
            <w:tcW w:w="1696" w:type="dxa"/>
          </w:tcPr>
          <w:p w14:paraId="396342E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300A6A57"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A9E5DF4" w14:textId="0EE081D1" w:rsidR="00765795"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c) Giá đất thị trường của từng vị trí đất, khu vực được xác định bằng cách lấy bình quân số học của các mức giá đất tại vị trí đất, khu vực đó.</w:t>
            </w:r>
          </w:p>
        </w:tc>
        <w:tc>
          <w:tcPr>
            <w:tcW w:w="1984" w:type="dxa"/>
          </w:tcPr>
          <w:p w14:paraId="4887250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03A4005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98641F" w:rsidRPr="00914891" w14:paraId="63F9AC70" w14:textId="77777777" w:rsidTr="004532F2">
        <w:tc>
          <w:tcPr>
            <w:tcW w:w="1696" w:type="dxa"/>
          </w:tcPr>
          <w:p w14:paraId="0280F7F0"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28B45DA6" w14:textId="77777777" w:rsidR="0098641F" w:rsidRPr="00064B4E" w:rsidRDefault="0098641F"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C5922B8" w14:textId="77777777" w:rsidR="0098641F"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4. Xác định hệ số điều chỉnh giá đất</w:t>
            </w:r>
          </w:p>
          <w:p w14:paraId="2A796A46" w14:textId="588B16D1" w:rsidR="0098641F" w:rsidRPr="0098641F" w:rsidRDefault="0098641F" w:rsidP="0098641F">
            <w:pPr>
              <w:spacing w:before="0" w:after="0" w:line="240" w:lineRule="auto"/>
              <w:ind w:firstLine="23"/>
              <w:rPr>
                <w:rFonts w:ascii="Times New Roman" w:hAnsi="Times New Roman"/>
                <w:szCs w:val="22"/>
              </w:rPr>
            </w:pPr>
            <w:r w:rsidRPr="0098641F">
              <w:rPr>
                <w:rFonts w:ascii="Times New Roman" w:hAnsi="Times New Roman"/>
                <w:szCs w:val="22"/>
              </w:rPr>
              <w:t>Hệ số điều chỉnh giá đất được xác định theo từng loại đất, vị trí đất, khu vực bằng cách lấy giá đất thị trường chia cho giá đất trong bảng giá đất tại vị trí đất, khu vực đó.</w:t>
            </w:r>
          </w:p>
        </w:tc>
        <w:tc>
          <w:tcPr>
            <w:tcW w:w="1984" w:type="dxa"/>
          </w:tcPr>
          <w:p w14:paraId="0EEEB60E"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76CAFA85"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430EFCA2" w14:textId="77777777" w:rsidTr="004532F2">
        <w:tc>
          <w:tcPr>
            <w:tcW w:w="1696" w:type="dxa"/>
          </w:tcPr>
          <w:p w14:paraId="77AAC51A"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6D585E5E" w14:textId="77777777" w:rsidR="0098641F" w:rsidRPr="00064B4E" w:rsidRDefault="0098641F"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5F9022A" w14:textId="5CD4C03A" w:rsidR="0098641F" w:rsidRPr="0098641F" w:rsidRDefault="0098641F" w:rsidP="0098641F">
            <w:pPr>
              <w:pStyle w:val="ListParagraph"/>
              <w:numPr>
                <w:ilvl w:val="1"/>
                <w:numId w:val="1"/>
              </w:numPr>
              <w:spacing w:before="0" w:after="0" w:line="240" w:lineRule="auto"/>
              <w:ind w:firstLine="23"/>
              <w:rPr>
                <w:rFonts w:ascii="Times New Roman" w:hAnsi="Times New Roman"/>
                <w:szCs w:val="22"/>
              </w:rPr>
            </w:pPr>
            <w:r w:rsidRPr="0098641F">
              <w:rPr>
                <w:rFonts w:ascii="Times New Roman" w:hAnsi="Times New Roman"/>
                <w:szCs w:val="22"/>
              </w:rPr>
              <w:t>Giá đất của thửa đất cần định giá tại từng vị trí đất, khu vực được xác định như sau:</w:t>
            </w:r>
          </w:p>
          <w:tbl>
            <w:tblPr>
              <w:tblW w:w="4788" w:type="pct"/>
              <w:tblCellMar>
                <w:left w:w="0" w:type="dxa"/>
                <w:right w:w="0" w:type="dxa"/>
              </w:tblCellMar>
              <w:tblLook w:val="01E0" w:firstRow="1" w:lastRow="1" w:firstColumn="1" w:lastColumn="1" w:noHBand="0" w:noVBand="0"/>
            </w:tblPr>
            <w:tblGrid>
              <w:gridCol w:w="1554"/>
              <w:gridCol w:w="218"/>
              <w:gridCol w:w="1251"/>
              <w:gridCol w:w="259"/>
              <w:gridCol w:w="1251"/>
            </w:tblGrid>
            <w:tr w:rsidR="00C867B7" w:rsidRPr="0098641F" w14:paraId="38C25B32" w14:textId="77777777" w:rsidTr="0098641F">
              <w:tc>
                <w:tcPr>
                  <w:tcW w:w="1713" w:type="pct"/>
                  <w:vAlign w:val="center"/>
                </w:tcPr>
                <w:p w14:paraId="021A0C96" w14:textId="77777777" w:rsidR="0098641F" w:rsidRPr="0098641F" w:rsidRDefault="0098641F" w:rsidP="0098641F">
                  <w:pPr>
                    <w:tabs>
                      <w:tab w:val="left" w:pos="1152"/>
                    </w:tabs>
                    <w:spacing w:before="0" w:after="0" w:line="240" w:lineRule="auto"/>
                    <w:ind w:firstLine="23"/>
                    <w:jc w:val="center"/>
                    <w:rPr>
                      <w:rFonts w:ascii="Times New Roman" w:hAnsi="Times New Roman"/>
                      <w:szCs w:val="22"/>
                      <w:lang w:val="en-US"/>
                    </w:rPr>
                  </w:pPr>
                  <w:r w:rsidRPr="0098641F">
                    <w:rPr>
                      <w:rFonts w:ascii="Times New Roman" w:hAnsi="Times New Roman"/>
                      <w:szCs w:val="22"/>
                    </w:rPr>
                    <w:t>Giá đất của thửa đất cần định giá</w:t>
                  </w:r>
                </w:p>
              </w:tc>
              <w:tc>
                <w:tcPr>
                  <w:tcW w:w="241" w:type="pct"/>
                  <w:vAlign w:val="center"/>
                </w:tcPr>
                <w:p w14:paraId="3C617DE8" w14:textId="77777777" w:rsidR="0098641F" w:rsidRPr="0098641F" w:rsidRDefault="0098641F" w:rsidP="0098641F">
                  <w:pPr>
                    <w:tabs>
                      <w:tab w:val="left" w:pos="1152"/>
                    </w:tabs>
                    <w:spacing w:before="0" w:after="0" w:line="240" w:lineRule="auto"/>
                    <w:ind w:firstLine="23"/>
                    <w:jc w:val="center"/>
                    <w:rPr>
                      <w:rFonts w:ascii="Times New Roman" w:hAnsi="Times New Roman"/>
                      <w:szCs w:val="22"/>
                      <w:lang w:val="en-US"/>
                    </w:rPr>
                  </w:pPr>
                  <w:r w:rsidRPr="0098641F">
                    <w:rPr>
                      <w:rFonts w:ascii="Times New Roman" w:hAnsi="Times New Roman"/>
                      <w:szCs w:val="22"/>
                      <w:lang w:val="en-US"/>
                    </w:rPr>
                    <w:t>=</w:t>
                  </w:r>
                </w:p>
              </w:tc>
              <w:tc>
                <w:tcPr>
                  <w:tcW w:w="1380" w:type="pct"/>
                  <w:vAlign w:val="center"/>
                </w:tcPr>
                <w:p w14:paraId="0327F598" w14:textId="77777777" w:rsidR="0098641F" w:rsidRPr="0098641F" w:rsidRDefault="0098641F" w:rsidP="0098641F">
                  <w:pPr>
                    <w:tabs>
                      <w:tab w:val="left" w:pos="1152"/>
                    </w:tabs>
                    <w:spacing w:before="0" w:after="0" w:line="240" w:lineRule="auto"/>
                    <w:ind w:firstLine="23"/>
                    <w:jc w:val="center"/>
                    <w:rPr>
                      <w:rFonts w:ascii="Times New Roman" w:hAnsi="Times New Roman"/>
                      <w:szCs w:val="22"/>
                      <w:lang w:val="en-US"/>
                    </w:rPr>
                  </w:pPr>
                  <w:r w:rsidRPr="0098641F">
                    <w:rPr>
                      <w:rFonts w:ascii="Times New Roman" w:hAnsi="Times New Roman"/>
                      <w:szCs w:val="22"/>
                    </w:rPr>
                    <w:t>Giá đất trong bảng giá</w:t>
                  </w:r>
                  <w:r w:rsidRPr="0098641F">
                    <w:rPr>
                      <w:rFonts w:ascii="Times New Roman" w:hAnsi="Times New Roman"/>
                      <w:szCs w:val="22"/>
                      <w:lang w:val="en-US"/>
                    </w:rPr>
                    <w:t xml:space="preserve"> đất </w:t>
                  </w:r>
                  <w:r w:rsidRPr="0098641F">
                    <w:rPr>
                      <w:rFonts w:ascii="Times New Roman" w:hAnsi="Times New Roman"/>
                      <w:szCs w:val="22"/>
                    </w:rPr>
                    <w:t>của thửa đất cần định giá</w:t>
                  </w:r>
                </w:p>
              </w:tc>
              <w:tc>
                <w:tcPr>
                  <w:tcW w:w="286" w:type="pct"/>
                  <w:vAlign w:val="center"/>
                </w:tcPr>
                <w:p w14:paraId="2F057733" w14:textId="13316236" w:rsidR="0098641F" w:rsidRPr="0098641F" w:rsidRDefault="0098641F" w:rsidP="0098641F">
                  <w:pPr>
                    <w:tabs>
                      <w:tab w:val="left" w:pos="1152"/>
                    </w:tabs>
                    <w:spacing w:before="0" w:after="0" w:line="240" w:lineRule="auto"/>
                    <w:ind w:firstLine="23"/>
                    <w:jc w:val="center"/>
                    <w:rPr>
                      <w:rFonts w:ascii="Times New Roman" w:hAnsi="Times New Roman"/>
                      <w:szCs w:val="22"/>
                      <w:lang w:val="en-US"/>
                    </w:rPr>
                  </w:pPr>
                  <w:r w:rsidRPr="0098641F">
                    <w:rPr>
                      <w:rFonts w:ascii="Times New Roman" w:hAnsi="Times New Roman"/>
                      <w:szCs w:val="22"/>
                      <w:lang w:val="en-US"/>
                    </w:rPr>
                    <w:t>x</w:t>
                  </w:r>
                </w:p>
              </w:tc>
              <w:tc>
                <w:tcPr>
                  <w:tcW w:w="1380" w:type="pct"/>
                  <w:vAlign w:val="center"/>
                </w:tcPr>
                <w:p w14:paraId="7FBAB518" w14:textId="77777777" w:rsidR="0098641F" w:rsidRPr="0098641F" w:rsidRDefault="0098641F" w:rsidP="0098641F">
                  <w:pPr>
                    <w:tabs>
                      <w:tab w:val="left" w:pos="1152"/>
                    </w:tabs>
                    <w:spacing w:before="0" w:after="0" w:line="240" w:lineRule="auto"/>
                    <w:ind w:firstLine="23"/>
                    <w:jc w:val="center"/>
                    <w:rPr>
                      <w:rFonts w:ascii="Times New Roman" w:hAnsi="Times New Roman"/>
                      <w:szCs w:val="22"/>
                      <w:lang w:val="en-US"/>
                    </w:rPr>
                  </w:pPr>
                  <w:r w:rsidRPr="0098641F">
                    <w:rPr>
                      <w:rFonts w:ascii="Times New Roman" w:hAnsi="Times New Roman"/>
                      <w:szCs w:val="22"/>
                    </w:rPr>
                    <w:t>Hệ số điều chỉnh</w:t>
                  </w:r>
                  <w:r w:rsidRPr="0098641F">
                    <w:rPr>
                      <w:rFonts w:ascii="Times New Roman" w:hAnsi="Times New Roman"/>
                      <w:szCs w:val="22"/>
                      <w:lang w:val="en-US"/>
                    </w:rPr>
                    <w:t xml:space="preserve"> </w:t>
                  </w:r>
                  <w:r w:rsidRPr="0098641F">
                    <w:rPr>
                      <w:rFonts w:ascii="Times New Roman" w:hAnsi="Times New Roman"/>
                      <w:szCs w:val="22"/>
                    </w:rPr>
                    <w:t>giá đất</w:t>
                  </w:r>
                </w:p>
              </w:tc>
            </w:tr>
          </w:tbl>
          <w:p w14:paraId="722939F3" w14:textId="6AF722A5" w:rsidR="0098641F" w:rsidRPr="0098641F" w:rsidRDefault="0098641F" w:rsidP="0098641F">
            <w:pPr>
              <w:spacing w:before="0" w:after="0" w:line="240" w:lineRule="auto"/>
              <w:ind w:firstLine="23"/>
              <w:rPr>
                <w:rFonts w:ascii="Times New Roman" w:hAnsi="Times New Roman"/>
                <w:szCs w:val="22"/>
              </w:rPr>
            </w:pPr>
          </w:p>
        </w:tc>
        <w:tc>
          <w:tcPr>
            <w:tcW w:w="1984" w:type="dxa"/>
          </w:tcPr>
          <w:p w14:paraId="32A11E95"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6A1F04FB"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C867B7" w:rsidRPr="00914891" w14:paraId="0878EE0B" w14:textId="262F0940" w:rsidTr="004532F2">
        <w:tc>
          <w:tcPr>
            <w:tcW w:w="1696" w:type="dxa"/>
          </w:tcPr>
          <w:p w14:paraId="42EC1B87"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6B134CF6" w14:textId="77777777" w:rsidR="00765795" w:rsidRPr="00064B4E" w:rsidRDefault="00765795"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6D12E21A" w14:textId="036C6E51" w:rsidR="00765795" w:rsidRPr="004259EB" w:rsidRDefault="00765795" w:rsidP="0098641F">
            <w:pPr>
              <w:widowControl w:val="0"/>
              <w:numPr>
                <w:ilvl w:val="0"/>
                <w:numId w:val="8"/>
              </w:numPr>
              <w:spacing w:before="0" w:after="0" w:line="240" w:lineRule="auto"/>
              <w:ind w:left="0" w:firstLine="24"/>
              <w:outlineLvl w:val="0"/>
              <w:rPr>
                <w:rFonts w:ascii="Times New Roman" w:hAnsi="Times New Roman"/>
                <w:b/>
                <w:bCs/>
                <w:color w:val="000000" w:themeColor="text1"/>
                <w:szCs w:val="22"/>
                <w:lang w:eastAsia="x-none"/>
              </w:rPr>
            </w:pPr>
            <w:bookmarkStart w:id="129" w:name="dieu_8"/>
            <w:r w:rsidRPr="004259EB">
              <w:rPr>
                <w:rFonts w:ascii="Times New Roman" w:hAnsi="Times New Roman"/>
                <w:b/>
                <w:bCs/>
                <w:color w:val="000000" w:themeColor="text1"/>
                <w:szCs w:val="22"/>
                <w:lang w:eastAsia="x-none"/>
              </w:rPr>
              <w:t>Các yếu tố ảnh hưởng đến giá đất</w:t>
            </w:r>
            <w:bookmarkEnd w:id="129"/>
          </w:p>
        </w:tc>
        <w:tc>
          <w:tcPr>
            <w:tcW w:w="1984" w:type="dxa"/>
          </w:tcPr>
          <w:p w14:paraId="27D28F27"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6F0F9FBE"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11C99FE8" w14:textId="328AA249" w:rsidTr="004532F2">
        <w:tc>
          <w:tcPr>
            <w:tcW w:w="1696" w:type="dxa"/>
          </w:tcPr>
          <w:p w14:paraId="5FF9A115"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2"/>
                <w:szCs w:val="22"/>
              </w:rPr>
            </w:pPr>
          </w:p>
        </w:tc>
        <w:tc>
          <w:tcPr>
            <w:tcW w:w="3414" w:type="dxa"/>
          </w:tcPr>
          <w:p w14:paraId="64AD51AF" w14:textId="77777777" w:rsidR="00765795" w:rsidRPr="00064B4E" w:rsidRDefault="00765795" w:rsidP="00064B4E">
            <w:pPr>
              <w:widowControl w:val="0"/>
              <w:spacing w:before="0" w:after="0" w:line="240" w:lineRule="auto"/>
              <w:ind w:firstLine="34"/>
              <w:rPr>
                <w:rFonts w:ascii="Times New Roman" w:hAnsi="Times New Roman"/>
                <w:color w:val="000000" w:themeColor="text1"/>
                <w:spacing w:val="-2"/>
                <w:szCs w:val="22"/>
              </w:rPr>
            </w:pPr>
          </w:p>
        </w:tc>
        <w:tc>
          <w:tcPr>
            <w:tcW w:w="4950" w:type="dxa"/>
          </w:tcPr>
          <w:p w14:paraId="2250D35F" w14:textId="5E7C614B" w:rsidR="00765795" w:rsidRPr="004259EB" w:rsidRDefault="00765795" w:rsidP="00765795">
            <w:pPr>
              <w:widowControl w:val="0"/>
              <w:spacing w:before="0" w:after="0" w:line="240" w:lineRule="auto"/>
              <w:ind w:firstLine="0"/>
              <w:rPr>
                <w:rFonts w:ascii="Times New Roman" w:hAnsi="Times New Roman"/>
                <w:color w:val="000000" w:themeColor="text1"/>
                <w:spacing w:val="-2"/>
                <w:szCs w:val="22"/>
              </w:rPr>
            </w:pPr>
            <w:r w:rsidRPr="004259EB">
              <w:rPr>
                <w:rFonts w:ascii="Times New Roman" w:hAnsi="Times New Roman"/>
                <w:color w:val="000000" w:themeColor="text1"/>
                <w:spacing w:val="-2"/>
                <w:szCs w:val="22"/>
              </w:rPr>
              <w:t>1. Các yếu tố ảnh hưởng đến giá đất đối với đất phi nông nghiệp, bao gồm:</w:t>
            </w:r>
          </w:p>
        </w:tc>
        <w:tc>
          <w:tcPr>
            <w:tcW w:w="1984" w:type="dxa"/>
          </w:tcPr>
          <w:p w14:paraId="1D65EF37"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2"/>
                <w:szCs w:val="22"/>
              </w:rPr>
            </w:pPr>
          </w:p>
        </w:tc>
        <w:tc>
          <w:tcPr>
            <w:tcW w:w="3119" w:type="dxa"/>
          </w:tcPr>
          <w:p w14:paraId="7E3369D8"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2"/>
                <w:szCs w:val="22"/>
              </w:rPr>
            </w:pPr>
          </w:p>
        </w:tc>
      </w:tr>
      <w:tr w:rsidR="00C867B7" w:rsidRPr="00914891" w14:paraId="7C131B81" w14:textId="625921A4" w:rsidTr="004532F2">
        <w:tc>
          <w:tcPr>
            <w:tcW w:w="1696" w:type="dxa"/>
          </w:tcPr>
          <w:p w14:paraId="172BC7A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3A9C93A6"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F084A30" w14:textId="6823A5CD"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Vị trí, địa điểm của thửa đất, khu đất;</w:t>
            </w:r>
          </w:p>
        </w:tc>
        <w:tc>
          <w:tcPr>
            <w:tcW w:w="1984" w:type="dxa"/>
          </w:tcPr>
          <w:p w14:paraId="375CF2C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1966C49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6C8C7B3B" w14:textId="2EECE67C" w:rsidTr="004532F2">
        <w:tc>
          <w:tcPr>
            <w:tcW w:w="1696" w:type="dxa"/>
          </w:tcPr>
          <w:p w14:paraId="3819058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84FE2DA"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4131EAD" w14:textId="23D9098B"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Điều kiện về giao thông: độ rộng, kết cấu mặt đường, tiếp giáp với 01 hoặc nhiều mặt đường;</w:t>
            </w:r>
          </w:p>
        </w:tc>
        <w:tc>
          <w:tcPr>
            <w:tcW w:w="1984" w:type="dxa"/>
          </w:tcPr>
          <w:p w14:paraId="583BE4D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2D4D029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658D135F" w14:textId="783ADC71" w:rsidTr="004532F2">
        <w:tc>
          <w:tcPr>
            <w:tcW w:w="1696" w:type="dxa"/>
          </w:tcPr>
          <w:p w14:paraId="13DBDB6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29E81974"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46082F6" w14:textId="0BBE985F"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Điều kiện về cấp thoát nước, cấp điện;</w:t>
            </w:r>
          </w:p>
        </w:tc>
        <w:tc>
          <w:tcPr>
            <w:tcW w:w="1984" w:type="dxa"/>
          </w:tcPr>
          <w:p w14:paraId="746B297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08898B3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0C89AEA2" w14:textId="66944D07" w:rsidTr="004532F2">
        <w:tc>
          <w:tcPr>
            <w:tcW w:w="1696" w:type="dxa"/>
          </w:tcPr>
          <w:p w14:paraId="4B4048C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8087CBB"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02D14F3" w14:textId="48253FAC"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Diện tích, kích thước, hình thể của thửa đất, khu đất;</w:t>
            </w:r>
          </w:p>
        </w:tc>
        <w:tc>
          <w:tcPr>
            <w:tcW w:w="1984" w:type="dxa"/>
          </w:tcPr>
          <w:p w14:paraId="3F6999C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030E7F5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45140E1A" w14:textId="7E0AB0ED" w:rsidTr="004532F2">
        <w:tc>
          <w:tcPr>
            <w:tcW w:w="1696" w:type="dxa"/>
          </w:tcPr>
          <w:p w14:paraId="26BFFBE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F3089A9"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8FD362D" w14:textId="58A5E434"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Các yếu tố liên quan đến quy hoạch xây dựng gồm: hệ số sử dụng đất, mật độ xây dựng, chỉ giới xây dựng, giới hạn về chiều cao công trình xây dựng, giới hạn số tầng hầm được xây dựng theo quy hoạch chi tiết xây dựng đã được cơ quan nhà nước có thẩm quyền phê duyệt (nếu có);</w:t>
            </w:r>
          </w:p>
        </w:tc>
        <w:tc>
          <w:tcPr>
            <w:tcW w:w="1984" w:type="dxa"/>
          </w:tcPr>
          <w:p w14:paraId="3474787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7DEA26E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675D3D0E" w14:textId="5B9B8929" w:rsidTr="004532F2">
        <w:tc>
          <w:tcPr>
            <w:tcW w:w="1696" w:type="dxa"/>
          </w:tcPr>
          <w:p w14:paraId="17062B96"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00B3E1FE"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D6DC64D" w14:textId="341E1261"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e) Hiện trạng môi trường, an ninh;</w:t>
            </w:r>
          </w:p>
        </w:tc>
        <w:tc>
          <w:tcPr>
            <w:tcW w:w="1984" w:type="dxa"/>
          </w:tcPr>
          <w:p w14:paraId="5109C5E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5F669E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B7FC579" w14:textId="3E37303E" w:rsidTr="004532F2">
        <w:tc>
          <w:tcPr>
            <w:tcW w:w="1696" w:type="dxa"/>
          </w:tcPr>
          <w:p w14:paraId="698B31B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3E583DC3"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EFC2E0E" w14:textId="0FF17D15"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 Thời hạn sử dụng đất;</w:t>
            </w:r>
          </w:p>
        </w:tc>
        <w:tc>
          <w:tcPr>
            <w:tcW w:w="1984" w:type="dxa"/>
          </w:tcPr>
          <w:p w14:paraId="4817D0F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1A9419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0565C04D" w14:textId="204BA79A" w:rsidTr="004532F2">
        <w:tc>
          <w:tcPr>
            <w:tcW w:w="1696" w:type="dxa"/>
          </w:tcPr>
          <w:p w14:paraId="4E29180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0D8A186"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FC78C7F" w14:textId="5A462A7B"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h)</w:t>
            </w:r>
            <w:r w:rsidRPr="004259EB">
              <w:rPr>
                <w:rFonts w:ascii="Times New Roman" w:hAnsi="Times New Roman"/>
                <w:color w:val="000000" w:themeColor="text1"/>
                <w:szCs w:val="22"/>
                <w:lang w:eastAsia="en-US"/>
              </w:rPr>
              <w:t xml:space="preserve"> </w:t>
            </w:r>
            <w:r w:rsidRPr="004259EB">
              <w:rPr>
                <w:rFonts w:ascii="Times New Roman" w:hAnsi="Times New Roman"/>
                <w:color w:val="000000" w:themeColor="text1"/>
                <w:szCs w:val="22"/>
              </w:rPr>
              <w:t>Các yếu tố khác ảnh hưởng đến giá đất phù hợp với điều kiện thực tế, truyền thống văn hóa, phong tục tập quán của địa phương, chi phí phát triển thương hiệu, chi phí thúc đẩy kinh doanh, hỗ trợ khách hàng, quà tặng, khuyến mại mà chủ đầu tư đã cộng vào giá bán và các chi phí hợp lý khác ảnh hưởng đến giá đất.</w:t>
            </w:r>
          </w:p>
        </w:tc>
        <w:tc>
          <w:tcPr>
            <w:tcW w:w="1984" w:type="dxa"/>
          </w:tcPr>
          <w:p w14:paraId="5C1822C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16DAB8C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A051AC6" w14:textId="175713E4" w:rsidTr="004532F2">
        <w:tc>
          <w:tcPr>
            <w:tcW w:w="1696" w:type="dxa"/>
          </w:tcPr>
          <w:p w14:paraId="483AAD1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4893A84"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B8F0D7C" w14:textId="21B980A7"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Các yếu tố ảnh hưởng đến giá đất đối với đất nông nghiệp, bao gồm:</w:t>
            </w:r>
          </w:p>
        </w:tc>
        <w:tc>
          <w:tcPr>
            <w:tcW w:w="1984" w:type="dxa"/>
          </w:tcPr>
          <w:p w14:paraId="4F26C10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106019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718E123C" w14:textId="38B49BCD" w:rsidTr="004532F2">
        <w:tc>
          <w:tcPr>
            <w:tcW w:w="1696" w:type="dxa"/>
          </w:tcPr>
          <w:p w14:paraId="792C1D2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77B9660"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0E0F7C5" w14:textId="7F96CE77"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Năng suất cây trồng, vật nuôi;</w:t>
            </w:r>
          </w:p>
        </w:tc>
        <w:tc>
          <w:tcPr>
            <w:tcW w:w="1984" w:type="dxa"/>
          </w:tcPr>
          <w:p w14:paraId="1CF4AE5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8B4709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F82FA86" w14:textId="7484CF56" w:rsidTr="004532F2">
        <w:tc>
          <w:tcPr>
            <w:tcW w:w="1696" w:type="dxa"/>
          </w:tcPr>
          <w:p w14:paraId="00047D9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B0B9E7D"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25E878C" w14:textId="3B44D77D"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b) Vị trí, đặc điểm thửa đất, khu đất: khoảng cách gần nhất đến nơi sản xuất, tiêu thụ sản phẩm;</w:t>
            </w:r>
          </w:p>
        </w:tc>
        <w:tc>
          <w:tcPr>
            <w:tcW w:w="1984" w:type="dxa"/>
          </w:tcPr>
          <w:p w14:paraId="16781FD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F10F9E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5EC54C25" w14:textId="433D1D29" w:rsidTr="004532F2">
        <w:tc>
          <w:tcPr>
            <w:tcW w:w="1696" w:type="dxa"/>
          </w:tcPr>
          <w:p w14:paraId="7734A85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1BB1270A"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ED1B97A" w14:textId="67CC1792"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Điều kiện giao thông phục vụ sản xuất, tiêu thụ sản phẩm: độ rộng, cấp đường, kết cấu mặt đường; điều kiện về địa hình;</w:t>
            </w:r>
          </w:p>
        </w:tc>
        <w:tc>
          <w:tcPr>
            <w:tcW w:w="1984" w:type="dxa"/>
          </w:tcPr>
          <w:p w14:paraId="0D52688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6DBF79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72477323" w14:textId="50729A18" w:rsidTr="004532F2">
        <w:tc>
          <w:tcPr>
            <w:tcW w:w="1696" w:type="dxa"/>
          </w:tcPr>
          <w:p w14:paraId="3E43B6C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2DE1907F"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52070494" w14:textId="76336CCB"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d) Thời hạn sử dụng đất, trừ đất nông nghiệp được Nhà nước giao cho hộ gia đình, cá nhân theo hạn mức giao đất nông nghiệp, đất nông nghiệp trong hạn mức nhận chuyển quyền thì không căn cứ vào thời hạn sử dụng </w:t>
            </w:r>
            <w:r w:rsidRPr="004259EB">
              <w:rPr>
                <w:rFonts w:ascii="Times New Roman" w:hAnsi="Times New Roman"/>
                <w:color w:val="000000" w:themeColor="text1"/>
                <w:szCs w:val="22"/>
              </w:rPr>
              <w:lastRenderedPageBreak/>
              <w:t>đất;</w:t>
            </w:r>
          </w:p>
        </w:tc>
        <w:tc>
          <w:tcPr>
            <w:tcW w:w="1984" w:type="dxa"/>
          </w:tcPr>
          <w:p w14:paraId="261EAFE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AE0D67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68C64B00" w14:textId="105AC998" w:rsidTr="004532F2">
        <w:tc>
          <w:tcPr>
            <w:tcW w:w="1696" w:type="dxa"/>
          </w:tcPr>
          <w:p w14:paraId="1EB8C0D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2E3B19A2"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18E998" w14:textId="41712F94"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Các yếu tố khác ảnh hưởng đến giá đất phù hợp với thực tế, truyền thống văn hóa, phong tục tập quán của địa phương.</w:t>
            </w:r>
          </w:p>
        </w:tc>
        <w:tc>
          <w:tcPr>
            <w:tcW w:w="1984" w:type="dxa"/>
          </w:tcPr>
          <w:p w14:paraId="2A8826B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BB680E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7992EE6F" w14:textId="1043BC4C" w:rsidTr="004532F2">
        <w:tc>
          <w:tcPr>
            <w:tcW w:w="1696" w:type="dxa"/>
          </w:tcPr>
          <w:p w14:paraId="0DA38C0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0BF27EFF"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A383697" w14:textId="73E67A2B" w:rsidR="00765795"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3. Sở Tài nguyên và Môi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ờng chủ trì, phối hợp với các Sở, ngành có liên quan tham m</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u, trình Ủy ban nhân dân cấp tỉnh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cụ thể các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mức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ộ chênh lệch tối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a của từng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ể xác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mức t</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ồng nhất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cách thức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ối với từng mức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ộ chênh lệch của từng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w:t>
            </w:r>
          </w:p>
        </w:tc>
        <w:tc>
          <w:tcPr>
            <w:tcW w:w="1984" w:type="dxa"/>
          </w:tcPr>
          <w:p w14:paraId="58E7254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1327B69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98641F" w:rsidRPr="00914891" w14:paraId="7BEB1671" w14:textId="77777777" w:rsidTr="004532F2">
        <w:tc>
          <w:tcPr>
            <w:tcW w:w="1696" w:type="dxa"/>
          </w:tcPr>
          <w:p w14:paraId="550F4DED"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472D6759" w14:textId="77777777" w:rsidR="0098641F" w:rsidRPr="00064B4E" w:rsidRDefault="0098641F"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3E28A8A" w14:textId="7D1F2F4F" w:rsidR="0098641F" w:rsidRPr="004259EB" w:rsidRDefault="0098641F" w:rsidP="00765795">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khi xác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cụ thể mà Ủy ban nhân dân cấp tỉnh ch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a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hoặc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còn thiếu các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mức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ộ chênh lệch tối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a của từng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cách thức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ối với từng mức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ộ chênh lệch của từng yếu tố ảnh 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ởng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ến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thì tổ chức thực hiện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ề xuất cụ thể trong Báo cáo thuyết minh xây dựng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án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ể Hội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ồng thẩm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xem xét,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w:t>
            </w:r>
          </w:p>
        </w:tc>
        <w:tc>
          <w:tcPr>
            <w:tcW w:w="1984" w:type="dxa"/>
          </w:tcPr>
          <w:p w14:paraId="14E9955F"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60140AB1"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2C424441" w14:textId="77777777" w:rsidTr="004532F2">
        <w:tc>
          <w:tcPr>
            <w:tcW w:w="1696" w:type="dxa"/>
          </w:tcPr>
          <w:p w14:paraId="5C3C1D98"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09482950" w14:textId="77777777" w:rsidR="0098641F" w:rsidRPr="00064B4E" w:rsidRDefault="0098641F"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065946A" w14:textId="14D5B73E" w:rsidR="0098641F" w:rsidRPr="004259EB" w:rsidRDefault="00C867B7" w:rsidP="00C867B7">
            <w:pPr>
              <w:widowControl w:val="0"/>
              <w:numPr>
                <w:ilvl w:val="0"/>
                <w:numId w:val="8"/>
              </w:numPr>
              <w:spacing w:before="0" w:after="0" w:line="240" w:lineRule="auto"/>
              <w:ind w:left="0" w:firstLine="567"/>
              <w:outlineLvl w:val="0"/>
              <w:rPr>
                <w:rFonts w:ascii="Times New Roman" w:hAnsi="Times New Roman"/>
                <w:color w:val="000000" w:themeColor="text1"/>
                <w:szCs w:val="22"/>
              </w:rPr>
            </w:pPr>
            <w:r w:rsidRPr="00C867B7">
              <w:rPr>
                <w:rFonts w:ascii="Times New Roman Bold" w:hAnsi="Times New Roman Bold"/>
                <w:b/>
                <w:bCs/>
                <w:color w:val="000000" w:themeColor="text1"/>
                <w:spacing w:val="-6"/>
                <w:szCs w:val="22"/>
                <w:lang w:eastAsia="x-none"/>
              </w:rPr>
              <w:t>Áp dụng ph</w:t>
            </w:r>
            <w:r w:rsidRPr="00C867B7">
              <w:rPr>
                <w:rFonts w:ascii="Times New Roman Bold" w:hAnsi="Times New Roman Bold" w:hint="eastAsia"/>
                <w:b/>
                <w:bCs/>
                <w:color w:val="000000" w:themeColor="text1"/>
                <w:spacing w:val="-6"/>
                <w:szCs w:val="22"/>
                <w:lang w:eastAsia="x-none"/>
              </w:rPr>
              <w:t>ươ</w:t>
            </w:r>
            <w:r w:rsidRPr="00C867B7">
              <w:rPr>
                <w:rFonts w:ascii="Times New Roman Bold" w:hAnsi="Times New Roman Bold"/>
                <w:b/>
                <w:bCs/>
                <w:color w:val="000000" w:themeColor="text1"/>
                <w:spacing w:val="-6"/>
                <w:szCs w:val="22"/>
                <w:lang w:eastAsia="x-none"/>
              </w:rPr>
              <w:t xml:space="preserve">ng pháp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 xml:space="preserve">ịnh giá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ất của các tr</w:t>
            </w:r>
            <w:r w:rsidRPr="00C867B7">
              <w:rPr>
                <w:rFonts w:ascii="Times New Roman Bold" w:hAnsi="Times New Roman Bold" w:hint="eastAsia"/>
                <w:b/>
                <w:bCs/>
                <w:color w:val="000000" w:themeColor="text1"/>
                <w:spacing w:val="-6"/>
                <w:szCs w:val="22"/>
                <w:lang w:eastAsia="x-none"/>
              </w:rPr>
              <w:t>ư</w:t>
            </w:r>
            <w:r w:rsidRPr="00C867B7">
              <w:rPr>
                <w:rFonts w:ascii="Times New Roman Bold" w:hAnsi="Times New Roman Bold"/>
                <w:b/>
                <w:bCs/>
                <w:color w:val="000000" w:themeColor="text1"/>
                <w:spacing w:val="-6"/>
                <w:szCs w:val="22"/>
                <w:lang w:eastAsia="x-none"/>
              </w:rPr>
              <w:t xml:space="preserve">ờng hợp quy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 xml:space="preserve">ịnh tại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 xml:space="preserve">iểm c khoản 2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 xml:space="preserve">iều 257 Luật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 xml:space="preserve">ất </w:t>
            </w:r>
            <w:r w:rsidRPr="00C867B7">
              <w:rPr>
                <w:rFonts w:ascii="Times New Roman Bold" w:hAnsi="Times New Roman Bold" w:hint="eastAsia"/>
                <w:b/>
                <w:bCs/>
                <w:color w:val="000000" w:themeColor="text1"/>
                <w:spacing w:val="-6"/>
                <w:szCs w:val="22"/>
                <w:lang w:eastAsia="x-none"/>
              </w:rPr>
              <w:t>đ</w:t>
            </w:r>
            <w:r w:rsidRPr="00C867B7">
              <w:rPr>
                <w:rFonts w:ascii="Times New Roman Bold" w:hAnsi="Times New Roman Bold"/>
                <w:b/>
                <w:bCs/>
                <w:color w:val="000000" w:themeColor="text1"/>
                <w:spacing w:val="-6"/>
                <w:szCs w:val="22"/>
                <w:lang w:eastAsia="x-none"/>
              </w:rPr>
              <w:t>ai</w:t>
            </w:r>
          </w:p>
        </w:tc>
        <w:tc>
          <w:tcPr>
            <w:tcW w:w="1984" w:type="dxa"/>
          </w:tcPr>
          <w:p w14:paraId="43FB82BF"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22D3A3DE"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5C6291F3" w14:textId="77777777" w:rsidTr="004532F2">
        <w:tc>
          <w:tcPr>
            <w:tcW w:w="1696" w:type="dxa"/>
          </w:tcPr>
          <w:p w14:paraId="17A07669"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01EB67D9" w14:textId="43A66A8B"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giao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có thu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trả tiền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một lần cho cả thời gian thuê mà theo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thuộc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ờng hợp áp dụng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pháp hệ số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chỉnh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và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trả tiền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hằng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 xml:space="preserve">m thì áp dụng bảng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nhân với hệ số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chỉnh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w:t>
            </w:r>
          </w:p>
        </w:tc>
        <w:tc>
          <w:tcPr>
            <w:tcW w:w="4950" w:type="dxa"/>
          </w:tcPr>
          <w:p w14:paraId="3EFBB12B" w14:textId="56CA83BE" w:rsidR="0098641F"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1.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giao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có thu tiền sử dụng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trả tiền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một lần cho cả thời gian thuê mà theo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thuộc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ờng hợp áp dụng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pháp hệ số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và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trả tiền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hằng n</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 xml:space="preserve">m thì áp dụng bảng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nhân với hệ số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tại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w:t>
            </w:r>
          </w:p>
        </w:tc>
        <w:tc>
          <w:tcPr>
            <w:tcW w:w="1984" w:type="dxa"/>
          </w:tcPr>
          <w:p w14:paraId="58C8A772"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24CCB5AE"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2F0D4F3A" w14:textId="77777777" w:rsidTr="004532F2">
        <w:tc>
          <w:tcPr>
            <w:tcW w:w="1696" w:type="dxa"/>
          </w:tcPr>
          <w:p w14:paraId="13E5AEF3"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6D756403" w14:textId="62522F0F"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w:t>
            </w:r>
            <w:r w:rsidRPr="00064B4E">
              <w:rPr>
                <w:rFonts w:ascii="Times New Roman" w:hAnsi="Times New Roman"/>
                <w:color w:val="000000" w:themeColor="text1"/>
                <w:szCs w:val="22"/>
              </w:rPr>
              <w:lastRenderedPageBreak/>
              <w:t xml:space="preserve">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từ ngày 01 tháng 7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 xml:space="preserve">m 2014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ến ngày 31 tháng 12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m 2014 mà thuộc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ờng hợp áp dụng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pháp hệ số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chỉnh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và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trả tiền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hằng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 xml:space="preserve">m thì áp dụng bảng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nhân với hệ số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chỉnh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m 2015.</w:t>
            </w:r>
          </w:p>
        </w:tc>
        <w:tc>
          <w:tcPr>
            <w:tcW w:w="4950" w:type="dxa"/>
          </w:tcPr>
          <w:p w14:paraId="4B8AA8B9" w14:textId="796FF302" w:rsidR="0098641F"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lastRenderedPageBreak/>
              <w:t>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từ ngày 01 </w:t>
            </w:r>
            <w:r w:rsidRPr="0098641F">
              <w:rPr>
                <w:rFonts w:ascii="Times New Roman" w:hAnsi="Times New Roman"/>
                <w:color w:val="000000" w:themeColor="text1"/>
                <w:szCs w:val="22"/>
              </w:rPr>
              <w:lastRenderedPageBreak/>
              <w:t>tháng 7 n</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 xml:space="preserve">m 2014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ến ngày 31 tháng 12 n</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m 2014 mà thuộc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ờng hợp áp dụng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pháp hệ số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tại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và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trả tiền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hằng n</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 xml:space="preserve">m thì áp dụng bảng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tại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nhân với hệ số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n</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m 2015.</w:t>
            </w:r>
          </w:p>
        </w:tc>
        <w:tc>
          <w:tcPr>
            <w:tcW w:w="1984" w:type="dxa"/>
          </w:tcPr>
          <w:p w14:paraId="21778EC3"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02AC823F"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0AD4ED63" w14:textId="77777777" w:rsidTr="004532F2">
        <w:tc>
          <w:tcPr>
            <w:tcW w:w="1696" w:type="dxa"/>
          </w:tcPr>
          <w:p w14:paraId="5F4B4B6A"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66991A37" w14:textId="7276C94F"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2.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giao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có thu tiền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trả tiền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một lần cho cả thời gian thuê mà theo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thời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ban hành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không thuộc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ờng hợp áp dụng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pháp hệ số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chỉnh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thì áp dụng các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pháp theo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các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a, b, c khoản 5, các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iểm a, b, c khoản 6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158 Luật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ai và các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4, 5, 6 của Nghị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này.</w:t>
            </w:r>
          </w:p>
        </w:tc>
        <w:tc>
          <w:tcPr>
            <w:tcW w:w="4950" w:type="dxa"/>
          </w:tcPr>
          <w:p w14:paraId="1A8FA1B9" w14:textId="12B65F3A" w:rsidR="0098641F"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2.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giao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có thu tiền sử dụng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trả tiền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một lần cho cả thời gian thuê mà theo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thời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ban hành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không thuộc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ờng hợp áp dụng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pháp hệ số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chỉnh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thì áp dụng các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pháp theo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các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a, b, c khoản 5, các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iểm a, b, c khoản 6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158 Luật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ai và các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4, 5, 6 của Nghị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này.</w:t>
            </w:r>
          </w:p>
        </w:tc>
        <w:tc>
          <w:tcPr>
            <w:tcW w:w="1984" w:type="dxa"/>
          </w:tcPr>
          <w:p w14:paraId="133C05B6"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00B3BFE2"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0C07A01C" w14:textId="77777777" w:rsidTr="004532F2">
        <w:tc>
          <w:tcPr>
            <w:tcW w:w="1696" w:type="dxa"/>
          </w:tcPr>
          <w:p w14:paraId="4C5FCC02"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122238D4" w14:textId="6E86517E"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3.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giao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theo tiến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ộ bồi th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hỗ trợ, tái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c</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thì c</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 xml:space="preserve">n cứ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khoản 1 và khoản 2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này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ể áp dụng các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 xml:space="preserve">ng pháp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theo từng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w:t>
            </w:r>
          </w:p>
        </w:tc>
        <w:tc>
          <w:tcPr>
            <w:tcW w:w="4950" w:type="dxa"/>
          </w:tcPr>
          <w:p w14:paraId="45EAD729" w14:textId="322CFF25" w:rsidR="0098641F"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3.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giao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theo tiến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ộ bồi th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hỗ trợ, tái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c</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 thì c</w:t>
            </w:r>
            <w:r w:rsidRPr="0098641F">
              <w:rPr>
                <w:rFonts w:ascii="Times New Roman" w:hAnsi="Times New Roman" w:hint="eastAsia"/>
                <w:color w:val="000000" w:themeColor="text1"/>
                <w:szCs w:val="22"/>
              </w:rPr>
              <w:t>ă</w:t>
            </w:r>
            <w:r w:rsidRPr="0098641F">
              <w:rPr>
                <w:rFonts w:ascii="Times New Roman" w:hAnsi="Times New Roman"/>
                <w:color w:val="000000" w:themeColor="text1"/>
                <w:szCs w:val="22"/>
              </w:rPr>
              <w:t xml:space="preserve">n cứ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khoản 1 và khoản 2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này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ể áp dụng các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 xml:space="preserve">ng pháp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theo từng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w:t>
            </w:r>
          </w:p>
        </w:tc>
        <w:tc>
          <w:tcPr>
            <w:tcW w:w="1984" w:type="dxa"/>
          </w:tcPr>
          <w:p w14:paraId="5D4D17EF"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719C1612"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6487E814" w14:textId="77777777" w:rsidTr="004532F2">
        <w:tc>
          <w:tcPr>
            <w:tcW w:w="1696" w:type="dxa"/>
          </w:tcPr>
          <w:p w14:paraId="2A2924E3"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0778F47B" w14:textId="6A299DF2"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4.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ối với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khoản 3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iều này khi áp dụng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ng pháp thặng d</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ể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thì xử lý nh</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sau:</w:t>
            </w:r>
          </w:p>
        </w:tc>
        <w:tc>
          <w:tcPr>
            <w:tcW w:w="4950" w:type="dxa"/>
          </w:tcPr>
          <w:p w14:paraId="4647C842" w14:textId="5B70D55E" w:rsidR="0098641F" w:rsidRPr="004259EB"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 xml:space="preserve">4.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ối với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khoản 3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iều này khi áp dụng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ng pháp thặng d</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ể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thì xử lý nh</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 sau:</w:t>
            </w:r>
          </w:p>
        </w:tc>
        <w:tc>
          <w:tcPr>
            <w:tcW w:w="1984" w:type="dxa"/>
          </w:tcPr>
          <w:p w14:paraId="4ADA60F2"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36C5FD01"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2D756EDA" w14:textId="77777777" w:rsidTr="004532F2">
        <w:tc>
          <w:tcPr>
            <w:tcW w:w="1696" w:type="dxa"/>
          </w:tcPr>
          <w:p w14:paraId="395C2421"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1EE2E500" w14:textId="3EB2BDD6"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a)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có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ầy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ủ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kiện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ể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doanh thu phát triển, chi phí phát triển của thửa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khu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thì xác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doanh thu phát </w:t>
            </w:r>
            <w:r w:rsidRPr="00064B4E">
              <w:rPr>
                <w:rFonts w:ascii="Times New Roman" w:hAnsi="Times New Roman"/>
                <w:color w:val="000000" w:themeColor="text1"/>
                <w:szCs w:val="22"/>
              </w:rPr>
              <w:lastRenderedPageBreak/>
              <w:t xml:space="preserve">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chi phí phát 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thực hiện theo diện tích giao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cho thuê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của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w:t>
            </w:r>
            <w:r w:rsidRPr="00064B4E">
              <w:rPr>
                <w:rFonts w:ascii="Times New Roman" w:hAnsi="Times New Roman" w:hint="eastAsia"/>
                <w:color w:val="000000" w:themeColor="text1"/>
                <w:szCs w:val="22"/>
              </w:rPr>
              <w:t>đó</w:t>
            </w:r>
            <w:r w:rsidRPr="00064B4E">
              <w:rPr>
                <w:rFonts w:ascii="Times New Roman" w:hAnsi="Times New Roman"/>
                <w:color w:val="000000" w:themeColor="text1"/>
                <w:szCs w:val="22"/>
              </w:rPr>
              <w:t>;</w:t>
            </w:r>
          </w:p>
        </w:tc>
        <w:tc>
          <w:tcPr>
            <w:tcW w:w="4950" w:type="dxa"/>
          </w:tcPr>
          <w:p w14:paraId="0177F0C5" w14:textId="5876AA51" w:rsidR="0098641F" w:rsidRPr="0098641F"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lastRenderedPageBreak/>
              <w:t>a)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có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ầy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ủ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kiện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ể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 xml:space="preserve">ợc doanh thu phát triển, chi phí phát triển của thửa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khu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thì xác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doanh thu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chi phí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 xml:space="preserve">ợc thực hiện theo diện tích </w:t>
            </w:r>
            <w:r w:rsidRPr="0098641F">
              <w:rPr>
                <w:rFonts w:ascii="Times New Roman" w:hAnsi="Times New Roman"/>
                <w:color w:val="000000" w:themeColor="text1"/>
                <w:szCs w:val="22"/>
              </w:rPr>
              <w:lastRenderedPageBreak/>
              <w:t xml:space="preserve">giao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cho thuê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của quyết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w:t>
            </w:r>
            <w:r w:rsidRPr="0098641F">
              <w:rPr>
                <w:rFonts w:ascii="Times New Roman" w:hAnsi="Times New Roman" w:hint="eastAsia"/>
                <w:color w:val="000000" w:themeColor="text1"/>
                <w:szCs w:val="22"/>
              </w:rPr>
              <w:t>đó</w:t>
            </w:r>
            <w:r w:rsidRPr="0098641F">
              <w:rPr>
                <w:rFonts w:ascii="Times New Roman" w:hAnsi="Times New Roman"/>
                <w:color w:val="000000" w:themeColor="text1"/>
                <w:szCs w:val="22"/>
              </w:rPr>
              <w:t>;</w:t>
            </w:r>
          </w:p>
        </w:tc>
        <w:tc>
          <w:tcPr>
            <w:tcW w:w="1984" w:type="dxa"/>
          </w:tcPr>
          <w:p w14:paraId="715C58C8"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7EC6D8BB"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37928D85" w14:textId="77777777" w:rsidTr="004532F2">
        <w:tc>
          <w:tcPr>
            <w:tcW w:w="1696" w:type="dxa"/>
          </w:tcPr>
          <w:p w14:paraId="0B64A86A"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2F9DA960" w14:textId="080B907D"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b)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không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ầy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ủ doanh thu phát triển của thửa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khu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hoặc chi phí phát 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ớc tính lớn h</w:t>
            </w:r>
            <w:r w:rsidRPr="00064B4E">
              <w:rPr>
                <w:rFonts w:ascii="Times New Roman" w:hAnsi="Times New Roman" w:hint="eastAsia"/>
                <w:color w:val="000000" w:themeColor="text1"/>
                <w:szCs w:val="22"/>
              </w:rPr>
              <w:t>ơ</w:t>
            </w:r>
            <w:r w:rsidRPr="00064B4E">
              <w:rPr>
                <w:rFonts w:ascii="Times New Roman" w:hAnsi="Times New Roman"/>
                <w:color w:val="000000" w:themeColor="text1"/>
                <w:szCs w:val="22"/>
              </w:rPr>
              <w:t xml:space="preserve">n doanh thu phát 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ối với diện tích cần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thì việc xác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doanh thu phát 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chi phí phát triển </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ớc tính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thực hiện cho toàn bộ dự án theo quy hoạch chi tiết xây dựng hoặc quy hoạch tổng mặt bằng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ợc c</w:t>
            </w:r>
            <w:r w:rsidRPr="00064B4E">
              <w:rPr>
                <w:rFonts w:ascii="Times New Roman" w:hAnsi="Times New Roman" w:hint="eastAsia"/>
                <w:color w:val="000000" w:themeColor="text1"/>
                <w:szCs w:val="22"/>
              </w:rPr>
              <w:t>ơ</w:t>
            </w:r>
            <w:r w:rsidRPr="00064B4E">
              <w:rPr>
                <w:rFonts w:ascii="Times New Roman" w:hAnsi="Times New Roman"/>
                <w:color w:val="000000" w:themeColor="text1"/>
                <w:szCs w:val="22"/>
              </w:rPr>
              <w:t xml:space="preserve"> quan có thẩm quyền phê duyệt.</w:t>
            </w:r>
          </w:p>
        </w:tc>
        <w:tc>
          <w:tcPr>
            <w:tcW w:w="4950" w:type="dxa"/>
          </w:tcPr>
          <w:p w14:paraId="4E778A90" w14:textId="66A80FE5" w:rsidR="0098641F" w:rsidRPr="0098641F"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b)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không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 xml:space="preserve">ợc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ầy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ủ doanh thu phát triển của thửa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khu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hoặc chi phí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ớc tính lớn h</w:t>
            </w:r>
            <w:r w:rsidRPr="0098641F">
              <w:rPr>
                <w:rFonts w:ascii="Times New Roman" w:hAnsi="Times New Roman" w:hint="eastAsia"/>
                <w:color w:val="000000" w:themeColor="text1"/>
                <w:szCs w:val="22"/>
              </w:rPr>
              <w:t>ơ</w:t>
            </w:r>
            <w:r w:rsidRPr="0098641F">
              <w:rPr>
                <w:rFonts w:ascii="Times New Roman" w:hAnsi="Times New Roman"/>
                <w:color w:val="000000" w:themeColor="text1"/>
                <w:szCs w:val="22"/>
              </w:rPr>
              <w:t xml:space="preserve">n doanh thu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ối với diện tích cần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ất thì việc xác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doanh thu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chi phí phát triển </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ớc tính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 xml:space="preserve">ợc thực hiện cho toàn bộ dự án theo quy hoạch chi tiết xây dựng hoặc quy hoạch tổng mặt bằng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ợc c</w:t>
            </w:r>
            <w:r w:rsidRPr="0098641F">
              <w:rPr>
                <w:rFonts w:ascii="Times New Roman" w:hAnsi="Times New Roman" w:hint="eastAsia"/>
                <w:color w:val="000000" w:themeColor="text1"/>
                <w:szCs w:val="22"/>
              </w:rPr>
              <w:t>ơ</w:t>
            </w:r>
            <w:r w:rsidRPr="0098641F">
              <w:rPr>
                <w:rFonts w:ascii="Times New Roman" w:hAnsi="Times New Roman"/>
                <w:color w:val="000000" w:themeColor="text1"/>
                <w:szCs w:val="22"/>
              </w:rPr>
              <w:t xml:space="preserve"> quan có thẩm quyền phê duyệt.</w:t>
            </w:r>
          </w:p>
        </w:tc>
        <w:tc>
          <w:tcPr>
            <w:tcW w:w="1984" w:type="dxa"/>
          </w:tcPr>
          <w:p w14:paraId="5B0B831D"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63B1D057"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98641F" w:rsidRPr="00914891" w14:paraId="0650CFB3" w14:textId="77777777" w:rsidTr="004532F2">
        <w:tc>
          <w:tcPr>
            <w:tcW w:w="1696" w:type="dxa"/>
          </w:tcPr>
          <w:p w14:paraId="6F73D2B0"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414" w:type="dxa"/>
          </w:tcPr>
          <w:p w14:paraId="49668CFE" w14:textId="4606A598" w:rsidR="0098641F" w:rsidRPr="00064B4E" w:rsidRDefault="0046110D" w:rsidP="00064B4E">
            <w:pPr>
              <w:widowControl w:val="0"/>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5. Việc xác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giá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bằng ph</w:t>
            </w:r>
            <w:r w:rsidRPr="00064B4E">
              <w:rPr>
                <w:rFonts w:ascii="Times New Roman" w:hAnsi="Times New Roman" w:hint="eastAsia"/>
                <w:color w:val="000000" w:themeColor="text1"/>
                <w:szCs w:val="22"/>
              </w:rPr>
              <w:t>ươ</w:t>
            </w:r>
            <w:r w:rsidRPr="00064B4E">
              <w:rPr>
                <w:rFonts w:ascii="Times New Roman" w:hAnsi="Times New Roman"/>
                <w:color w:val="000000" w:themeColor="text1"/>
                <w:szCs w:val="22"/>
              </w:rPr>
              <w:t>ng pháp thặng d</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ối với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khoản 4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này </w:t>
            </w:r>
            <w:r w:rsidRPr="00064B4E">
              <w:rPr>
                <w:rFonts w:ascii="Times New Roman" w:hAnsi="Times New Roman" w:hint="eastAsia"/>
                <w:color w:val="000000" w:themeColor="text1"/>
                <w:szCs w:val="22"/>
              </w:rPr>
              <w:t>đư</w:t>
            </w:r>
            <w:r w:rsidRPr="00064B4E">
              <w:rPr>
                <w:rFonts w:ascii="Times New Roman" w:hAnsi="Times New Roman"/>
                <w:color w:val="000000" w:themeColor="text1"/>
                <w:szCs w:val="22"/>
              </w:rPr>
              <w:t xml:space="preserve">ợc minh họa chi tiết tại ví dụ số 04 Phụ lục II ban hành kèm theo Nghị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ịnh này.</w:t>
            </w:r>
          </w:p>
        </w:tc>
        <w:tc>
          <w:tcPr>
            <w:tcW w:w="4950" w:type="dxa"/>
          </w:tcPr>
          <w:p w14:paraId="7E3BCB34" w14:textId="653CC03F" w:rsidR="0098641F" w:rsidRPr="0098641F" w:rsidRDefault="0098641F" w:rsidP="0098641F">
            <w:pPr>
              <w:widowControl w:val="0"/>
              <w:spacing w:before="0" w:after="0" w:line="240" w:lineRule="auto"/>
              <w:ind w:firstLine="0"/>
              <w:rPr>
                <w:rFonts w:ascii="Times New Roman" w:hAnsi="Times New Roman"/>
                <w:color w:val="000000" w:themeColor="text1"/>
                <w:szCs w:val="22"/>
              </w:rPr>
            </w:pPr>
            <w:r w:rsidRPr="0098641F">
              <w:rPr>
                <w:rFonts w:ascii="Times New Roman" w:hAnsi="Times New Roman"/>
                <w:color w:val="000000" w:themeColor="text1"/>
                <w:szCs w:val="22"/>
              </w:rPr>
              <w:t xml:space="preserve">5. Việc xác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giá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ất bằng ph</w:t>
            </w:r>
            <w:r w:rsidRPr="0098641F">
              <w:rPr>
                <w:rFonts w:ascii="Times New Roman" w:hAnsi="Times New Roman" w:hint="eastAsia"/>
                <w:color w:val="000000" w:themeColor="text1"/>
                <w:szCs w:val="22"/>
              </w:rPr>
              <w:t>ươ</w:t>
            </w:r>
            <w:r w:rsidRPr="0098641F">
              <w:rPr>
                <w:rFonts w:ascii="Times New Roman" w:hAnsi="Times New Roman"/>
                <w:color w:val="000000" w:themeColor="text1"/>
                <w:szCs w:val="22"/>
              </w:rPr>
              <w:t>ng pháp thặng d</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ối với tr</w:t>
            </w:r>
            <w:r w:rsidRPr="0098641F">
              <w:rPr>
                <w:rFonts w:ascii="Times New Roman" w:hAnsi="Times New Roman" w:hint="eastAsia"/>
                <w:color w:val="000000" w:themeColor="text1"/>
                <w:szCs w:val="22"/>
              </w:rPr>
              <w:t>ư</w:t>
            </w:r>
            <w:r w:rsidRPr="0098641F">
              <w:rPr>
                <w:rFonts w:ascii="Times New Roman" w:hAnsi="Times New Roman"/>
                <w:color w:val="000000" w:themeColor="text1"/>
                <w:szCs w:val="22"/>
              </w:rPr>
              <w:t xml:space="preserve">ờng hợp quy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ịnh tại khoản 4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 xml:space="preserve">iều này </w:t>
            </w:r>
            <w:r w:rsidRPr="0098641F">
              <w:rPr>
                <w:rFonts w:ascii="Times New Roman" w:hAnsi="Times New Roman" w:hint="eastAsia"/>
                <w:color w:val="000000" w:themeColor="text1"/>
                <w:szCs w:val="22"/>
              </w:rPr>
              <w:t>đư</w:t>
            </w:r>
            <w:r w:rsidRPr="0098641F">
              <w:rPr>
                <w:rFonts w:ascii="Times New Roman" w:hAnsi="Times New Roman"/>
                <w:color w:val="000000" w:themeColor="text1"/>
                <w:szCs w:val="22"/>
              </w:rPr>
              <w:t xml:space="preserve">ợc minh họa chi tiết tại ví dụ số 04 Phụ lục II ban hành kèm theo Nghị </w:t>
            </w:r>
            <w:r w:rsidRPr="0098641F">
              <w:rPr>
                <w:rFonts w:ascii="Times New Roman" w:hAnsi="Times New Roman" w:hint="eastAsia"/>
                <w:color w:val="000000" w:themeColor="text1"/>
                <w:szCs w:val="22"/>
              </w:rPr>
              <w:t>đ</w:t>
            </w:r>
            <w:r w:rsidRPr="0098641F">
              <w:rPr>
                <w:rFonts w:ascii="Times New Roman" w:hAnsi="Times New Roman"/>
                <w:color w:val="000000" w:themeColor="text1"/>
                <w:szCs w:val="22"/>
              </w:rPr>
              <w:t>ịnh này.</w:t>
            </w:r>
          </w:p>
        </w:tc>
        <w:tc>
          <w:tcPr>
            <w:tcW w:w="1984" w:type="dxa"/>
          </w:tcPr>
          <w:p w14:paraId="56EF8F69"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c>
          <w:tcPr>
            <w:tcW w:w="3119" w:type="dxa"/>
          </w:tcPr>
          <w:p w14:paraId="3F5DA35C" w14:textId="77777777" w:rsidR="0098641F" w:rsidRPr="00914891" w:rsidRDefault="0098641F" w:rsidP="00765795">
            <w:pPr>
              <w:widowControl w:val="0"/>
              <w:spacing w:before="0" w:after="0" w:line="240" w:lineRule="auto"/>
              <w:ind w:firstLine="0"/>
              <w:rPr>
                <w:rFonts w:ascii="Times New Roman" w:hAnsi="Times New Roman"/>
                <w:color w:val="000000" w:themeColor="text1"/>
                <w:szCs w:val="22"/>
              </w:rPr>
            </w:pPr>
          </w:p>
        </w:tc>
      </w:tr>
      <w:tr w:rsidR="00C867B7" w:rsidRPr="00914891" w14:paraId="573B1072" w14:textId="100D01FD" w:rsidTr="004532F2">
        <w:tc>
          <w:tcPr>
            <w:tcW w:w="1696" w:type="dxa"/>
          </w:tcPr>
          <w:p w14:paraId="41484E75" w14:textId="77777777" w:rsidR="00765795" w:rsidRPr="00914891" w:rsidRDefault="00765795" w:rsidP="00765795">
            <w:pPr>
              <w:widowControl w:val="0"/>
              <w:spacing w:before="0" w:after="0" w:line="240" w:lineRule="auto"/>
              <w:ind w:left="3402" w:firstLine="0"/>
              <w:outlineLvl w:val="0"/>
              <w:rPr>
                <w:rFonts w:ascii="Times New Roman Bold" w:hAnsi="Times New Roman Bold"/>
                <w:b/>
                <w:bCs/>
                <w:color w:val="000000" w:themeColor="text1"/>
                <w:spacing w:val="-6"/>
                <w:szCs w:val="22"/>
                <w:lang w:eastAsia="x-none"/>
              </w:rPr>
            </w:pPr>
          </w:p>
        </w:tc>
        <w:tc>
          <w:tcPr>
            <w:tcW w:w="3414" w:type="dxa"/>
          </w:tcPr>
          <w:p w14:paraId="78FE7471" w14:textId="77777777" w:rsidR="00765795" w:rsidRPr="00064B4E" w:rsidRDefault="00765795" w:rsidP="00064B4E">
            <w:pPr>
              <w:widowControl w:val="0"/>
              <w:spacing w:before="0" w:after="0" w:line="240" w:lineRule="auto"/>
              <w:ind w:left="567" w:firstLine="34"/>
              <w:outlineLvl w:val="0"/>
              <w:rPr>
                <w:rFonts w:ascii="Times New Roman Bold" w:hAnsi="Times New Roman Bold"/>
                <w:b/>
                <w:bCs/>
                <w:color w:val="000000" w:themeColor="text1"/>
                <w:spacing w:val="-6"/>
                <w:szCs w:val="22"/>
                <w:lang w:eastAsia="x-none"/>
              </w:rPr>
            </w:pPr>
          </w:p>
        </w:tc>
        <w:tc>
          <w:tcPr>
            <w:tcW w:w="4950" w:type="dxa"/>
          </w:tcPr>
          <w:p w14:paraId="14D1FF47" w14:textId="3DA912F0" w:rsidR="00765795" w:rsidRPr="004259EB" w:rsidRDefault="00765795" w:rsidP="00765795">
            <w:pPr>
              <w:widowControl w:val="0"/>
              <w:numPr>
                <w:ilvl w:val="0"/>
                <w:numId w:val="8"/>
              </w:numPr>
              <w:spacing w:before="0" w:after="0" w:line="240" w:lineRule="auto"/>
              <w:ind w:left="0" w:firstLine="567"/>
              <w:outlineLvl w:val="0"/>
              <w:rPr>
                <w:rFonts w:ascii="Times New Roman Bold" w:hAnsi="Times New Roman Bold"/>
                <w:b/>
                <w:bCs/>
                <w:color w:val="000000" w:themeColor="text1"/>
                <w:spacing w:val="-6"/>
                <w:szCs w:val="22"/>
                <w:lang w:eastAsia="x-none"/>
              </w:rPr>
            </w:pPr>
            <w:bookmarkStart w:id="130" w:name="_Hlk207117508"/>
            <w:bookmarkStart w:id="131" w:name="dieu_10"/>
            <w:r w:rsidRPr="004259EB">
              <w:rPr>
                <w:rFonts w:ascii="Times New Roman Bold" w:hAnsi="Times New Roman Bold"/>
                <w:b/>
                <w:bCs/>
                <w:color w:val="000000" w:themeColor="text1"/>
                <w:spacing w:val="-6"/>
                <w:szCs w:val="22"/>
                <w:lang w:eastAsia="x-none"/>
              </w:rPr>
              <w:t>Trách</w:t>
            </w:r>
            <w:bookmarkEnd w:id="130"/>
            <w:r w:rsidRPr="004259EB">
              <w:rPr>
                <w:rFonts w:ascii="Times New Roman Bold" w:hAnsi="Times New Roman Bold"/>
                <w:b/>
                <w:bCs/>
                <w:color w:val="000000" w:themeColor="text1"/>
                <w:spacing w:val="-6"/>
                <w:szCs w:val="22"/>
                <w:lang w:eastAsia="x-none"/>
              </w:rPr>
              <w:t xml:space="preserve"> nhiệm của các cơ quan, đơn vị trong việc cung cấp thông tin</w:t>
            </w:r>
            <w:bookmarkEnd w:id="131"/>
          </w:p>
        </w:tc>
        <w:tc>
          <w:tcPr>
            <w:tcW w:w="1984" w:type="dxa"/>
          </w:tcPr>
          <w:p w14:paraId="1812829F" w14:textId="77777777" w:rsidR="00765795" w:rsidRPr="00914891" w:rsidRDefault="00765795" w:rsidP="00765795">
            <w:pPr>
              <w:widowControl w:val="0"/>
              <w:spacing w:before="0" w:after="0" w:line="240" w:lineRule="auto"/>
              <w:ind w:left="567" w:firstLine="0"/>
              <w:outlineLvl w:val="0"/>
              <w:rPr>
                <w:rFonts w:ascii="Times New Roman Bold" w:hAnsi="Times New Roman Bold"/>
                <w:b/>
                <w:bCs/>
                <w:color w:val="000000" w:themeColor="text1"/>
                <w:spacing w:val="-6"/>
                <w:szCs w:val="22"/>
                <w:lang w:eastAsia="x-none"/>
              </w:rPr>
            </w:pPr>
          </w:p>
        </w:tc>
        <w:tc>
          <w:tcPr>
            <w:tcW w:w="3119" w:type="dxa"/>
          </w:tcPr>
          <w:p w14:paraId="776CB094" w14:textId="77777777" w:rsidR="00765795" w:rsidRPr="00914891" w:rsidRDefault="00765795" w:rsidP="00765795">
            <w:pPr>
              <w:widowControl w:val="0"/>
              <w:spacing w:before="0" w:after="0" w:line="240" w:lineRule="auto"/>
              <w:ind w:left="567" w:firstLine="0"/>
              <w:outlineLvl w:val="0"/>
              <w:rPr>
                <w:rFonts w:ascii="Times New Roman Bold" w:hAnsi="Times New Roman Bold"/>
                <w:b/>
                <w:bCs/>
                <w:color w:val="000000" w:themeColor="text1"/>
                <w:spacing w:val="-6"/>
                <w:szCs w:val="22"/>
                <w:lang w:eastAsia="x-none"/>
              </w:rPr>
            </w:pPr>
          </w:p>
        </w:tc>
      </w:tr>
      <w:tr w:rsidR="00C867B7" w:rsidRPr="00914891" w14:paraId="71CD6DAF" w14:textId="730D1624" w:rsidTr="004532F2">
        <w:tc>
          <w:tcPr>
            <w:tcW w:w="1696" w:type="dxa"/>
          </w:tcPr>
          <w:p w14:paraId="49F45D3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4BB58F31"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FF2D476" w14:textId="54C604DE"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Các cơ quan, tổ chức, đơn vị được giao quản lý, khai thác, sử dụng nguồn thông tin quy định tại điểm b khoản 2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_Ref207122355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39</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và điểm b khoản 1 </w:t>
            </w:r>
            <w:r w:rsidRPr="004259EB">
              <w:rPr>
                <w:rFonts w:ascii="Times New Roman" w:hAnsi="Times New Roman"/>
                <w:color w:val="000000" w:themeColor="text1"/>
                <w:szCs w:val="22"/>
              </w:rPr>
              <w:fldChar w:fldCharType="begin"/>
            </w:r>
            <w:r w:rsidRPr="004259EB">
              <w:rPr>
                <w:rFonts w:ascii="Times New Roman" w:hAnsi="Times New Roman"/>
                <w:color w:val="000000" w:themeColor="text1"/>
                <w:szCs w:val="22"/>
              </w:rPr>
              <w:instrText xml:space="preserve"> REF dieu_5 \r \h  \* MERGEFORMAT </w:instrText>
            </w:r>
            <w:r w:rsidRPr="004259EB">
              <w:rPr>
                <w:rFonts w:ascii="Times New Roman" w:hAnsi="Times New Roman"/>
                <w:color w:val="000000" w:themeColor="text1"/>
                <w:szCs w:val="22"/>
              </w:rPr>
            </w:r>
            <w:r w:rsidRPr="004259EB">
              <w:rPr>
                <w:rFonts w:ascii="Times New Roman" w:hAnsi="Times New Roman"/>
                <w:color w:val="000000" w:themeColor="text1"/>
                <w:szCs w:val="22"/>
              </w:rPr>
              <w:fldChar w:fldCharType="separate"/>
            </w:r>
            <w:r w:rsidRPr="004259EB">
              <w:rPr>
                <w:rFonts w:ascii="Times New Roman" w:hAnsi="Times New Roman"/>
                <w:color w:val="000000" w:themeColor="text1"/>
                <w:szCs w:val="22"/>
              </w:rPr>
              <w:t>Điều 40</w:t>
            </w:r>
            <w:r w:rsidRPr="004259EB">
              <w:rPr>
                <w:rFonts w:ascii="Times New Roman" w:hAnsi="Times New Roman"/>
                <w:color w:val="000000" w:themeColor="text1"/>
                <w:szCs w:val="22"/>
              </w:rPr>
              <w:fldChar w:fldCharType="end"/>
            </w:r>
            <w:r w:rsidRPr="004259EB">
              <w:rPr>
                <w:rFonts w:ascii="Times New Roman" w:hAnsi="Times New Roman"/>
                <w:color w:val="000000" w:themeColor="text1"/>
                <w:szCs w:val="22"/>
              </w:rPr>
              <w:t xml:space="preserve"> của Nghị định này có trách nhiệm cung cấp thông tin để phục vụ công tác định giá đất bằng văn bản hoặc phương thức điện tử trong thời hạn 05 ngày làm việc kể từ ngày nhận được văn bản yêu cầu của cơ quan có chức năng quản lý đất đai hoặc tổ chức thực hiện định giá đất.</w:t>
            </w:r>
          </w:p>
        </w:tc>
        <w:tc>
          <w:tcPr>
            <w:tcW w:w="1984" w:type="dxa"/>
          </w:tcPr>
          <w:p w14:paraId="7131FAFA"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7F75214A"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1F456941" w14:textId="14C9ED03" w:rsidTr="004532F2">
        <w:tc>
          <w:tcPr>
            <w:tcW w:w="1696" w:type="dxa"/>
          </w:tcPr>
          <w:p w14:paraId="61916D8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1CB3A6D5"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0F5C2F7" w14:textId="0F431CC7"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Trường hợp thu thập thông tin từ cơ sở dữ liệu quốc gia về đất đai thì khai thác trong cơ sở dữ liệu của địa phương.</w:t>
            </w:r>
          </w:p>
        </w:tc>
        <w:tc>
          <w:tcPr>
            <w:tcW w:w="1984" w:type="dxa"/>
          </w:tcPr>
          <w:p w14:paraId="4474ED2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06C0EE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6DC79692" w14:textId="1CF48522" w:rsidTr="004532F2">
        <w:tc>
          <w:tcPr>
            <w:tcW w:w="1696" w:type="dxa"/>
          </w:tcPr>
          <w:p w14:paraId="581B5F33"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1FFC2D84" w14:textId="77777777" w:rsidR="00765795" w:rsidRPr="00064B4E" w:rsidRDefault="00765795"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44E3AF44" w14:textId="3313F71F" w:rsidR="00765795" w:rsidRPr="004259EB" w:rsidRDefault="00765795" w:rsidP="00765795">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r w:rsidRPr="004259EB">
              <w:rPr>
                <w:rFonts w:ascii="Times New Roman" w:hAnsi="Times New Roman"/>
                <w:b/>
                <w:bCs/>
                <w:color w:val="000000" w:themeColor="text1"/>
                <w:szCs w:val="22"/>
                <w:lang w:eastAsia="x-none"/>
              </w:rPr>
              <w:t>Trách nhiệm của các bộ, ngành và Ủy ban nhân dân cấp tỉnh, người có thẩm quyền quyết định giá đất</w:t>
            </w:r>
          </w:p>
        </w:tc>
        <w:tc>
          <w:tcPr>
            <w:tcW w:w="1984" w:type="dxa"/>
          </w:tcPr>
          <w:p w14:paraId="32C50327"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1D28FF56"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18FF6642" w14:textId="14D58174" w:rsidTr="004532F2">
        <w:tc>
          <w:tcPr>
            <w:tcW w:w="1696" w:type="dxa"/>
          </w:tcPr>
          <w:p w14:paraId="4439B2C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26F3DFA9"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CE85B33" w14:textId="286ADED8"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1. Bộ </w:t>
            </w:r>
            <w:bookmarkStart w:id="132" w:name="_Hlk206660640"/>
            <w:r w:rsidRPr="004259EB">
              <w:rPr>
                <w:rFonts w:ascii="Times New Roman" w:hAnsi="Times New Roman"/>
                <w:color w:val="000000" w:themeColor="text1"/>
                <w:szCs w:val="22"/>
              </w:rPr>
              <w:t xml:space="preserve">Nông nghiệp </w:t>
            </w:r>
            <w:bookmarkEnd w:id="132"/>
            <w:r w:rsidRPr="004259EB">
              <w:rPr>
                <w:rFonts w:ascii="Times New Roman" w:hAnsi="Times New Roman"/>
                <w:color w:val="000000" w:themeColor="text1"/>
                <w:szCs w:val="22"/>
              </w:rPr>
              <w:t>và Môi trường:</w:t>
            </w:r>
          </w:p>
        </w:tc>
        <w:tc>
          <w:tcPr>
            <w:tcW w:w="1984" w:type="dxa"/>
          </w:tcPr>
          <w:p w14:paraId="44E4FAF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29BAFE9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156706C1" w14:textId="2942CFB9" w:rsidTr="004532F2">
        <w:tc>
          <w:tcPr>
            <w:tcW w:w="1696" w:type="dxa"/>
          </w:tcPr>
          <w:p w14:paraId="3DB5F0E8"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1F52DDEF"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902A455" w14:textId="74D80C0A"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Kiểm tra, xử lý vi phạm trong việc áp dụng phương pháp định giá đất; xây dựng, điều chỉnh, sửa đổi, bổ sung bảng giá đất; hệ số điều chỉnh giá đất, hoạt động tư vấn xác định giá đất và cơ sở đào tạo, bồi dưỡng nghiệp vụ về giá đất theo quy định của pháp luật;</w:t>
            </w:r>
          </w:p>
        </w:tc>
        <w:tc>
          <w:tcPr>
            <w:tcW w:w="1984" w:type="dxa"/>
          </w:tcPr>
          <w:p w14:paraId="35AF15D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185E44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01A063D4" w14:textId="2783D06E" w:rsidTr="004532F2">
        <w:tc>
          <w:tcPr>
            <w:tcW w:w="1696" w:type="dxa"/>
          </w:tcPr>
          <w:p w14:paraId="637C45B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C909AB5"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C7AE498" w14:textId="4918EEDE"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2. Ủy ban nhân dân cấp tỉnh:</w:t>
            </w:r>
          </w:p>
        </w:tc>
        <w:tc>
          <w:tcPr>
            <w:tcW w:w="1984" w:type="dxa"/>
          </w:tcPr>
          <w:p w14:paraId="206480C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0368530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12A65CD" w14:textId="546EE9F1" w:rsidTr="004532F2">
        <w:tc>
          <w:tcPr>
            <w:tcW w:w="1696" w:type="dxa"/>
          </w:tcPr>
          <w:p w14:paraId="26FB0590"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3C10C0F2"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1226FDF" w14:textId="328BE659"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a) Tổ chức thực hiện việc xây dựng, sửa đổi, bổ sung bảng giá đất để trình Hội đồng nhân dân ban hành;</w:t>
            </w:r>
          </w:p>
        </w:tc>
        <w:tc>
          <w:tcPr>
            <w:tcW w:w="1984" w:type="dxa"/>
          </w:tcPr>
          <w:p w14:paraId="6CD1309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7219597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2048F39" w14:textId="47A337BA" w:rsidTr="004532F2">
        <w:tc>
          <w:tcPr>
            <w:tcW w:w="1696" w:type="dxa"/>
          </w:tcPr>
          <w:p w14:paraId="38C52E77"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rPr>
            </w:pPr>
          </w:p>
        </w:tc>
        <w:tc>
          <w:tcPr>
            <w:tcW w:w="3414" w:type="dxa"/>
          </w:tcPr>
          <w:p w14:paraId="0A61A761" w14:textId="77777777" w:rsidR="00765795" w:rsidRPr="00064B4E" w:rsidRDefault="00765795" w:rsidP="00064B4E">
            <w:pPr>
              <w:widowControl w:val="0"/>
              <w:spacing w:before="0" w:after="0" w:line="240" w:lineRule="auto"/>
              <w:ind w:firstLine="34"/>
              <w:rPr>
                <w:rFonts w:ascii="Times New Roman" w:hAnsi="Times New Roman"/>
                <w:color w:val="000000" w:themeColor="text1"/>
                <w:spacing w:val="-4"/>
                <w:szCs w:val="22"/>
              </w:rPr>
            </w:pPr>
          </w:p>
        </w:tc>
        <w:tc>
          <w:tcPr>
            <w:tcW w:w="4950" w:type="dxa"/>
          </w:tcPr>
          <w:p w14:paraId="729039C1" w14:textId="69C6CADE" w:rsidR="00765795" w:rsidRPr="004259EB" w:rsidRDefault="00765795" w:rsidP="00765795">
            <w:pPr>
              <w:widowControl w:val="0"/>
              <w:spacing w:before="0" w:after="0" w:line="240" w:lineRule="auto"/>
              <w:ind w:firstLine="0"/>
              <w:rPr>
                <w:rFonts w:ascii="Times New Roman" w:hAnsi="Times New Roman"/>
                <w:color w:val="000000" w:themeColor="text1"/>
                <w:spacing w:val="-4"/>
                <w:szCs w:val="22"/>
              </w:rPr>
            </w:pPr>
            <w:r w:rsidRPr="004259EB">
              <w:rPr>
                <w:rFonts w:ascii="Times New Roman" w:hAnsi="Times New Roman"/>
                <w:color w:val="000000" w:themeColor="text1"/>
                <w:spacing w:val="-4"/>
                <w:szCs w:val="22"/>
              </w:rPr>
              <w:t>b) Tổ chức thực hiện việc xây dựng, sửa đổi, bổ sung hệ số điều chỉnh giá đất;</w:t>
            </w:r>
          </w:p>
        </w:tc>
        <w:tc>
          <w:tcPr>
            <w:tcW w:w="1984" w:type="dxa"/>
          </w:tcPr>
          <w:p w14:paraId="50FC958E"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rPr>
            </w:pPr>
          </w:p>
        </w:tc>
        <w:tc>
          <w:tcPr>
            <w:tcW w:w="3119" w:type="dxa"/>
          </w:tcPr>
          <w:p w14:paraId="68639CFA"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rPr>
            </w:pPr>
          </w:p>
        </w:tc>
      </w:tr>
      <w:tr w:rsidR="00C867B7" w:rsidRPr="00914891" w14:paraId="5F938DCF" w14:textId="4F1E6F49" w:rsidTr="004532F2">
        <w:tc>
          <w:tcPr>
            <w:tcW w:w="1696" w:type="dxa"/>
          </w:tcPr>
          <w:p w14:paraId="7A7D7AA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7426545"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3F7415F" w14:textId="5F5EE9F6"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c) Hướng dẫn, kiểm tra việc thực hiện các quy định của pháp luật về giá đất tại địa phương; giải quyết các vướng mắc phát sinh về giá đất theo thẩm quyền;</w:t>
            </w:r>
          </w:p>
        </w:tc>
        <w:tc>
          <w:tcPr>
            <w:tcW w:w="1984" w:type="dxa"/>
          </w:tcPr>
          <w:p w14:paraId="41C6CC4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5B972F9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E8E9551" w14:textId="64566FCA" w:rsidTr="004532F2">
        <w:tc>
          <w:tcPr>
            <w:tcW w:w="1696" w:type="dxa"/>
          </w:tcPr>
          <w:p w14:paraId="5E5A1C8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4AD52042"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B43629" w14:textId="2933FF47"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d) Thanh tra, kiểm tra và xử lý vi phạm về giá đất và hoạt động tư vấn xác định giá đất tại địa phương;</w:t>
            </w:r>
          </w:p>
        </w:tc>
        <w:tc>
          <w:tcPr>
            <w:tcW w:w="1984" w:type="dxa"/>
          </w:tcPr>
          <w:p w14:paraId="769E0E7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7C3576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248D754F" w14:textId="49DEDE3B" w:rsidTr="004532F2">
        <w:tc>
          <w:tcPr>
            <w:tcW w:w="1696" w:type="dxa"/>
          </w:tcPr>
          <w:p w14:paraId="45B22E7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4BC0B49E"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F0316C6" w14:textId="6D43592B"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đ) Tổ chức xây dựng, cập nhật, quản lý và khai thác cơ sở dữ liệu về giá đất tại địa phương theo quy định của Bộ Nông nghiệp và Môi trường;</w:t>
            </w:r>
          </w:p>
        </w:tc>
        <w:tc>
          <w:tcPr>
            <w:tcW w:w="1984" w:type="dxa"/>
          </w:tcPr>
          <w:p w14:paraId="725D5FF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25FAAA3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091E9EA8" w14:textId="5765BB7D" w:rsidTr="004532F2">
        <w:tc>
          <w:tcPr>
            <w:tcW w:w="1696" w:type="dxa"/>
          </w:tcPr>
          <w:p w14:paraId="3D5B7E7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6C90EC1C"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61DA2732" w14:textId="3ADDDDC0"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e) Tổ chức quy định cụ thể các nội dung được giao tại Nghị định này;</w:t>
            </w:r>
          </w:p>
        </w:tc>
        <w:tc>
          <w:tcPr>
            <w:tcW w:w="1984" w:type="dxa"/>
          </w:tcPr>
          <w:p w14:paraId="61A23F3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6096015A"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3BBEC750" w14:textId="63BF06E1" w:rsidTr="004532F2">
        <w:tc>
          <w:tcPr>
            <w:tcW w:w="1696" w:type="dxa"/>
          </w:tcPr>
          <w:p w14:paraId="55E192A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49E9175E"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76B93F50" w14:textId="0EBED474"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g) Hàng năm, báo cáo Bộ Nông nghiệp và Môi trường về tình hình thực hiện các quy định của pháp luật về giá đất tại địa phương.</w:t>
            </w:r>
          </w:p>
        </w:tc>
        <w:tc>
          <w:tcPr>
            <w:tcW w:w="1984" w:type="dxa"/>
          </w:tcPr>
          <w:p w14:paraId="7AA0CC2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31E5EA5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5F6ED86A" w14:textId="387E911C" w:rsidTr="004532F2">
        <w:tc>
          <w:tcPr>
            <w:tcW w:w="1696" w:type="dxa"/>
          </w:tcPr>
          <w:p w14:paraId="7BA6934B"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rPr>
            </w:pPr>
          </w:p>
        </w:tc>
        <w:tc>
          <w:tcPr>
            <w:tcW w:w="3414" w:type="dxa"/>
          </w:tcPr>
          <w:p w14:paraId="3C64E736" w14:textId="77777777" w:rsidR="00765795" w:rsidRPr="00064B4E" w:rsidRDefault="00765795" w:rsidP="00064B4E">
            <w:pPr>
              <w:widowControl w:val="0"/>
              <w:spacing w:before="0" w:after="0" w:line="240" w:lineRule="auto"/>
              <w:ind w:firstLine="34"/>
              <w:rPr>
                <w:rFonts w:ascii="Times New Roman" w:hAnsi="Times New Roman"/>
                <w:i/>
                <w:color w:val="000000" w:themeColor="text1"/>
                <w:szCs w:val="22"/>
              </w:rPr>
            </w:pPr>
          </w:p>
        </w:tc>
        <w:tc>
          <w:tcPr>
            <w:tcW w:w="4950" w:type="dxa"/>
          </w:tcPr>
          <w:p w14:paraId="20F12D98" w14:textId="0E3257F4" w:rsidR="00765795" w:rsidRPr="004259EB" w:rsidRDefault="00765795" w:rsidP="00765795">
            <w:pPr>
              <w:widowControl w:val="0"/>
              <w:spacing w:before="0" w:after="0" w:line="240" w:lineRule="auto"/>
              <w:ind w:firstLine="0"/>
              <w:rPr>
                <w:rFonts w:ascii="Times New Roman" w:hAnsi="Times New Roman"/>
                <w:i/>
                <w:color w:val="000000" w:themeColor="text1"/>
                <w:szCs w:val="22"/>
              </w:rPr>
            </w:pPr>
            <w:r w:rsidRPr="004259EB">
              <w:rPr>
                <w:rFonts w:ascii="Times New Roman" w:hAnsi="Times New Roman"/>
                <w:i/>
                <w:color w:val="000000" w:themeColor="text1"/>
                <w:szCs w:val="22"/>
              </w:rPr>
              <w:t xml:space="preserve">3. Cơ quan có chức năng quản lý đất đai có trách nhiệm thực hiện các nội dung quy định tại khoản 1 </w:t>
            </w:r>
            <w:r w:rsidRPr="004259EB">
              <w:rPr>
                <w:rFonts w:ascii="Times New Roman" w:hAnsi="Times New Roman"/>
                <w:i/>
                <w:color w:val="000000" w:themeColor="text1"/>
                <w:szCs w:val="22"/>
              </w:rPr>
              <w:fldChar w:fldCharType="begin"/>
            </w:r>
            <w:r w:rsidRPr="004259EB">
              <w:rPr>
                <w:rFonts w:ascii="Times New Roman" w:hAnsi="Times New Roman"/>
                <w:i/>
                <w:color w:val="000000" w:themeColor="text1"/>
                <w:szCs w:val="22"/>
              </w:rPr>
              <w:instrText xml:space="preserve"> REF dieu_14 \r \h  \* MERGEFORMAT </w:instrText>
            </w:r>
            <w:r w:rsidRPr="004259EB">
              <w:rPr>
                <w:rFonts w:ascii="Times New Roman" w:hAnsi="Times New Roman"/>
                <w:i/>
                <w:color w:val="000000" w:themeColor="text1"/>
                <w:szCs w:val="22"/>
              </w:rPr>
            </w:r>
            <w:r w:rsidRPr="004259EB">
              <w:rPr>
                <w:rFonts w:ascii="Times New Roman" w:hAnsi="Times New Roman"/>
                <w:i/>
                <w:color w:val="000000" w:themeColor="text1"/>
                <w:szCs w:val="22"/>
              </w:rPr>
              <w:fldChar w:fldCharType="separate"/>
            </w:r>
            <w:r w:rsidRPr="004259EB">
              <w:rPr>
                <w:rFonts w:ascii="Times New Roman" w:hAnsi="Times New Roman"/>
                <w:i/>
                <w:color w:val="000000" w:themeColor="text1"/>
                <w:szCs w:val="22"/>
              </w:rPr>
              <w:t>Điều 26</w:t>
            </w:r>
            <w:r w:rsidRPr="004259EB">
              <w:rPr>
                <w:rFonts w:ascii="Times New Roman" w:hAnsi="Times New Roman"/>
                <w:i/>
                <w:color w:val="000000" w:themeColor="text1"/>
                <w:szCs w:val="22"/>
              </w:rPr>
              <w:fldChar w:fldCharType="end"/>
            </w:r>
            <w:r w:rsidRPr="004259EB">
              <w:rPr>
                <w:rFonts w:ascii="Times New Roman" w:hAnsi="Times New Roman"/>
                <w:i/>
                <w:color w:val="000000" w:themeColor="text1"/>
                <w:szCs w:val="22"/>
              </w:rPr>
              <w:t xml:space="preserve"> và khoản 1 </w:t>
            </w:r>
            <w:r w:rsidRPr="004259EB">
              <w:rPr>
                <w:rFonts w:ascii="Times New Roman" w:hAnsi="Times New Roman"/>
                <w:i/>
                <w:color w:val="000000" w:themeColor="text1"/>
                <w:szCs w:val="22"/>
              </w:rPr>
              <w:fldChar w:fldCharType="begin"/>
            </w:r>
            <w:r w:rsidRPr="004259EB">
              <w:rPr>
                <w:rFonts w:ascii="Times New Roman" w:hAnsi="Times New Roman"/>
                <w:i/>
                <w:color w:val="000000" w:themeColor="text1"/>
                <w:szCs w:val="22"/>
              </w:rPr>
              <w:instrText xml:space="preserve"> REF _Ref212540843 \r \h  \* MERGEFORMAT </w:instrText>
            </w:r>
            <w:r w:rsidRPr="004259EB">
              <w:rPr>
                <w:rFonts w:ascii="Times New Roman" w:hAnsi="Times New Roman"/>
                <w:i/>
                <w:color w:val="000000" w:themeColor="text1"/>
                <w:szCs w:val="22"/>
              </w:rPr>
            </w:r>
            <w:r w:rsidRPr="004259EB">
              <w:rPr>
                <w:rFonts w:ascii="Times New Roman" w:hAnsi="Times New Roman"/>
                <w:i/>
                <w:color w:val="000000" w:themeColor="text1"/>
                <w:szCs w:val="22"/>
              </w:rPr>
              <w:fldChar w:fldCharType="separate"/>
            </w:r>
            <w:r w:rsidRPr="004259EB">
              <w:rPr>
                <w:rFonts w:ascii="Times New Roman" w:hAnsi="Times New Roman"/>
                <w:i/>
                <w:color w:val="000000" w:themeColor="text1"/>
                <w:szCs w:val="22"/>
              </w:rPr>
              <w:t>Điều 35</w:t>
            </w:r>
            <w:r w:rsidRPr="004259EB">
              <w:rPr>
                <w:rFonts w:ascii="Times New Roman" w:hAnsi="Times New Roman"/>
                <w:i/>
                <w:color w:val="000000" w:themeColor="text1"/>
                <w:szCs w:val="22"/>
              </w:rPr>
              <w:fldChar w:fldCharType="end"/>
            </w:r>
            <w:r w:rsidRPr="004259EB">
              <w:rPr>
                <w:rFonts w:ascii="Times New Roman" w:hAnsi="Times New Roman"/>
                <w:i/>
                <w:color w:val="000000" w:themeColor="text1"/>
                <w:szCs w:val="22"/>
              </w:rPr>
              <w:t xml:space="preserve"> đối với trường hợp không đặt hàng, giao nhiệm vụ cho đơn vị sự nghiệp công lập đủ điều kiện hoạt động tư vấn xác định giá đất hoặc lựa chọn tổ chức tư vấn xác định giá đất theo quy định của pháp luật về đấu thầu.</w:t>
            </w:r>
          </w:p>
        </w:tc>
        <w:tc>
          <w:tcPr>
            <w:tcW w:w="1984" w:type="dxa"/>
          </w:tcPr>
          <w:p w14:paraId="5B36A037"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rPr>
            </w:pPr>
          </w:p>
        </w:tc>
        <w:tc>
          <w:tcPr>
            <w:tcW w:w="3119" w:type="dxa"/>
          </w:tcPr>
          <w:p w14:paraId="391137D2"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rPr>
            </w:pPr>
          </w:p>
        </w:tc>
      </w:tr>
      <w:tr w:rsidR="00C867B7" w:rsidRPr="00914891" w14:paraId="25453CBF" w14:textId="711D94A9" w:rsidTr="004532F2">
        <w:tc>
          <w:tcPr>
            <w:tcW w:w="1696" w:type="dxa"/>
          </w:tcPr>
          <w:p w14:paraId="4739B952"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4CD78D9F"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A713D30" w14:textId="0606C59B" w:rsidR="00765795" w:rsidRPr="004259EB" w:rsidRDefault="00765795" w:rsidP="00765795">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rPr>
              <w:t xml:space="preserve">4. Kinh phí để tổ chức xây dựng, sửa đổi, bổ sung bảng giá đất, hệ số điều chỉnh giá đất, thẩm định, theo dõi, cập nhật giá đất được bố trí từ nguồn chi thường xuyên theo quy định của </w:t>
            </w:r>
            <w:bookmarkStart w:id="133" w:name="tvpllink_orzgiqxtpn"/>
            <w:r w:rsidRPr="004259EB">
              <w:rPr>
                <w:rFonts w:ascii="Times New Roman" w:hAnsi="Times New Roman"/>
                <w:color w:val="000000" w:themeColor="text1"/>
                <w:szCs w:val="22"/>
              </w:rPr>
              <w:t>Luật Ngân sách nhà nước</w:t>
            </w:r>
            <w:bookmarkEnd w:id="133"/>
            <w:r w:rsidRPr="004259EB">
              <w:rPr>
                <w:rFonts w:ascii="Times New Roman" w:hAnsi="Times New Roman"/>
                <w:color w:val="000000" w:themeColor="text1"/>
                <w:szCs w:val="22"/>
              </w:rPr>
              <w:t>.</w:t>
            </w:r>
          </w:p>
        </w:tc>
        <w:tc>
          <w:tcPr>
            <w:tcW w:w="1984" w:type="dxa"/>
          </w:tcPr>
          <w:p w14:paraId="6A032E4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1A79C80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C867B7" w:rsidRPr="00914891" w14:paraId="41D0C144" w14:textId="3708068F" w:rsidTr="004532F2">
        <w:tc>
          <w:tcPr>
            <w:tcW w:w="1696" w:type="dxa"/>
          </w:tcPr>
          <w:p w14:paraId="3F010E6E"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130E640B" w14:textId="77777777" w:rsidR="00765795" w:rsidRPr="00064B4E" w:rsidRDefault="00765795"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6C382AD9" w14:textId="0460DD17" w:rsidR="00765795" w:rsidRPr="004259EB"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Chương V</w:t>
            </w:r>
          </w:p>
        </w:tc>
        <w:tc>
          <w:tcPr>
            <w:tcW w:w="1984" w:type="dxa"/>
          </w:tcPr>
          <w:p w14:paraId="3759E879"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7D5AF366"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27415E1A" w14:textId="285C7E22" w:rsidTr="004532F2">
        <w:tc>
          <w:tcPr>
            <w:tcW w:w="1696" w:type="dxa"/>
          </w:tcPr>
          <w:p w14:paraId="7DEC680D"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414" w:type="dxa"/>
          </w:tcPr>
          <w:p w14:paraId="464C42DB" w14:textId="77777777" w:rsidR="00765795" w:rsidRPr="00064B4E" w:rsidRDefault="00765795" w:rsidP="00064B4E">
            <w:pPr>
              <w:widowControl w:val="0"/>
              <w:tabs>
                <w:tab w:val="left" w:pos="0"/>
              </w:tabs>
              <w:spacing w:before="0" w:after="0" w:line="240" w:lineRule="auto"/>
              <w:ind w:firstLine="34"/>
              <w:jc w:val="center"/>
              <w:outlineLvl w:val="0"/>
              <w:rPr>
                <w:rFonts w:ascii="Times New Roman" w:hAnsi="Times New Roman"/>
                <w:b/>
                <w:bCs/>
                <w:color w:val="000000" w:themeColor="text1"/>
                <w:szCs w:val="22"/>
                <w:lang w:val="it-IT"/>
              </w:rPr>
            </w:pPr>
          </w:p>
        </w:tc>
        <w:tc>
          <w:tcPr>
            <w:tcW w:w="4950" w:type="dxa"/>
          </w:tcPr>
          <w:p w14:paraId="0093200E" w14:textId="2A20C5AD" w:rsidR="00765795" w:rsidRPr="004259EB"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r w:rsidRPr="004259EB">
              <w:rPr>
                <w:rFonts w:ascii="Times New Roman" w:hAnsi="Times New Roman"/>
                <w:b/>
                <w:bCs/>
                <w:color w:val="000000" w:themeColor="text1"/>
                <w:szCs w:val="22"/>
                <w:lang w:val="it-IT"/>
              </w:rPr>
              <w:t xml:space="preserve">SỬA ĐỔI, BỔ SUNG QUY ĐỊNH VỀ PHÂN CẤP, PHÂN QUYỀN, </w:t>
            </w:r>
            <w:r w:rsidRPr="004259EB">
              <w:rPr>
                <w:rFonts w:ascii="Times New Roman" w:hAnsi="Times New Roman"/>
                <w:b/>
                <w:bCs/>
                <w:color w:val="000000" w:themeColor="text1"/>
                <w:szCs w:val="22"/>
                <w:lang w:val="it-IT"/>
              </w:rPr>
              <w:br/>
              <w:t>PHÂN ĐỊNH THẨM QUYỀN TRONG LĨNH VỰC ĐẤT ĐAI</w:t>
            </w:r>
          </w:p>
        </w:tc>
        <w:tc>
          <w:tcPr>
            <w:tcW w:w="1984" w:type="dxa"/>
          </w:tcPr>
          <w:p w14:paraId="7B6B67D7"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c>
          <w:tcPr>
            <w:tcW w:w="3119" w:type="dxa"/>
          </w:tcPr>
          <w:p w14:paraId="045998DE" w14:textId="77777777" w:rsidR="00765795" w:rsidRPr="00914891" w:rsidRDefault="00765795" w:rsidP="00765795">
            <w:pPr>
              <w:widowControl w:val="0"/>
              <w:tabs>
                <w:tab w:val="left" w:pos="0"/>
              </w:tabs>
              <w:spacing w:before="0" w:after="0" w:line="240" w:lineRule="auto"/>
              <w:ind w:firstLine="0"/>
              <w:jc w:val="center"/>
              <w:outlineLvl w:val="0"/>
              <w:rPr>
                <w:rFonts w:ascii="Times New Roman" w:hAnsi="Times New Roman"/>
                <w:b/>
                <w:bCs/>
                <w:color w:val="000000" w:themeColor="text1"/>
                <w:szCs w:val="22"/>
                <w:lang w:val="it-IT"/>
              </w:rPr>
            </w:pPr>
          </w:p>
        </w:tc>
      </w:tr>
      <w:tr w:rsidR="00C867B7" w:rsidRPr="00914891" w14:paraId="21B3508B" w14:textId="16609F05" w:rsidTr="004532F2">
        <w:tc>
          <w:tcPr>
            <w:tcW w:w="1696" w:type="dxa"/>
          </w:tcPr>
          <w:p w14:paraId="24FE9E4B"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005B5876" w14:textId="77777777" w:rsidR="00765795" w:rsidRPr="00064B4E" w:rsidRDefault="00765795"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11C3DAF3" w14:textId="76ADB08F" w:rsidR="00765795" w:rsidRPr="004259EB" w:rsidRDefault="00765795" w:rsidP="00765795">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r w:rsidRPr="004259EB">
              <w:rPr>
                <w:rFonts w:ascii="Times New Roman" w:hAnsi="Times New Roman"/>
                <w:b/>
                <w:bCs/>
                <w:color w:val="000000" w:themeColor="text1"/>
                <w:szCs w:val="22"/>
                <w:lang w:eastAsia="x-none"/>
              </w:rPr>
              <w:t>Sửa đổi, bổ sung một số điều của Nghị định số 151/2025/NĐ-CP ngày 12 tháng 6 năm 2025 của Chính phủ quy định về phân định thẩm quyền của chính quyền địa phương 02 cấp, phân quyền, phân cấp trong lĩnh vực đất đai</w:t>
            </w:r>
          </w:p>
        </w:tc>
        <w:tc>
          <w:tcPr>
            <w:tcW w:w="1984" w:type="dxa"/>
          </w:tcPr>
          <w:p w14:paraId="3B464A1B"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4589A8C5"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79620042" w14:textId="7601F047" w:rsidTr="004532F2">
        <w:tc>
          <w:tcPr>
            <w:tcW w:w="1696" w:type="dxa"/>
          </w:tcPr>
          <w:p w14:paraId="6E6E8ACD"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5748B4AD"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77259F6D" w14:textId="4D32805D"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1.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iểm m khoản 1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5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168C2351"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570B0331"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6FECE836" w14:textId="77777777" w:rsidTr="004532F2">
        <w:tc>
          <w:tcPr>
            <w:tcW w:w="1696" w:type="dxa"/>
          </w:tcPr>
          <w:p w14:paraId="1BFF33BB"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287051DF"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5C22FFF0"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 (thẩm quyền giao thuê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hiện hành N</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151): không sửa</w:t>
            </w:r>
          </w:p>
          <w:p w14:paraId="45C18E1A"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(thẩm quyền giao thuê khoản 1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123 ở tỉnh):</w:t>
            </w:r>
          </w:p>
          <w:p w14:paraId="78018FAE" w14:textId="2D755536"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hint="eastAsia"/>
                <w:color w:val="000000" w:themeColor="text1"/>
                <w:szCs w:val="22"/>
              </w:rPr>
              <w:t>“</w:t>
            </w:r>
            <w:r w:rsidRPr="004259EB">
              <w:rPr>
                <w:rFonts w:ascii="Times New Roman" w:hAnsi="Times New Roman"/>
                <w:color w:val="000000" w:themeColor="text1"/>
                <w:szCs w:val="22"/>
              </w:rPr>
              <w:t xml:space="preserve">m)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giao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cho thuê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cho phép chuyển mục </w:t>
            </w:r>
            <w:r w:rsidRPr="004259EB">
              <w:rPr>
                <w:rFonts w:ascii="Times New Roman" w:hAnsi="Times New Roman" w:hint="eastAsia"/>
                <w:color w:val="000000" w:themeColor="text1"/>
                <w:szCs w:val="22"/>
              </w:rPr>
              <w:t>đí</w:t>
            </w:r>
            <w:r w:rsidRPr="004259EB">
              <w:rPr>
                <w:rFonts w:ascii="Times New Roman" w:hAnsi="Times New Roman"/>
                <w:color w:val="000000" w:themeColor="text1"/>
                <w:szCs w:val="22"/>
              </w:rPr>
              <w:t xml:space="preserve">ch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ối với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khoản 2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123 Luật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ai;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giao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nông nghiệp cho cá nhân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iểm b khoản 2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178 Luật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ai;</w:t>
            </w:r>
          </w:p>
        </w:tc>
        <w:tc>
          <w:tcPr>
            <w:tcW w:w="1984" w:type="dxa"/>
          </w:tcPr>
          <w:p w14:paraId="6EF204D6"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55B0850B"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r>
      <w:tr w:rsidR="00765795" w:rsidRPr="00914891" w14:paraId="0C89EDEC" w14:textId="77777777" w:rsidTr="004532F2">
        <w:tc>
          <w:tcPr>
            <w:tcW w:w="1696" w:type="dxa"/>
          </w:tcPr>
          <w:p w14:paraId="0B3F2DC7"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11CBD3AF"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240AFE45"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2.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iểm d khoản 1 và bổ sung khoản 5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9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p w14:paraId="54C966DF"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 xml:space="preserve"> - Sửa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ổi, bổ sung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iểm d khoản 1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p w14:paraId="4D7C4FA1"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ng án 1 (thẩm quyền giao thuê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hiện hành N</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 151): không sửa</w:t>
            </w:r>
          </w:p>
          <w:p w14:paraId="3507AC6E" w14:textId="77777777"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Ph</w:t>
            </w:r>
            <w:r w:rsidRPr="004259EB">
              <w:rPr>
                <w:rFonts w:ascii="Times New Roman" w:hAnsi="Times New Roman" w:hint="eastAsia"/>
                <w:color w:val="000000" w:themeColor="text1"/>
                <w:szCs w:val="22"/>
              </w:rPr>
              <w:t>ươ</w:t>
            </w:r>
            <w:r w:rsidRPr="004259EB">
              <w:rPr>
                <w:rFonts w:ascii="Times New Roman" w:hAnsi="Times New Roman"/>
                <w:color w:val="000000" w:themeColor="text1"/>
                <w:szCs w:val="22"/>
              </w:rPr>
              <w:t xml:space="preserve">ng án 2 (thẩm quyền giao thuê khoản 1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123 ở tỉnh):</w:t>
            </w:r>
          </w:p>
          <w:p w14:paraId="53849061" w14:textId="026EC2BE"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hint="eastAsia"/>
                <w:color w:val="000000" w:themeColor="text1"/>
                <w:szCs w:val="22"/>
              </w:rPr>
              <w:t>“</w:t>
            </w:r>
            <w:r w:rsidRPr="004259EB">
              <w:rPr>
                <w:rFonts w:ascii="Times New Roman" w:hAnsi="Times New Roman"/>
                <w:color w:val="000000" w:themeColor="text1"/>
                <w:szCs w:val="22"/>
              </w:rPr>
              <w:t xml:space="preserve">d) Quyết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giao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cho thuê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cho phép chuyển mục </w:t>
            </w:r>
            <w:r w:rsidRPr="004259EB">
              <w:rPr>
                <w:rFonts w:ascii="Times New Roman" w:hAnsi="Times New Roman" w:hint="eastAsia"/>
                <w:color w:val="000000" w:themeColor="text1"/>
                <w:szCs w:val="22"/>
              </w:rPr>
              <w:t>đí</w:t>
            </w:r>
            <w:r w:rsidRPr="004259EB">
              <w:rPr>
                <w:rFonts w:ascii="Times New Roman" w:hAnsi="Times New Roman"/>
                <w:color w:val="000000" w:themeColor="text1"/>
                <w:szCs w:val="22"/>
              </w:rPr>
              <w:t xml:space="preserve">ch sử dụng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ối với tr</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ờng hợp quy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ịnh tại khoản 1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iều 123 Luật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 xml:space="preserve">ất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ai</w:t>
            </w:r>
          </w:p>
        </w:tc>
        <w:tc>
          <w:tcPr>
            <w:tcW w:w="1984" w:type="dxa"/>
          </w:tcPr>
          <w:p w14:paraId="1FA3AEBC"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65731F70"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r>
      <w:tr w:rsidR="00C867B7" w:rsidRPr="00914891" w14:paraId="7F0957A5" w14:textId="196EBDDF" w:rsidTr="004532F2">
        <w:tc>
          <w:tcPr>
            <w:tcW w:w="1696" w:type="dxa"/>
          </w:tcPr>
          <w:p w14:paraId="3AB7D69E"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c>
          <w:tcPr>
            <w:tcW w:w="3414" w:type="dxa"/>
          </w:tcPr>
          <w:p w14:paraId="3BE224DE"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FB0DC89" w14:textId="1B48333B" w:rsidR="00765795" w:rsidRPr="004259EB" w:rsidRDefault="00765795" w:rsidP="00765795">
            <w:pPr>
              <w:widowControl w:val="0"/>
              <w:spacing w:before="0" w:after="0" w:line="240" w:lineRule="auto"/>
              <w:ind w:firstLine="0"/>
              <w:rPr>
                <w:rFonts w:ascii="Times New Roman" w:hAnsi="Times New Roman"/>
                <w:bCs/>
                <w:i/>
                <w:iCs/>
                <w:color w:val="000000" w:themeColor="text1"/>
                <w:szCs w:val="22"/>
              </w:rPr>
            </w:pPr>
            <w:r w:rsidRPr="004259EB">
              <w:rPr>
                <w:rFonts w:ascii="Times New Roman" w:hAnsi="Times New Roman"/>
                <w:i/>
                <w:iCs/>
                <w:color w:val="000000" w:themeColor="text1"/>
                <w:szCs w:val="22"/>
              </w:rPr>
              <w:t xml:space="preserve">“k) Quyết định gia hạn sử dụng đất đối với trường hợp </w:t>
            </w:r>
            <w:r w:rsidRPr="004259EB">
              <w:rPr>
                <w:rFonts w:ascii="Times New Roman" w:hAnsi="Times New Roman"/>
                <w:bCs/>
                <w:i/>
                <w:iCs/>
                <w:color w:val="000000" w:themeColor="text1"/>
                <w:szCs w:val="22"/>
              </w:rPr>
              <w:lastRenderedPageBreak/>
              <w:t>quy định tại khoản 8 Điều 81 Luật Đất đai mà việc quyết định giao đất, cho thuê đất thuộc thẩm quyền của Chủ tịch UBND cấp xã theo quy định tại khoản này”.</w:t>
            </w:r>
          </w:p>
        </w:tc>
        <w:tc>
          <w:tcPr>
            <w:tcW w:w="1984" w:type="dxa"/>
          </w:tcPr>
          <w:p w14:paraId="6B4A77E8" w14:textId="5F9E4ADC"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c>
          <w:tcPr>
            <w:tcW w:w="3119" w:type="dxa"/>
          </w:tcPr>
          <w:p w14:paraId="2869788F" w14:textId="7AA679DF"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r>
      <w:tr w:rsidR="00765795" w:rsidRPr="00914891" w14:paraId="36FAA228" w14:textId="77777777" w:rsidTr="004532F2">
        <w:tc>
          <w:tcPr>
            <w:tcW w:w="1696" w:type="dxa"/>
          </w:tcPr>
          <w:p w14:paraId="17525998"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c>
          <w:tcPr>
            <w:tcW w:w="3414" w:type="dxa"/>
          </w:tcPr>
          <w:p w14:paraId="4D43DA7C"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F219EB7" w14:textId="1B521D65" w:rsidR="00765795" w:rsidRPr="004259EB" w:rsidRDefault="00765795" w:rsidP="00765795">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3. Bổ sung khoản 5 </w:t>
            </w:r>
            <w:r w:rsidRPr="004259EB">
              <w:rPr>
                <w:rFonts w:ascii="Times New Roman" w:hAnsi="Times New Roman" w:hint="eastAsia"/>
                <w:color w:val="000000" w:themeColor="text1"/>
                <w:szCs w:val="22"/>
              </w:rPr>
              <w:t>Đ</w:t>
            </w:r>
            <w:r w:rsidRPr="004259EB">
              <w:rPr>
                <w:rFonts w:ascii="Times New Roman" w:hAnsi="Times New Roman"/>
                <w:color w:val="000000" w:themeColor="text1"/>
                <w:szCs w:val="22"/>
              </w:rPr>
              <w:t>iều 9 nh</w:t>
            </w:r>
            <w:r w:rsidRPr="004259EB">
              <w:rPr>
                <w:rFonts w:ascii="Times New Roman" w:hAnsi="Times New Roman" w:hint="eastAsia"/>
                <w:color w:val="000000" w:themeColor="text1"/>
                <w:szCs w:val="22"/>
              </w:rPr>
              <w:t>ư</w:t>
            </w:r>
            <w:r w:rsidRPr="004259EB">
              <w:rPr>
                <w:rFonts w:ascii="Times New Roman" w:hAnsi="Times New Roman"/>
                <w:color w:val="000000" w:themeColor="text1"/>
                <w:szCs w:val="22"/>
              </w:rPr>
              <w:t xml:space="preserve"> sau:</w:t>
            </w:r>
          </w:p>
        </w:tc>
        <w:tc>
          <w:tcPr>
            <w:tcW w:w="1984" w:type="dxa"/>
          </w:tcPr>
          <w:p w14:paraId="07D299E4" w14:textId="77777777"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c>
          <w:tcPr>
            <w:tcW w:w="3119" w:type="dxa"/>
          </w:tcPr>
          <w:p w14:paraId="35667747" w14:textId="77777777"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r>
      <w:tr w:rsidR="00765795" w:rsidRPr="00914891" w14:paraId="1A4BEDF1" w14:textId="77777777" w:rsidTr="004532F2">
        <w:tc>
          <w:tcPr>
            <w:tcW w:w="1696" w:type="dxa"/>
          </w:tcPr>
          <w:p w14:paraId="2322B4AC"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c>
          <w:tcPr>
            <w:tcW w:w="3414" w:type="dxa"/>
          </w:tcPr>
          <w:p w14:paraId="0579FE55"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41EC02C" w14:textId="7604AFBC" w:rsidR="00765795" w:rsidRPr="004259EB" w:rsidRDefault="00765795" w:rsidP="00765795">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 xml:space="preserve">5. Xem xét, quyết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cho phép hoặc không cho phép nhà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ầu t</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 thực hiện ph</w:t>
            </w:r>
            <w:r w:rsidRPr="004259EB">
              <w:rPr>
                <w:rFonts w:ascii="Times New Roman" w:hAnsi="Times New Roman" w:hint="eastAsia"/>
                <w:i/>
                <w:iCs/>
                <w:color w:val="000000" w:themeColor="text1"/>
                <w:szCs w:val="22"/>
              </w:rPr>
              <w:t>ươ</w:t>
            </w:r>
            <w:r w:rsidRPr="004259EB">
              <w:rPr>
                <w:rFonts w:ascii="Times New Roman" w:hAnsi="Times New Roman"/>
                <w:i/>
                <w:iCs/>
                <w:color w:val="000000" w:themeColor="text1"/>
                <w:szCs w:val="22"/>
              </w:rPr>
              <w:t xml:space="preserve">ng án thỏa thuận về nhận quyền sử dụng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mà không thực hiện thu hồi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ể thực hiện dự án thuộc tr</w:t>
            </w:r>
            <w:r w:rsidRPr="004259EB">
              <w:rPr>
                <w:rFonts w:ascii="Times New Roman" w:hAnsi="Times New Roman" w:hint="eastAsia"/>
                <w:i/>
                <w:iCs/>
                <w:color w:val="000000" w:themeColor="text1"/>
                <w:szCs w:val="22"/>
              </w:rPr>
              <w:t>ư</w:t>
            </w:r>
            <w:r w:rsidRPr="004259EB">
              <w:rPr>
                <w:rFonts w:ascii="Times New Roman" w:hAnsi="Times New Roman"/>
                <w:i/>
                <w:iCs/>
                <w:color w:val="000000" w:themeColor="text1"/>
                <w:szCs w:val="22"/>
              </w:rPr>
              <w:t xml:space="preserve">ờng hợp quy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ịnh tại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iểm c khoản 1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iều 127 Luật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 xml:space="preserve">ất </w:t>
            </w:r>
            <w:r w:rsidRPr="004259EB">
              <w:rPr>
                <w:rFonts w:ascii="Times New Roman" w:hAnsi="Times New Roman" w:hint="eastAsia"/>
                <w:i/>
                <w:iCs/>
                <w:color w:val="000000" w:themeColor="text1"/>
                <w:szCs w:val="22"/>
              </w:rPr>
              <w:t>đ</w:t>
            </w:r>
            <w:r w:rsidRPr="004259EB">
              <w:rPr>
                <w:rFonts w:ascii="Times New Roman" w:hAnsi="Times New Roman"/>
                <w:i/>
                <w:iCs/>
                <w:color w:val="000000" w:themeColor="text1"/>
                <w:szCs w:val="22"/>
              </w:rPr>
              <w:t>ai</w:t>
            </w:r>
          </w:p>
        </w:tc>
        <w:tc>
          <w:tcPr>
            <w:tcW w:w="1984" w:type="dxa"/>
          </w:tcPr>
          <w:p w14:paraId="1ABF21CB" w14:textId="77777777"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c>
          <w:tcPr>
            <w:tcW w:w="3119" w:type="dxa"/>
          </w:tcPr>
          <w:p w14:paraId="31801900" w14:textId="77777777" w:rsidR="00765795" w:rsidRPr="003E7F0D" w:rsidRDefault="00765795" w:rsidP="00765795">
            <w:pPr>
              <w:widowControl w:val="0"/>
              <w:spacing w:before="0" w:after="0" w:line="240" w:lineRule="auto"/>
              <w:ind w:firstLine="0"/>
              <w:rPr>
                <w:rFonts w:ascii="Times New Roman" w:hAnsi="Times New Roman"/>
                <w:color w:val="000000" w:themeColor="text1"/>
                <w:szCs w:val="22"/>
                <w:lang w:val="en-US"/>
              </w:rPr>
            </w:pPr>
          </w:p>
        </w:tc>
      </w:tr>
      <w:tr w:rsidR="00C867B7" w:rsidRPr="00914891" w14:paraId="1EAE15B6" w14:textId="10F7EAC4" w:rsidTr="004532F2">
        <w:tc>
          <w:tcPr>
            <w:tcW w:w="1696" w:type="dxa"/>
          </w:tcPr>
          <w:p w14:paraId="5F4CF741"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414" w:type="dxa"/>
          </w:tcPr>
          <w:p w14:paraId="26FB4828"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rPr>
            </w:pPr>
          </w:p>
        </w:tc>
        <w:tc>
          <w:tcPr>
            <w:tcW w:w="4950" w:type="dxa"/>
          </w:tcPr>
          <w:p w14:paraId="24745A04" w14:textId="6DAD2898"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2. Sửa đổi, bổ sung khoản 2 Điều 10 như sau:</w:t>
            </w:r>
          </w:p>
        </w:tc>
        <w:tc>
          <w:tcPr>
            <w:tcW w:w="1984" w:type="dxa"/>
          </w:tcPr>
          <w:p w14:paraId="0DE4E36C"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c>
          <w:tcPr>
            <w:tcW w:w="3119" w:type="dxa"/>
          </w:tcPr>
          <w:p w14:paraId="2C6AE73F"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rPr>
            </w:pPr>
          </w:p>
        </w:tc>
      </w:tr>
      <w:tr w:rsidR="00C867B7" w:rsidRPr="00914891" w14:paraId="2ED72A81" w14:textId="28140DEE" w:rsidTr="004532F2">
        <w:tc>
          <w:tcPr>
            <w:tcW w:w="1696" w:type="dxa"/>
          </w:tcPr>
          <w:p w14:paraId="3F26740A" w14:textId="1149FD2E" w:rsidR="00765795" w:rsidRPr="00260341" w:rsidRDefault="00765795" w:rsidP="00765795">
            <w:pPr>
              <w:widowControl w:val="0"/>
              <w:tabs>
                <w:tab w:val="left" w:pos="709"/>
              </w:tabs>
              <w:spacing w:before="0" w:after="0" w:line="240" w:lineRule="auto"/>
              <w:ind w:firstLine="0"/>
              <w:rPr>
                <w:rFonts w:ascii="Times New Roman" w:hAnsi="Times New Roman"/>
                <w:color w:val="000000" w:themeColor="text1"/>
                <w:szCs w:val="22"/>
                <w:lang w:val="en-US"/>
              </w:rPr>
            </w:pPr>
            <w:r>
              <w:rPr>
                <w:rFonts w:ascii="Times New Roman" w:hAnsi="Times New Roman"/>
                <w:color w:val="000000" w:themeColor="text1"/>
                <w:szCs w:val="22"/>
                <w:lang w:val="en-US"/>
              </w:rPr>
              <w:t>Nghị định số 151/2025/NĐ-CP</w:t>
            </w:r>
          </w:p>
        </w:tc>
        <w:tc>
          <w:tcPr>
            <w:tcW w:w="3414" w:type="dxa"/>
          </w:tcPr>
          <w:p w14:paraId="0FB44505" w14:textId="11C8A18F" w:rsidR="00765795" w:rsidRPr="00064B4E" w:rsidRDefault="00765795" w:rsidP="00064B4E">
            <w:pPr>
              <w:widowControl w:val="0"/>
              <w:tabs>
                <w:tab w:val="left" w:pos="709"/>
              </w:tabs>
              <w:spacing w:before="0" w:after="0" w:line="240" w:lineRule="auto"/>
              <w:ind w:firstLine="34"/>
              <w:rPr>
                <w:rFonts w:ascii="Times New Roman" w:hAnsi="Times New Roman"/>
                <w:color w:val="000000" w:themeColor="text1"/>
                <w:szCs w:val="22"/>
              </w:rPr>
            </w:pPr>
            <w:r w:rsidRPr="00064B4E">
              <w:rPr>
                <w:rFonts w:ascii="Times New Roman" w:hAnsi="Times New Roman"/>
                <w:color w:val="000000" w:themeColor="text1"/>
                <w:szCs w:val="22"/>
              </w:rPr>
              <w:t xml:space="preserve">2. Thẩm quyền của Ủy ban nhân dân cấp tỉnh quyết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thu hồi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quy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ịnh tại khoản 1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iều 83 Luật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ai mà thuộc tr</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 xml:space="preserve">ờng hợp thu hồi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do chấm dứt việc sử dụng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 xml:space="preserve">ất theo pháp luật, tự nguyện trả lại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ất, có nguy c</w:t>
            </w:r>
            <w:r w:rsidRPr="00064B4E">
              <w:rPr>
                <w:rFonts w:ascii="Times New Roman" w:hAnsi="Times New Roman" w:hint="eastAsia"/>
                <w:color w:val="000000" w:themeColor="text1"/>
                <w:szCs w:val="22"/>
              </w:rPr>
              <w:t>ơ</w:t>
            </w:r>
            <w:r w:rsidRPr="00064B4E">
              <w:rPr>
                <w:rFonts w:ascii="Times New Roman" w:hAnsi="Times New Roman"/>
                <w:color w:val="000000" w:themeColor="text1"/>
                <w:szCs w:val="22"/>
              </w:rPr>
              <w:t xml:space="preserve"> </w:t>
            </w:r>
            <w:r w:rsidRPr="00064B4E">
              <w:rPr>
                <w:rFonts w:ascii="Times New Roman" w:hAnsi="Times New Roman" w:hint="eastAsia"/>
                <w:color w:val="000000" w:themeColor="text1"/>
                <w:szCs w:val="22"/>
              </w:rPr>
              <w:t>đ</w:t>
            </w:r>
            <w:r w:rsidRPr="00064B4E">
              <w:rPr>
                <w:rFonts w:ascii="Times New Roman" w:hAnsi="Times New Roman"/>
                <w:color w:val="000000" w:themeColor="text1"/>
                <w:szCs w:val="22"/>
              </w:rPr>
              <w:t>e dọa tính mạng con ng</w:t>
            </w:r>
            <w:r w:rsidRPr="00064B4E">
              <w:rPr>
                <w:rFonts w:ascii="Times New Roman" w:hAnsi="Times New Roman" w:hint="eastAsia"/>
                <w:color w:val="000000" w:themeColor="text1"/>
                <w:szCs w:val="22"/>
              </w:rPr>
              <w:t>ư</w:t>
            </w:r>
            <w:r w:rsidRPr="00064B4E">
              <w:rPr>
                <w:rFonts w:ascii="Times New Roman" w:hAnsi="Times New Roman"/>
                <w:color w:val="000000" w:themeColor="text1"/>
                <w:szCs w:val="22"/>
              </w:rPr>
              <w:t>ời, không còn khả n</w:t>
            </w:r>
            <w:r w:rsidRPr="00064B4E">
              <w:rPr>
                <w:rFonts w:ascii="Times New Roman" w:hAnsi="Times New Roman" w:hint="eastAsia"/>
                <w:color w:val="000000" w:themeColor="text1"/>
                <w:szCs w:val="22"/>
              </w:rPr>
              <w:t>ă</w:t>
            </w:r>
            <w:r w:rsidRPr="00064B4E">
              <w:rPr>
                <w:rFonts w:ascii="Times New Roman" w:hAnsi="Times New Roman"/>
                <w:color w:val="000000" w:themeColor="text1"/>
                <w:szCs w:val="22"/>
              </w:rPr>
              <w:t>ng tiếp tục sử dụng do Chủ tịch Ủy ban nhân dân cấp xã thực hiện.</w:t>
            </w:r>
          </w:p>
        </w:tc>
        <w:tc>
          <w:tcPr>
            <w:tcW w:w="4950" w:type="dxa"/>
          </w:tcPr>
          <w:p w14:paraId="17839AD2" w14:textId="110BE09B" w:rsidR="00765795" w:rsidRPr="004259EB" w:rsidRDefault="00765795" w:rsidP="00765795">
            <w:pPr>
              <w:widowControl w:val="0"/>
              <w:tabs>
                <w:tab w:val="left" w:pos="709"/>
              </w:tabs>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“2. Thẩm quyền của Ủy ban nhân dân cấp tỉnh quyết định thu hồi đất quy định tại khoản 1 Điều 83 Luật Đất đai mà thuộc trường hợp thu hồi đất do chấm dứt việc sử dụng đất theo pháp luật, tự nguyện trả lại đất, có nguy cơ đe dọa tính mạng con người, không còn khả năng tiếp tục sử dụng </w:t>
            </w:r>
            <w:r w:rsidRPr="004259EB">
              <w:rPr>
                <w:rFonts w:ascii="Times New Roman" w:hAnsi="Times New Roman"/>
                <w:i/>
                <w:iCs/>
                <w:color w:val="000000" w:themeColor="text1"/>
                <w:szCs w:val="22"/>
              </w:rPr>
              <w:t xml:space="preserve">và trường hợp thu hồi đất quy định tại khoản 8 Điều 81 Luật Đất đai thuộc trường hợp thẩm quyền gia hạn sử dụng đất 24 tháng </w:t>
            </w:r>
            <w:r w:rsidRPr="004259EB">
              <w:rPr>
                <w:rFonts w:ascii="Times New Roman" w:hAnsi="Times New Roman"/>
                <w:color w:val="000000" w:themeColor="text1"/>
                <w:szCs w:val="22"/>
              </w:rPr>
              <w:t>do Chủ tịch Ủy ban nhân dân cấp xã thực hiện.”</w:t>
            </w:r>
          </w:p>
        </w:tc>
        <w:tc>
          <w:tcPr>
            <w:tcW w:w="1984" w:type="dxa"/>
          </w:tcPr>
          <w:p w14:paraId="00628294" w14:textId="71512862" w:rsidR="00765795" w:rsidRPr="00B7149A" w:rsidRDefault="00765795" w:rsidP="00765795">
            <w:pPr>
              <w:widowControl w:val="0"/>
              <w:tabs>
                <w:tab w:val="left" w:pos="709"/>
              </w:tabs>
              <w:spacing w:before="0" w:after="0" w:line="240" w:lineRule="auto"/>
              <w:ind w:firstLine="0"/>
              <w:rPr>
                <w:rFonts w:ascii="Times New Roman" w:hAnsi="Times New Roman"/>
                <w:color w:val="000000" w:themeColor="text1"/>
                <w:szCs w:val="22"/>
                <w:lang w:val="en-US"/>
              </w:rPr>
            </w:pPr>
          </w:p>
        </w:tc>
        <w:tc>
          <w:tcPr>
            <w:tcW w:w="3119" w:type="dxa"/>
          </w:tcPr>
          <w:p w14:paraId="666775DC" w14:textId="56AACB96" w:rsidR="00765795" w:rsidRPr="00B7149A" w:rsidRDefault="00765795" w:rsidP="00765795">
            <w:pPr>
              <w:widowControl w:val="0"/>
              <w:tabs>
                <w:tab w:val="left" w:pos="709"/>
              </w:tabs>
              <w:spacing w:before="0" w:after="0" w:line="240" w:lineRule="auto"/>
              <w:ind w:firstLine="0"/>
              <w:rPr>
                <w:rFonts w:ascii="Times New Roman" w:hAnsi="Times New Roman"/>
                <w:color w:val="000000" w:themeColor="text1"/>
                <w:szCs w:val="22"/>
                <w:lang w:val="en-US"/>
              </w:rPr>
            </w:pPr>
          </w:p>
        </w:tc>
      </w:tr>
      <w:tr w:rsidR="00C867B7" w:rsidRPr="00914891" w14:paraId="31B2F12E" w14:textId="22ED5B18" w:rsidTr="004532F2">
        <w:tc>
          <w:tcPr>
            <w:tcW w:w="1696" w:type="dxa"/>
          </w:tcPr>
          <w:p w14:paraId="170CA95D" w14:textId="77777777" w:rsidR="00765795" w:rsidRPr="00914891" w:rsidRDefault="00765795" w:rsidP="00765795">
            <w:pPr>
              <w:widowControl w:val="0"/>
              <w:tabs>
                <w:tab w:val="left" w:pos="709"/>
              </w:tabs>
              <w:spacing w:before="0" w:after="0" w:line="240" w:lineRule="auto"/>
              <w:ind w:firstLine="0"/>
              <w:outlineLvl w:val="1"/>
              <w:rPr>
                <w:rFonts w:ascii="Times New Roman" w:hAnsi="Times New Roman"/>
                <w:color w:val="000000" w:themeColor="text1"/>
                <w:szCs w:val="22"/>
              </w:rPr>
            </w:pPr>
          </w:p>
        </w:tc>
        <w:tc>
          <w:tcPr>
            <w:tcW w:w="3414" w:type="dxa"/>
          </w:tcPr>
          <w:p w14:paraId="579B9F7B" w14:textId="77777777" w:rsidR="00765795" w:rsidRPr="00064B4E" w:rsidRDefault="00765795" w:rsidP="00064B4E">
            <w:pPr>
              <w:widowControl w:val="0"/>
              <w:tabs>
                <w:tab w:val="left" w:pos="709"/>
              </w:tabs>
              <w:spacing w:before="0" w:after="0" w:line="240" w:lineRule="auto"/>
              <w:ind w:firstLine="34"/>
              <w:outlineLvl w:val="1"/>
              <w:rPr>
                <w:rFonts w:ascii="Times New Roman" w:hAnsi="Times New Roman"/>
                <w:color w:val="000000" w:themeColor="text1"/>
                <w:szCs w:val="22"/>
              </w:rPr>
            </w:pPr>
          </w:p>
        </w:tc>
        <w:tc>
          <w:tcPr>
            <w:tcW w:w="4950" w:type="dxa"/>
          </w:tcPr>
          <w:p w14:paraId="0F8663E5" w14:textId="11C898D3" w:rsidR="00765795" w:rsidRPr="004259EB" w:rsidRDefault="00765795" w:rsidP="00765795">
            <w:pPr>
              <w:widowControl w:val="0"/>
              <w:tabs>
                <w:tab w:val="left" w:pos="709"/>
              </w:tabs>
              <w:spacing w:before="0" w:after="0" w:line="240" w:lineRule="auto"/>
              <w:ind w:firstLine="0"/>
              <w:outlineLvl w:val="1"/>
              <w:rPr>
                <w:rFonts w:ascii="Times New Roman" w:hAnsi="Times New Roman"/>
                <w:color w:val="000000" w:themeColor="text1"/>
                <w:szCs w:val="22"/>
              </w:rPr>
            </w:pPr>
            <w:r w:rsidRPr="004259EB">
              <w:rPr>
                <w:rFonts w:ascii="Times New Roman" w:hAnsi="Times New Roman"/>
                <w:color w:val="000000" w:themeColor="text1"/>
                <w:szCs w:val="22"/>
              </w:rPr>
              <w:t>3. Bổ sung điểm i khoản 3 Điều 10 như sau:</w:t>
            </w:r>
          </w:p>
        </w:tc>
        <w:tc>
          <w:tcPr>
            <w:tcW w:w="1984" w:type="dxa"/>
          </w:tcPr>
          <w:p w14:paraId="269CEC2D" w14:textId="77777777" w:rsidR="00765795" w:rsidRPr="00914891" w:rsidRDefault="00765795" w:rsidP="00765795">
            <w:pPr>
              <w:widowControl w:val="0"/>
              <w:tabs>
                <w:tab w:val="left" w:pos="709"/>
              </w:tabs>
              <w:spacing w:before="0" w:after="0" w:line="240" w:lineRule="auto"/>
              <w:ind w:firstLine="0"/>
              <w:outlineLvl w:val="1"/>
              <w:rPr>
                <w:rFonts w:ascii="Times New Roman" w:hAnsi="Times New Roman"/>
                <w:color w:val="000000" w:themeColor="text1"/>
                <w:szCs w:val="22"/>
              </w:rPr>
            </w:pPr>
          </w:p>
        </w:tc>
        <w:tc>
          <w:tcPr>
            <w:tcW w:w="3119" w:type="dxa"/>
          </w:tcPr>
          <w:p w14:paraId="612AD28E" w14:textId="77777777" w:rsidR="00765795" w:rsidRPr="00914891" w:rsidRDefault="00765795" w:rsidP="00765795">
            <w:pPr>
              <w:widowControl w:val="0"/>
              <w:tabs>
                <w:tab w:val="left" w:pos="709"/>
              </w:tabs>
              <w:spacing w:before="0" w:after="0" w:line="240" w:lineRule="auto"/>
              <w:ind w:firstLine="0"/>
              <w:outlineLvl w:val="1"/>
              <w:rPr>
                <w:rFonts w:ascii="Times New Roman" w:hAnsi="Times New Roman"/>
                <w:color w:val="000000" w:themeColor="text1"/>
                <w:szCs w:val="22"/>
              </w:rPr>
            </w:pPr>
          </w:p>
        </w:tc>
      </w:tr>
      <w:tr w:rsidR="00C867B7" w:rsidRPr="00914891" w14:paraId="4C3C7C71" w14:textId="6A0CB0BD" w:rsidTr="004532F2">
        <w:tc>
          <w:tcPr>
            <w:tcW w:w="1696" w:type="dxa"/>
          </w:tcPr>
          <w:p w14:paraId="7091E52C"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c>
          <w:tcPr>
            <w:tcW w:w="3414" w:type="dxa"/>
          </w:tcPr>
          <w:p w14:paraId="6BF1409F"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zCs w:val="22"/>
              </w:rPr>
            </w:pPr>
          </w:p>
        </w:tc>
        <w:tc>
          <w:tcPr>
            <w:tcW w:w="4950" w:type="dxa"/>
          </w:tcPr>
          <w:p w14:paraId="38DB32E6" w14:textId="084220CE" w:rsidR="00765795" w:rsidRPr="004259EB" w:rsidRDefault="00765795" w:rsidP="00765795">
            <w:pPr>
              <w:widowControl w:val="0"/>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“i) Quyết định cho phép chuyển mục đích sử dụng đất mà hình thức sử dụng đất sau khi chuyển mục đích sử dụng đất là giao đất không thu tiền sử dụng đất, thuê đất trả tiền thuê đất hàng năm”</w:t>
            </w:r>
          </w:p>
        </w:tc>
        <w:tc>
          <w:tcPr>
            <w:tcW w:w="1984" w:type="dxa"/>
          </w:tcPr>
          <w:p w14:paraId="17CC3747"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c>
          <w:tcPr>
            <w:tcW w:w="3119" w:type="dxa"/>
          </w:tcPr>
          <w:p w14:paraId="1E3CF8D2"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zCs w:val="22"/>
              </w:rPr>
            </w:pPr>
          </w:p>
        </w:tc>
      </w:tr>
      <w:tr w:rsidR="00C867B7" w:rsidRPr="00914891" w14:paraId="699FCAA4" w14:textId="091E39AF" w:rsidTr="004532F2">
        <w:tc>
          <w:tcPr>
            <w:tcW w:w="1696" w:type="dxa"/>
          </w:tcPr>
          <w:p w14:paraId="4D1DEB15"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c>
          <w:tcPr>
            <w:tcW w:w="3414" w:type="dxa"/>
          </w:tcPr>
          <w:p w14:paraId="08931EE2"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lang w:val="en-US"/>
              </w:rPr>
            </w:pPr>
          </w:p>
        </w:tc>
        <w:tc>
          <w:tcPr>
            <w:tcW w:w="4950" w:type="dxa"/>
          </w:tcPr>
          <w:p w14:paraId="477EE18D" w14:textId="21490009" w:rsidR="00765795" w:rsidRPr="004259EB" w:rsidRDefault="00765795" w:rsidP="00765795">
            <w:pPr>
              <w:widowControl w:val="0"/>
              <w:spacing w:before="0" w:after="0" w:line="240" w:lineRule="auto"/>
              <w:ind w:firstLine="0"/>
              <w:outlineLvl w:val="1"/>
              <w:rPr>
                <w:rFonts w:ascii="Times New Roman" w:hAnsi="Times New Roman"/>
                <w:bCs/>
                <w:iCs/>
                <w:color w:val="000000" w:themeColor="text1"/>
                <w:szCs w:val="22"/>
              </w:rPr>
            </w:pPr>
            <w:r w:rsidRPr="004259EB">
              <w:rPr>
                <w:rFonts w:ascii="Times New Roman" w:hAnsi="Times New Roman"/>
                <w:color w:val="000000" w:themeColor="text1"/>
                <w:szCs w:val="22"/>
                <w:lang w:val="en-US"/>
              </w:rPr>
              <w:t>4</w:t>
            </w:r>
            <w:r w:rsidRPr="004259EB">
              <w:rPr>
                <w:rFonts w:ascii="Times New Roman" w:hAnsi="Times New Roman"/>
                <w:bCs/>
                <w:iCs/>
                <w:color w:val="000000" w:themeColor="text1"/>
                <w:szCs w:val="22"/>
              </w:rPr>
              <w:t>. Sửa đổi, bổ sung điểm b khoản 2 Điều 16 như sau:</w:t>
            </w:r>
          </w:p>
        </w:tc>
        <w:tc>
          <w:tcPr>
            <w:tcW w:w="1984" w:type="dxa"/>
          </w:tcPr>
          <w:p w14:paraId="68D5170F"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c>
          <w:tcPr>
            <w:tcW w:w="3119" w:type="dxa"/>
          </w:tcPr>
          <w:p w14:paraId="564011D1"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r>
      <w:tr w:rsidR="00C867B7" w:rsidRPr="00914891" w14:paraId="27467653" w14:textId="3D0B9719" w:rsidTr="004532F2">
        <w:tc>
          <w:tcPr>
            <w:tcW w:w="1696" w:type="dxa"/>
          </w:tcPr>
          <w:p w14:paraId="4A6874E0" w14:textId="63803390" w:rsidR="00765795" w:rsidRPr="00914891" w:rsidRDefault="00765795" w:rsidP="00765795">
            <w:pPr>
              <w:widowControl w:val="0"/>
              <w:spacing w:before="0" w:after="0" w:line="240" w:lineRule="auto"/>
              <w:ind w:firstLine="0"/>
              <w:rPr>
                <w:rFonts w:ascii="Times New Roman" w:hAnsi="Times New Roman"/>
                <w:bCs/>
                <w:iCs/>
                <w:color w:val="000000" w:themeColor="text1"/>
                <w:szCs w:val="22"/>
              </w:rPr>
            </w:pPr>
            <w:r>
              <w:rPr>
                <w:rFonts w:ascii="Times New Roman" w:hAnsi="Times New Roman"/>
                <w:color w:val="000000" w:themeColor="text1"/>
                <w:szCs w:val="22"/>
                <w:lang w:val="en-US"/>
              </w:rPr>
              <w:t>Nghị định số 151/2025/NĐ-CP</w:t>
            </w:r>
          </w:p>
        </w:tc>
        <w:tc>
          <w:tcPr>
            <w:tcW w:w="3414" w:type="dxa"/>
          </w:tcPr>
          <w:p w14:paraId="1DC3AB62" w14:textId="56720B0C" w:rsidR="00765795" w:rsidRPr="00064B4E" w:rsidRDefault="00765795" w:rsidP="00064B4E">
            <w:pPr>
              <w:widowControl w:val="0"/>
              <w:spacing w:before="0" w:after="0" w:line="240" w:lineRule="auto"/>
              <w:ind w:firstLine="34"/>
              <w:rPr>
                <w:rFonts w:ascii="Times New Roman" w:hAnsi="Times New Roman"/>
                <w:bCs/>
                <w:iCs/>
                <w:color w:val="000000" w:themeColor="text1"/>
                <w:szCs w:val="22"/>
              </w:rPr>
            </w:pPr>
            <w:r w:rsidRPr="00064B4E">
              <w:rPr>
                <w:rFonts w:ascii="Times New Roman" w:hAnsi="Times New Roman"/>
                <w:bCs/>
                <w:iCs/>
                <w:color w:val="000000" w:themeColor="text1"/>
                <w:szCs w:val="22"/>
              </w:rPr>
              <w:t>b) Tr</w:t>
            </w:r>
            <w:r w:rsidRPr="00064B4E">
              <w:rPr>
                <w:rFonts w:ascii="Times New Roman" w:hAnsi="Times New Roman" w:hint="eastAsia"/>
                <w:bCs/>
                <w:iCs/>
                <w:color w:val="000000" w:themeColor="text1"/>
                <w:szCs w:val="22"/>
              </w:rPr>
              <w:t>ư</w:t>
            </w:r>
            <w:r w:rsidRPr="00064B4E">
              <w:rPr>
                <w:rFonts w:ascii="Times New Roman" w:hAnsi="Times New Roman"/>
                <w:bCs/>
                <w:iCs/>
                <w:color w:val="000000" w:themeColor="text1"/>
                <w:szCs w:val="22"/>
              </w:rPr>
              <w:t xml:space="preserve">ờng hợp trích </w:t>
            </w:r>
            <w:r w:rsidRPr="00064B4E">
              <w:rPr>
                <w:rFonts w:ascii="Times New Roman" w:hAnsi="Times New Roman" w:hint="eastAsia"/>
                <w:bCs/>
                <w:iCs/>
                <w:color w:val="000000" w:themeColor="text1"/>
                <w:szCs w:val="22"/>
              </w:rPr>
              <w:t>đ</w:t>
            </w:r>
            <w:r w:rsidRPr="00064B4E">
              <w:rPr>
                <w:rFonts w:ascii="Times New Roman" w:hAnsi="Times New Roman"/>
                <w:bCs/>
                <w:iCs/>
                <w:color w:val="000000" w:themeColor="text1"/>
                <w:szCs w:val="22"/>
              </w:rPr>
              <w:t xml:space="preserve">o bản </w:t>
            </w:r>
            <w:r w:rsidRPr="00064B4E">
              <w:rPr>
                <w:rFonts w:ascii="Times New Roman" w:hAnsi="Times New Roman" w:hint="eastAsia"/>
                <w:bCs/>
                <w:iCs/>
                <w:color w:val="000000" w:themeColor="text1"/>
                <w:szCs w:val="22"/>
              </w:rPr>
              <w:t>đ</w:t>
            </w:r>
            <w:r w:rsidRPr="00064B4E">
              <w:rPr>
                <w:rFonts w:ascii="Times New Roman" w:hAnsi="Times New Roman"/>
                <w:bCs/>
                <w:iCs/>
                <w:color w:val="000000" w:themeColor="text1"/>
                <w:szCs w:val="22"/>
              </w:rPr>
              <w:t xml:space="preserve">ồ </w:t>
            </w:r>
            <w:r w:rsidRPr="00064B4E">
              <w:rPr>
                <w:rFonts w:ascii="Times New Roman" w:hAnsi="Times New Roman" w:hint="eastAsia"/>
                <w:bCs/>
                <w:iCs/>
                <w:color w:val="000000" w:themeColor="text1"/>
                <w:szCs w:val="22"/>
              </w:rPr>
              <w:t>đ</w:t>
            </w:r>
            <w:r w:rsidRPr="00064B4E">
              <w:rPr>
                <w:rFonts w:ascii="Times New Roman" w:hAnsi="Times New Roman"/>
                <w:bCs/>
                <w:iCs/>
                <w:color w:val="000000" w:themeColor="text1"/>
                <w:szCs w:val="22"/>
              </w:rPr>
              <w:t xml:space="preserve">ịa chính phục vụ </w:t>
            </w:r>
            <w:r w:rsidRPr="00064B4E">
              <w:rPr>
                <w:rFonts w:ascii="Times New Roman" w:hAnsi="Times New Roman" w:hint="eastAsia"/>
                <w:bCs/>
                <w:iCs/>
                <w:color w:val="000000" w:themeColor="text1"/>
                <w:szCs w:val="22"/>
              </w:rPr>
              <w:t>đă</w:t>
            </w:r>
            <w:r w:rsidRPr="00064B4E">
              <w:rPr>
                <w:rFonts w:ascii="Times New Roman" w:hAnsi="Times New Roman"/>
                <w:bCs/>
                <w:iCs/>
                <w:color w:val="000000" w:themeColor="text1"/>
                <w:szCs w:val="22"/>
              </w:rPr>
              <w:t xml:space="preserve">ng ký, cấp Giấy chứng nhận quyền sử dụng </w:t>
            </w:r>
            <w:r w:rsidRPr="00064B4E">
              <w:rPr>
                <w:rFonts w:ascii="Times New Roman" w:hAnsi="Times New Roman" w:hint="eastAsia"/>
                <w:bCs/>
                <w:iCs/>
                <w:color w:val="000000" w:themeColor="text1"/>
                <w:szCs w:val="22"/>
              </w:rPr>
              <w:t>đ</w:t>
            </w:r>
            <w:r w:rsidRPr="00064B4E">
              <w:rPr>
                <w:rFonts w:ascii="Times New Roman" w:hAnsi="Times New Roman"/>
                <w:bCs/>
                <w:iCs/>
                <w:color w:val="000000" w:themeColor="text1"/>
                <w:szCs w:val="22"/>
              </w:rPr>
              <w:t xml:space="preserve">ất, quyền sở hữu tài sản gắn liền với </w:t>
            </w:r>
            <w:r w:rsidRPr="00064B4E">
              <w:rPr>
                <w:rFonts w:ascii="Times New Roman" w:hAnsi="Times New Roman" w:hint="eastAsia"/>
                <w:bCs/>
                <w:iCs/>
                <w:color w:val="000000" w:themeColor="text1"/>
                <w:szCs w:val="22"/>
              </w:rPr>
              <w:t>đ</w:t>
            </w:r>
            <w:r w:rsidRPr="00064B4E">
              <w:rPr>
                <w:rFonts w:ascii="Times New Roman" w:hAnsi="Times New Roman"/>
                <w:bCs/>
                <w:iCs/>
                <w:color w:val="000000" w:themeColor="text1"/>
                <w:szCs w:val="22"/>
              </w:rPr>
              <w:t>ất thuộc thẩm quyền của Ủy ban nhân dân cấp xã</w:t>
            </w:r>
          </w:p>
        </w:tc>
        <w:tc>
          <w:tcPr>
            <w:tcW w:w="4950" w:type="dxa"/>
          </w:tcPr>
          <w:p w14:paraId="322DEF6A" w14:textId="0F146DC4" w:rsidR="00765795" w:rsidRPr="004259EB" w:rsidRDefault="00765795" w:rsidP="00765795">
            <w:pPr>
              <w:widowControl w:val="0"/>
              <w:spacing w:before="0" w:after="0" w:line="240" w:lineRule="auto"/>
              <w:ind w:firstLine="0"/>
              <w:rPr>
                <w:rFonts w:ascii="Times New Roman" w:eastAsia="Calibri" w:hAnsi="Times New Roman"/>
                <w:i/>
                <w:color w:val="000000" w:themeColor="text1"/>
                <w:kern w:val="2"/>
                <w:szCs w:val="22"/>
                <w:lang w:eastAsia="en-US"/>
                <w14:ligatures w14:val="standardContextual"/>
              </w:rPr>
            </w:pPr>
            <w:r w:rsidRPr="004259EB">
              <w:rPr>
                <w:rFonts w:ascii="Times New Roman" w:hAnsi="Times New Roman"/>
                <w:bCs/>
                <w:iCs/>
                <w:color w:val="000000" w:themeColor="text1"/>
                <w:szCs w:val="22"/>
              </w:rPr>
              <w:t xml:space="preserve">“b) Trường hợp trích đo bản đồ địa chính phục vụ </w:t>
            </w:r>
            <w:r w:rsidRPr="004259EB">
              <w:rPr>
                <w:rFonts w:ascii="Times New Roman" w:hAnsi="Times New Roman"/>
                <w:bCs/>
                <w:i/>
                <w:color w:val="000000" w:themeColor="text1"/>
                <w:szCs w:val="22"/>
              </w:rPr>
              <w:t>đăng ký biến động đất đai và các nhiệm vụ về quản lý đất đai thuộc thẩm quyền của Ủy ban nhân dân cấp xã, Chủ tịch Ủy ban nhân dân cấp xã</w:t>
            </w:r>
            <w:r w:rsidRPr="004259EB">
              <w:rPr>
                <w:rFonts w:ascii="Times New Roman" w:hAnsi="Times New Roman"/>
                <w:bCs/>
                <w:iCs/>
                <w:color w:val="000000" w:themeColor="text1"/>
                <w:szCs w:val="22"/>
              </w:rPr>
              <w:t>.”</w:t>
            </w:r>
          </w:p>
        </w:tc>
        <w:tc>
          <w:tcPr>
            <w:tcW w:w="1984" w:type="dxa"/>
          </w:tcPr>
          <w:p w14:paraId="7D53CA56" w14:textId="77777777" w:rsidR="00765795" w:rsidRPr="00914891" w:rsidRDefault="00765795" w:rsidP="00765795">
            <w:pPr>
              <w:widowControl w:val="0"/>
              <w:spacing w:before="0" w:after="0" w:line="240" w:lineRule="auto"/>
              <w:ind w:firstLine="0"/>
              <w:rPr>
                <w:rFonts w:ascii="Times New Roman" w:hAnsi="Times New Roman"/>
                <w:bCs/>
                <w:iCs/>
                <w:color w:val="000000" w:themeColor="text1"/>
                <w:szCs w:val="22"/>
              </w:rPr>
            </w:pPr>
          </w:p>
        </w:tc>
        <w:tc>
          <w:tcPr>
            <w:tcW w:w="3119" w:type="dxa"/>
          </w:tcPr>
          <w:p w14:paraId="4B01685D" w14:textId="77777777" w:rsidR="00765795" w:rsidRDefault="00765795" w:rsidP="00765795">
            <w:pPr>
              <w:widowControl w:val="0"/>
              <w:spacing w:before="0" w:after="0" w:line="240" w:lineRule="auto"/>
              <w:ind w:firstLine="0"/>
              <w:rPr>
                <w:rFonts w:ascii="Times New Roman" w:hAnsi="Times New Roman"/>
                <w:bCs/>
                <w:iCs/>
                <w:color w:val="000000" w:themeColor="text1"/>
                <w:szCs w:val="22"/>
              </w:rPr>
            </w:pPr>
          </w:p>
          <w:p w14:paraId="3CF0A32F" w14:textId="5CEEAA20" w:rsidR="00765795" w:rsidRPr="00914891" w:rsidRDefault="00765795" w:rsidP="00765795">
            <w:pPr>
              <w:widowControl w:val="0"/>
              <w:spacing w:before="0" w:after="0" w:line="240" w:lineRule="auto"/>
              <w:ind w:firstLine="0"/>
              <w:rPr>
                <w:rFonts w:ascii="Times New Roman" w:hAnsi="Times New Roman"/>
                <w:bCs/>
                <w:iCs/>
                <w:color w:val="000000" w:themeColor="text1"/>
                <w:szCs w:val="22"/>
              </w:rPr>
            </w:pPr>
          </w:p>
        </w:tc>
      </w:tr>
      <w:tr w:rsidR="00C867B7" w:rsidRPr="00914891" w14:paraId="1498A746" w14:textId="0984B721" w:rsidTr="004532F2">
        <w:tc>
          <w:tcPr>
            <w:tcW w:w="1696" w:type="dxa"/>
          </w:tcPr>
          <w:p w14:paraId="73027397"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c>
          <w:tcPr>
            <w:tcW w:w="3414" w:type="dxa"/>
          </w:tcPr>
          <w:p w14:paraId="6DEE26ED" w14:textId="77777777" w:rsidR="00765795" w:rsidRPr="00064B4E" w:rsidRDefault="00765795" w:rsidP="00064B4E">
            <w:pPr>
              <w:widowControl w:val="0"/>
              <w:spacing w:before="0" w:after="0" w:line="240" w:lineRule="auto"/>
              <w:ind w:firstLine="34"/>
              <w:outlineLvl w:val="1"/>
              <w:rPr>
                <w:rFonts w:ascii="Times New Roman" w:hAnsi="Times New Roman"/>
                <w:color w:val="000000" w:themeColor="text1"/>
                <w:szCs w:val="22"/>
                <w:lang w:val="en-US"/>
              </w:rPr>
            </w:pPr>
          </w:p>
        </w:tc>
        <w:tc>
          <w:tcPr>
            <w:tcW w:w="4950" w:type="dxa"/>
          </w:tcPr>
          <w:p w14:paraId="55360633" w14:textId="76928466" w:rsidR="00765795" w:rsidRPr="004259EB" w:rsidRDefault="00765795" w:rsidP="00765795">
            <w:pPr>
              <w:widowControl w:val="0"/>
              <w:spacing w:before="0" w:after="0" w:line="240" w:lineRule="auto"/>
              <w:ind w:firstLine="0"/>
              <w:outlineLvl w:val="1"/>
              <w:rPr>
                <w:rFonts w:ascii="Times New Roman" w:hAnsi="Times New Roman"/>
                <w:color w:val="000000" w:themeColor="text1"/>
                <w:szCs w:val="22"/>
                <w:lang w:val="en-US"/>
              </w:rPr>
            </w:pPr>
            <w:r w:rsidRPr="004259EB">
              <w:rPr>
                <w:rFonts w:ascii="Times New Roman" w:hAnsi="Times New Roman"/>
                <w:color w:val="000000" w:themeColor="text1"/>
                <w:szCs w:val="22"/>
                <w:lang w:val="en-US"/>
              </w:rPr>
              <w:t>5</w:t>
            </w:r>
            <w:r w:rsidRPr="004259EB">
              <w:rPr>
                <w:rFonts w:ascii="Times New Roman" w:hAnsi="Times New Roman"/>
                <w:color w:val="000000" w:themeColor="text1"/>
                <w:szCs w:val="22"/>
              </w:rPr>
              <w:t xml:space="preserve">. </w:t>
            </w:r>
            <w:r w:rsidRPr="004259EB">
              <w:rPr>
                <w:rFonts w:ascii="Times New Roman" w:hAnsi="Times New Roman"/>
                <w:color w:val="000000" w:themeColor="text1"/>
                <w:szCs w:val="22"/>
                <w:lang w:val="en-US"/>
              </w:rPr>
              <w:t>Bổ sung Điều 20a sau Điều 20</w:t>
            </w:r>
            <w:r w:rsidRPr="004259EB">
              <w:rPr>
                <w:rFonts w:ascii="Times New Roman" w:hAnsi="Times New Roman"/>
                <w:color w:val="000000" w:themeColor="text1"/>
                <w:szCs w:val="22"/>
              </w:rPr>
              <w:t xml:space="preserve"> như sau:</w:t>
            </w:r>
          </w:p>
        </w:tc>
        <w:tc>
          <w:tcPr>
            <w:tcW w:w="1984" w:type="dxa"/>
          </w:tcPr>
          <w:p w14:paraId="4411B8F0"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c>
          <w:tcPr>
            <w:tcW w:w="3119" w:type="dxa"/>
          </w:tcPr>
          <w:p w14:paraId="050FA018" w14:textId="77777777" w:rsidR="00765795" w:rsidRPr="00914891" w:rsidRDefault="00765795" w:rsidP="00765795">
            <w:pPr>
              <w:widowControl w:val="0"/>
              <w:spacing w:before="0" w:after="0" w:line="240" w:lineRule="auto"/>
              <w:ind w:firstLine="0"/>
              <w:outlineLvl w:val="1"/>
              <w:rPr>
                <w:rFonts w:ascii="Times New Roman" w:hAnsi="Times New Roman"/>
                <w:color w:val="000000" w:themeColor="text1"/>
                <w:szCs w:val="22"/>
                <w:lang w:val="en-US"/>
              </w:rPr>
            </w:pPr>
          </w:p>
        </w:tc>
      </w:tr>
      <w:tr w:rsidR="00C867B7" w:rsidRPr="00914891" w14:paraId="5E63281D" w14:textId="0D48A76A" w:rsidTr="00064B4E">
        <w:trPr>
          <w:trHeight w:val="322"/>
        </w:trPr>
        <w:tc>
          <w:tcPr>
            <w:tcW w:w="1696" w:type="dxa"/>
          </w:tcPr>
          <w:p w14:paraId="2A12F543" w14:textId="77777777" w:rsidR="00765795" w:rsidRPr="00914891" w:rsidRDefault="00765795" w:rsidP="00765795">
            <w:pPr>
              <w:widowControl w:val="0"/>
              <w:shd w:val="clear" w:color="auto" w:fill="FFFFFF"/>
              <w:spacing w:before="0" w:after="0" w:line="240" w:lineRule="auto"/>
              <w:ind w:firstLine="0"/>
              <w:rPr>
                <w:rFonts w:ascii="Times New Roman" w:hAnsi="Times New Roman"/>
                <w:b/>
                <w:bCs/>
                <w:i/>
                <w:color w:val="000000" w:themeColor="text1"/>
                <w:szCs w:val="22"/>
                <w:lang w:val="it-IT" w:eastAsia="x-none"/>
              </w:rPr>
            </w:pPr>
          </w:p>
        </w:tc>
        <w:tc>
          <w:tcPr>
            <w:tcW w:w="3414" w:type="dxa"/>
          </w:tcPr>
          <w:p w14:paraId="2965FC39" w14:textId="77777777" w:rsidR="00765795" w:rsidRPr="00064B4E" w:rsidRDefault="00765795" w:rsidP="00064B4E">
            <w:pPr>
              <w:widowControl w:val="0"/>
              <w:shd w:val="clear" w:color="auto" w:fill="FFFFFF"/>
              <w:spacing w:before="0" w:after="0" w:line="240" w:lineRule="auto"/>
              <w:ind w:firstLine="34"/>
              <w:rPr>
                <w:rFonts w:ascii="Times New Roman" w:hAnsi="Times New Roman"/>
                <w:b/>
                <w:bCs/>
                <w:i/>
                <w:color w:val="000000" w:themeColor="text1"/>
                <w:szCs w:val="22"/>
                <w:lang w:val="it-IT" w:eastAsia="x-none"/>
              </w:rPr>
            </w:pPr>
          </w:p>
        </w:tc>
        <w:tc>
          <w:tcPr>
            <w:tcW w:w="4950" w:type="dxa"/>
          </w:tcPr>
          <w:p w14:paraId="3F55EC9D" w14:textId="64584543" w:rsidR="00765795" w:rsidRPr="004259EB" w:rsidRDefault="00765795" w:rsidP="00765795">
            <w:pPr>
              <w:widowControl w:val="0"/>
              <w:shd w:val="clear" w:color="auto" w:fill="FFFFFF"/>
              <w:spacing w:before="0" w:after="0" w:line="240" w:lineRule="auto"/>
              <w:ind w:firstLine="0"/>
              <w:rPr>
                <w:rFonts w:ascii="Times New Roman" w:hAnsi="Times New Roman"/>
                <w:b/>
                <w:bCs/>
                <w:i/>
                <w:color w:val="000000" w:themeColor="text1"/>
                <w:szCs w:val="22"/>
                <w:lang w:val="it-IT" w:eastAsia="x-none"/>
              </w:rPr>
            </w:pPr>
            <w:r w:rsidRPr="004259EB">
              <w:rPr>
                <w:rFonts w:ascii="Times New Roman" w:hAnsi="Times New Roman"/>
                <w:b/>
                <w:bCs/>
                <w:i/>
                <w:color w:val="000000" w:themeColor="text1"/>
                <w:szCs w:val="22"/>
                <w:lang w:val="it-IT" w:eastAsia="x-none"/>
              </w:rPr>
              <w:t>“ Điều 20a. Một số quy định về thẩm quyền, trình tự, thủ tục giao đất, cho thuê đất</w:t>
            </w:r>
          </w:p>
        </w:tc>
        <w:tc>
          <w:tcPr>
            <w:tcW w:w="1984" w:type="dxa"/>
          </w:tcPr>
          <w:p w14:paraId="08802F81" w14:textId="77777777" w:rsidR="00765795" w:rsidRPr="00914891" w:rsidRDefault="00765795" w:rsidP="00765795">
            <w:pPr>
              <w:widowControl w:val="0"/>
              <w:shd w:val="clear" w:color="auto" w:fill="FFFFFF"/>
              <w:spacing w:before="0" w:after="0" w:line="240" w:lineRule="auto"/>
              <w:ind w:firstLine="0"/>
              <w:rPr>
                <w:rFonts w:ascii="Times New Roman" w:hAnsi="Times New Roman"/>
                <w:b/>
                <w:bCs/>
                <w:i/>
                <w:color w:val="000000" w:themeColor="text1"/>
                <w:szCs w:val="22"/>
                <w:lang w:val="it-IT" w:eastAsia="x-none"/>
              </w:rPr>
            </w:pPr>
          </w:p>
        </w:tc>
        <w:tc>
          <w:tcPr>
            <w:tcW w:w="3119" w:type="dxa"/>
          </w:tcPr>
          <w:p w14:paraId="3FDFF27D" w14:textId="77777777" w:rsidR="00765795" w:rsidRPr="00914891" w:rsidRDefault="00765795" w:rsidP="00765795">
            <w:pPr>
              <w:widowControl w:val="0"/>
              <w:shd w:val="clear" w:color="auto" w:fill="FFFFFF"/>
              <w:spacing w:before="0" w:after="0" w:line="240" w:lineRule="auto"/>
              <w:ind w:firstLine="0"/>
              <w:rPr>
                <w:rFonts w:ascii="Times New Roman" w:hAnsi="Times New Roman"/>
                <w:b/>
                <w:bCs/>
                <w:i/>
                <w:color w:val="000000" w:themeColor="text1"/>
                <w:szCs w:val="22"/>
                <w:lang w:val="it-IT" w:eastAsia="x-none"/>
              </w:rPr>
            </w:pPr>
          </w:p>
        </w:tc>
      </w:tr>
      <w:tr w:rsidR="00C867B7" w:rsidRPr="00914891" w14:paraId="2659A45A" w14:textId="5E6A654F" w:rsidTr="004532F2">
        <w:tc>
          <w:tcPr>
            <w:tcW w:w="1696" w:type="dxa"/>
          </w:tcPr>
          <w:p w14:paraId="2B1F85F6" w14:textId="77777777" w:rsidR="00765795" w:rsidRPr="00914891" w:rsidRDefault="00765795" w:rsidP="00765795">
            <w:pPr>
              <w:widowControl w:val="0"/>
              <w:shd w:val="clear" w:color="auto" w:fill="FFFFFF"/>
              <w:spacing w:before="0" w:after="0" w:line="240" w:lineRule="auto"/>
              <w:ind w:firstLine="0"/>
              <w:rPr>
                <w:rFonts w:ascii="Times New Roman" w:hAnsi="Times New Roman"/>
                <w:bCs/>
                <w:i/>
                <w:color w:val="000000" w:themeColor="text1"/>
                <w:szCs w:val="22"/>
                <w:lang w:val="it-IT" w:eastAsia="x-none"/>
              </w:rPr>
            </w:pPr>
          </w:p>
        </w:tc>
        <w:tc>
          <w:tcPr>
            <w:tcW w:w="3414" w:type="dxa"/>
          </w:tcPr>
          <w:p w14:paraId="6E11E5B6" w14:textId="77777777" w:rsidR="00765795" w:rsidRPr="00064B4E" w:rsidRDefault="00765795" w:rsidP="00064B4E">
            <w:pPr>
              <w:widowControl w:val="0"/>
              <w:shd w:val="clear" w:color="auto" w:fill="FFFFFF"/>
              <w:spacing w:before="0" w:after="0" w:line="240" w:lineRule="auto"/>
              <w:ind w:firstLine="34"/>
              <w:rPr>
                <w:rFonts w:ascii="Times New Roman" w:hAnsi="Times New Roman"/>
                <w:bCs/>
                <w:i/>
                <w:color w:val="000000" w:themeColor="text1"/>
                <w:szCs w:val="22"/>
                <w:lang w:val="it-IT" w:eastAsia="x-none"/>
              </w:rPr>
            </w:pPr>
          </w:p>
        </w:tc>
        <w:tc>
          <w:tcPr>
            <w:tcW w:w="4950" w:type="dxa"/>
          </w:tcPr>
          <w:p w14:paraId="1D06BBA7" w14:textId="4889EB3A" w:rsidR="00765795" w:rsidRPr="004259EB" w:rsidRDefault="00765795" w:rsidP="00765795">
            <w:pPr>
              <w:widowControl w:val="0"/>
              <w:shd w:val="clear" w:color="auto" w:fill="FFFFFF"/>
              <w:spacing w:before="0" w:after="0" w:line="240" w:lineRule="auto"/>
              <w:ind w:firstLine="0"/>
              <w:rPr>
                <w:rFonts w:ascii="Times New Roman" w:hAnsi="Times New Roman"/>
                <w:i/>
                <w:color w:val="000000" w:themeColor="text1"/>
                <w:szCs w:val="22"/>
                <w:lang w:val="it-IT"/>
              </w:rPr>
            </w:pPr>
            <w:r w:rsidRPr="004259EB">
              <w:rPr>
                <w:rFonts w:ascii="Times New Roman" w:hAnsi="Times New Roman"/>
                <w:bCs/>
                <w:i/>
                <w:color w:val="000000" w:themeColor="text1"/>
                <w:szCs w:val="22"/>
                <w:lang w:val="it-IT" w:eastAsia="x-none"/>
              </w:rPr>
              <w:t xml:space="preserve">1. </w:t>
            </w:r>
            <w:r w:rsidRPr="004259EB">
              <w:rPr>
                <w:rFonts w:ascii="Times New Roman" w:hAnsi="Times New Roman"/>
                <w:i/>
                <w:color w:val="000000" w:themeColor="text1"/>
                <w:szCs w:val="22"/>
              </w:rPr>
              <w:t>Người có thẩm quyền giao đất, cho thuê đất</w:t>
            </w:r>
            <w:r w:rsidRPr="004259EB">
              <w:rPr>
                <w:rFonts w:ascii="Times New Roman" w:hAnsi="Times New Roman"/>
                <w:i/>
                <w:color w:val="000000" w:themeColor="text1"/>
                <w:szCs w:val="22"/>
                <w:lang w:val="it-IT"/>
              </w:rPr>
              <w:t>, chuyển mục đích sử dụng đất</w:t>
            </w:r>
            <w:r w:rsidRPr="004259EB">
              <w:rPr>
                <w:rFonts w:ascii="Times New Roman" w:hAnsi="Times New Roman"/>
                <w:i/>
                <w:color w:val="000000" w:themeColor="text1"/>
                <w:szCs w:val="22"/>
              </w:rPr>
              <w:t xml:space="preserve"> thì có thẩm quyền chuyển hình thức sử dụng đất, điều chỉnh, gia hạn sử dụng đất đối với trường hợp người sử dụng đất đã có quyết định giao đất, cho thuê đất, cho phép chuyển mục đích sử dụng đất</w:t>
            </w:r>
            <w:r w:rsidRPr="004259EB">
              <w:rPr>
                <w:rFonts w:ascii="Times New Roman" w:hAnsi="Times New Roman"/>
                <w:i/>
                <w:color w:val="000000" w:themeColor="text1"/>
                <w:szCs w:val="22"/>
                <w:lang w:val="it-IT"/>
              </w:rPr>
              <w:t xml:space="preserve">. </w:t>
            </w:r>
          </w:p>
        </w:tc>
        <w:tc>
          <w:tcPr>
            <w:tcW w:w="1984" w:type="dxa"/>
          </w:tcPr>
          <w:p w14:paraId="18641D59" w14:textId="4EA16121" w:rsidR="00765795" w:rsidRPr="00B7149A" w:rsidRDefault="00765795" w:rsidP="00765795">
            <w:pPr>
              <w:widowControl w:val="0"/>
              <w:shd w:val="clear" w:color="auto" w:fill="FFFFFF"/>
              <w:spacing w:before="0" w:after="0" w:line="240" w:lineRule="auto"/>
              <w:ind w:firstLine="0"/>
              <w:rPr>
                <w:rFonts w:ascii="Times New Roman" w:hAnsi="Times New Roman"/>
                <w:bCs/>
                <w:iCs/>
                <w:color w:val="000000" w:themeColor="text1"/>
                <w:szCs w:val="22"/>
                <w:lang w:val="it-IT" w:eastAsia="x-none"/>
              </w:rPr>
            </w:pPr>
          </w:p>
        </w:tc>
        <w:tc>
          <w:tcPr>
            <w:tcW w:w="3119" w:type="dxa"/>
          </w:tcPr>
          <w:p w14:paraId="2FCAD052" w14:textId="18173D8F" w:rsidR="00765795" w:rsidRPr="00B7149A" w:rsidRDefault="00765795" w:rsidP="00765795">
            <w:pPr>
              <w:widowControl w:val="0"/>
              <w:shd w:val="clear" w:color="auto" w:fill="FFFFFF"/>
              <w:spacing w:before="0" w:after="0" w:line="240" w:lineRule="auto"/>
              <w:ind w:firstLine="0"/>
              <w:rPr>
                <w:rFonts w:ascii="Times New Roman" w:hAnsi="Times New Roman"/>
                <w:bCs/>
                <w:iCs/>
                <w:color w:val="000000" w:themeColor="text1"/>
                <w:szCs w:val="22"/>
                <w:lang w:val="it-IT" w:eastAsia="x-none"/>
              </w:rPr>
            </w:pPr>
          </w:p>
        </w:tc>
      </w:tr>
      <w:tr w:rsidR="00C867B7" w:rsidRPr="00914891" w14:paraId="7E1B32EB" w14:textId="2AC8E977" w:rsidTr="004532F2">
        <w:tc>
          <w:tcPr>
            <w:tcW w:w="1696" w:type="dxa"/>
          </w:tcPr>
          <w:p w14:paraId="382217BB"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lang w:val="it-IT"/>
              </w:rPr>
            </w:pPr>
          </w:p>
        </w:tc>
        <w:tc>
          <w:tcPr>
            <w:tcW w:w="3414" w:type="dxa"/>
          </w:tcPr>
          <w:p w14:paraId="6E061016" w14:textId="77777777" w:rsidR="00765795" w:rsidRPr="00064B4E" w:rsidRDefault="00765795" w:rsidP="00064B4E">
            <w:pPr>
              <w:widowControl w:val="0"/>
              <w:shd w:val="clear" w:color="auto" w:fill="FFFFFF"/>
              <w:spacing w:before="0" w:after="0" w:line="240" w:lineRule="auto"/>
              <w:ind w:firstLine="34"/>
              <w:rPr>
                <w:rFonts w:ascii="Times New Roman" w:hAnsi="Times New Roman"/>
                <w:i/>
                <w:color w:val="000000" w:themeColor="text1"/>
                <w:szCs w:val="22"/>
                <w:lang w:val="it-IT"/>
              </w:rPr>
            </w:pPr>
          </w:p>
        </w:tc>
        <w:tc>
          <w:tcPr>
            <w:tcW w:w="4950" w:type="dxa"/>
          </w:tcPr>
          <w:p w14:paraId="5802CA64" w14:textId="3FA6688F" w:rsidR="00765795" w:rsidRPr="004259EB" w:rsidRDefault="00765795" w:rsidP="00765795">
            <w:pPr>
              <w:widowControl w:val="0"/>
              <w:shd w:val="clear" w:color="auto" w:fill="FFFFFF"/>
              <w:spacing w:before="0" w:after="0" w:line="240" w:lineRule="auto"/>
              <w:ind w:firstLine="0"/>
              <w:rPr>
                <w:rFonts w:ascii="Times New Roman" w:hAnsi="Times New Roman"/>
                <w:i/>
                <w:color w:val="000000" w:themeColor="text1"/>
                <w:szCs w:val="22"/>
              </w:rPr>
            </w:pPr>
            <w:r w:rsidRPr="004259EB">
              <w:rPr>
                <w:rFonts w:ascii="Times New Roman" w:hAnsi="Times New Roman"/>
                <w:i/>
                <w:color w:val="000000" w:themeColor="text1"/>
                <w:szCs w:val="22"/>
                <w:lang w:val="it-IT"/>
              </w:rPr>
              <w:t xml:space="preserve">2. </w:t>
            </w:r>
            <w:r w:rsidRPr="004259EB">
              <w:rPr>
                <w:rFonts w:ascii="Times New Roman" w:hAnsi="Times New Roman"/>
                <w:i/>
                <w:color w:val="000000" w:themeColor="text1"/>
                <w:szCs w:val="22"/>
              </w:rPr>
              <w:t>Việc quyết định giao đất, cho thuê đất, chuyển mục đích sử dụng đất đối với các dự án trên phạm vi từ địa bàn 02 đơn vị hành chính cấp xã trở lên thuộc thẩm quyền giải quyết của Chủ tịch Uỷ ban nhân dân cấp tỉnh.</w:t>
            </w:r>
          </w:p>
        </w:tc>
        <w:tc>
          <w:tcPr>
            <w:tcW w:w="1984" w:type="dxa"/>
          </w:tcPr>
          <w:p w14:paraId="05651094"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lang w:val="it-IT"/>
              </w:rPr>
            </w:pPr>
          </w:p>
        </w:tc>
        <w:tc>
          <w:tcPr>
            <w:tcW w:w="3119" w:type="dxa"/>
          </w:tcPr>
          <w:p w14:paraId="1E3510F5"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lang w:val="it-IT"/>
              </w:rPr>
            </w:pPr>
          </w:p>
        </w:tc>
      </w:tr>
      <w:tr w:rsidR="00C867B7" w:rsidRPr="00914891" w14:paraId="097F714B" w14:textId="422A53CB" w:rsidTr="004532F2">
        <w:tc>
          <w:tcPr>
            <w:tcW w:w="1696" w:type="dxa"/>
          </w:tcPr>
          <w:p w14:paraId="6EB4A86E"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rPr>
            </w:pPr>
          </w:p>
        </w:tc>
        <w:tc>
          <w:tcPr>
            <w:tcW w:w="3414" w:type="dxa"/>
          </w:tcPr>
          <w:p w14:paraId="250EBC31" w14:textId="77777777" w:rsidR="00765795" w:rsidRPr="00064B4E" w:rsidRDefault="00765795" w:rsidP="00064B4E">
            <w:pPr>
              <w:widowControl w:val="0"/>
              <w:shd w:val="clear" w:color="auto" w:fill="FFFFFF"/>
              <w:spacing w:before="0" w:after="0" w:line="240" w:lineRule="auto"/>
              <w:ind w:firstLine="34"/>
              <w:rPr>
                <w:rFonts w:ascii="Times New Roman" w:hAnsi="Times New Roman"/>
                <w:i/>
                <w:color w:val="000000" w:themeColor="text1"/>
                <w:szCs w:val="22"/>
              </w:rPr>
            </w:pPr>
          </w:p>
        </w:tc>
        <w:tc>
          <w:tcPr>
            <w:tcW w:w="4950" w:type="dxa"/>
          </w:tcPr>
          <w:p w14:paraId="747D6458" w14:textId="79A40989" w:rsidR="00765795" w:rsidRPr="004259EB" w:rsidRDefault="00765795" w:rsidP="00765795">
            <w:pPr>
              <w:widowControl w:val="0"/>
              <w:shd w:val="clear" w:color="auto" w:fill="FFFFFF"/>
              <w:spacing w:before="0" w:after="0" w:line="240" w:lineRule="auto"/>
              <w:ind w:firstLine="0"/>
              <w:rPr>
                <w:rFonts w:ascii="Times New Roman" w:hAnsi="Times New Roman"/>
                <w:i/>
                <w:color w:val="000000" w:themeColor="text1"/>
                <w:szCs w:val="22"/>
              </w:rPr>
            </w:pPr>
            <w:r w:rsidRPr="004259EB">
              <w:rPr>
                <w:rFonts w:ascii="Times New Roman" w:hAnsi="Times New Roman"/>
                <w:i/>
                <w:color w:val="000000" w:themeColor="text1"/>
                <w:szCs w:val="22"/>
              </w:rPr>
              <w:t>3. Ký hợp đồng thuê đất</w:t>
            </w:r>
          </w:p>
        </w:tc>
        <w:tc>
          <w:tcPr>
            <w:tcW w:w="1984" w:type="dxa"/>
          </w:tcPr>
          <w:p w14:paraId="6FEC4B30"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rPr>
            </w:pPr>
          </w:p>
        </w:tc>
        <w:tc>
          <w:tcPr>
            <w:tcW w:w="3119" w:type="dxa"/>
          </w:tcPr>
          <w:p w14:paraId="2A9DE070" w14:textId="77777777" w:rsidR="00765795" w:rsidRPr="00914891" w:rsidRDefault="00765795" w:rsidP="00765795">
            <w:pPr>
              <w:widowControl w:val="0"/>
              <w:shd w:val="clear" w:color="auto" w:fill="FFFFFF"/>
              <w:spacing w:before="0" w:after="0" w:line="240" w:lineRule="auto"/>
              <w:ind w:firstLine="0"/>
              <w:rPr>
                <w:rFonts w:ascii="Times New Roman" w:hAnsi="Times New Roman"/>
                <w:i/>
                <w:color w:val="000000" w:themeColor="text1"/>
                <w:szCs w:val="22"/>
              </w:rPr>
            </w:pPr>
          </w:p>
        </w:tc>
      </w:tr>
      <w:tr w:rsidR="00C867B7" w:rsidRPr="00914891" w14:paraId="5B0E72D8" w14:textId="06B53B7E" w:rsidTr="004532F2">
        <w:tc>
          <w:tcPr>
            <w:tcW w:w="1696" w:type="dxa"/>
          </w:tcPr>
          <w:p w14:paraId="76D7EA9C" w14:textId="77777777" w:rsidR="00765795" w:rsidRPr="00914891" w:rsidRDefault="00765795" w:rsidP="00765795">
            <w:pPr>
              <w:spacing w:before="0" w:after="0" w:line="240" w:lineRule="auto"/>
              <w:ind w:firstLine="0"/>
              <w:rPr>
                <w:rFonts w:ascii="Times New Roman" w:hAnsi="Times New Roman"/>
                <w:b/>
                <w:color w:val="000000" w:themeColor="text1"/>
                <w:szCs w:val="22"/>
                <w:lang w:val="it-CH"/>
              </w:rPr>
            </w:pPr>
          </w:p>
        </w:tc>
        <w:tc>
          <w:tcPr>
            <w:tcW w:w="3414" w:type="dxa"/>
          </w:tcPr>
          <w:p w14:paraId="28F489BE" w14:textId="77777777" w:rsidR="00765795" w:rsidRPr="00064B4E" w:rsidRDefault="00765795" w:rsidP="00064B4E">
            <w:pPr>
              <w:spacing w:before="0" w:after="0" w:line="240" w:lineRule="auto"/>
              <w:ind w:firstLine="34"/>
              <w:rPr>
                <w:rFonts w:ascii="Times New Roman" w:hAnsi="Times New Roman"/>
                <w:b/>
                <w:color w:val="000000" w:themeColor="text1"/>
                <w:szCs w:val="22"/>
                <w:lang w:val="it-CH"/>
              </w:rPr>
            </w:pPr>
          </w:p>
        </w:tc>
        <w:tc>
          <w:tcPr>
            <w:tcW w:w="4950" w:type="dxa"/>
          </w:tcPr>
          <w:p w14:paraId="7929FE51" w14:textId="41565B2C" w:rsidR="00765795" w:rsidRPr="004259EB" w:rsidRDefault="00765795" w:rsidP="00765795">
            <w:pPr>
              <w:spacing w:before="0" w:after="0" w:line="240" w:lineRule="auto"/>
              <w:ind w:firstLine="0"/>
              <w:rPr>
                <w:rFonts w:ascii="Times New Roman" w:hAnsi="Times New Roman"/>
                <w:b/>
                <w:i/>
                <w:iCs/>
                <w:color w:val="000000" w:themeColor="text1"/>
                <w:szCs w:val="22"/>
                <w:lang w:val="it-CH"/>
              </w:rPr>
            </w:pPr>
            <w:r w:rsidRPr="004259EB">
              <w:rPr>
                <w:rFonts w:ascii="Times New Roman" w:hAnsi="Times New Roman"/>
                <w:b/>
                <w:color w:val="000000" w:themeColor="text1"/>
                <w:szCs w:val="22"/>
                <w:lang w:val="it-CH"/>
              </w:rPr>
              <w:t xml:space="preserve">Phương án 1: </w:t>
            </w:r>
            <w:r w:rsidRPr="004259EB">
              <w:rPr>
                <w:rFonts w:ascii="Times New Roman" w:hAnsi="Times New Roman"/>
                <w:b/>
                <w:i/>
                <w:iCs/>
                <w:color w:val="000000" w:themeColor="text1"/>
                <w:szCs w:val="22"/>
                <w:lang w:val="it-CH"/>
              </w:rPr>
              <w:t>Có ký hợp đồng thuê đất</w:t>
            </w:r>
          </w:p>
        </w:tc>
        <w:tc>
          <w:tcPr>
            <w:tcW w:w="1984" w:type="dxa"/>
          </w:tcPr>
          <w:p w14:paraId="3A08D0EE" w14:textId="5414CA53" w:rsidR="00765795" w:rsidRPr="003E7F0D" w:rsidRDefault="00765795" w:rsidP="00765795">
            <w:pPr>
              <w:spacing w:before="0" w:after="0" w:line="240" w:lineRule="auto"/>
              <w:ind w:firstLine="0"/>
              <w:rPr>
                <w:rFonts w:ascii="Times New Roman" w:hAnsi="Times New Roman"/>
                <w:bCs/>
                <w:color w:val="000000" w:themeColor="text1"/>
                <w:szCs w:val="22"/>
                <w:lang w:val="it-CH"/>
              </w:rPr>
            </w:pPr>
          </w:p>
        </w:tc>
        <w:tc>
          <w:tcPr>
            <w:tcW w:w="3119" w:type="dxa"/>
          </w:tcPr>
          <w:p w14:paraId="7C886644" w14:textId="20180216" w:rsidR="00765795" w:rsidRPr="003E7F0D" w:rsidRDefault="00765795" w:rsidP="00765795">
            <w:pPr>
              <w:spacing w:before="0" w:after="0" w:line="240" w:lineRule="auto"/>
              <w:ind w:firstLine="0"/>
              <w:rPr>
                <w:rFonts w:ascii="Times New Roman" w:hAnsi="Times New Roman"/>
                <w:bCs/>
                <w:color w:val="000000" w:themeColor="text1"/>
                <w:szCs w:val="22"/>
                <w:lang w:val="it-CH"/>
              </w:rPr>
            </w:pPr>
          </w:p>
        </w:tc>
      </w:tr>
      <w:tr w:rsidR="00C867B7" w:rsidRPr="00914891" w14:paraId="681AF993" w14:textId="3E2E3E67" w:rsidTr="004532F2">
        <w:tc>
          <w:tcPr>
            <w:tcW w:w="1696" w:type="dxa"/>
          </w:tcPr>
          <w:p w14:paraId="27B5022A"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414" w:type="dxa"/>
          </w:tcPr>
          <w:p w14:paraId="0011B289" w14:textId="77777777" w:rsidR="00765795" w:rsidRPr="00064B4E" w:rsidRDefault="00765795" w:rsidP="00064B4E">
            <w:pPr>
              <w:widowControl w:val="0"/>
              <w:shd w:val="clear" w:color="auto" w:fill="FFFFFF"/>
              <w:spacing w:before="0" w:after="0" w:line="240" w:lineRule="auto"/>
              <w:ind w:firstLine="34"/>
              <w:rPr>
                <w:rFonts w:ascii="Times New Roman" w:hAnsi="Times New Roman"/>
                <w:i/>
                <w:iCs/>
                <w:color w:val="000000" w:themeColor="text1"/>
                <w:szCs w:val="22"/>
              </w:rPr>
            </w:pPr>
          </w:p>
        </w:tc>
        <w:tc>
          <w:tcPr>
            <w:tcW w:w="4950" w:type="dxa"/>
          </w:tcPr>
          <w:p w14:paraId="5458A767" w14:textId="485500EF" w:rsidR="00765795" w:rsidRPr="004259EB"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Sửa trình tự, thủ tục trong phần III, phụ lục I, Nghị định số 151/2025/NĐ-CP</w:t>
            </w:r>
            <w:r w:rsidRPr="004259EB">
              <w:rPr>
                <w:rFonts w:ascii="Times New Roman" w:hAnsi="Times New Roman"/>
                <w:i/>
                <w:iCs/>
                <w:color w:val="000000" w:themeColor="text1"/>
                <w:szCs w:val="22"/>
                <w:lang w:val="it-CH"/>
              </w:rPr>
              <w:t xml:space="preserve"> (đã được đính chính tại Quyết định tại Quyết định số 2418/QĐ-BNNMT ngày 28/6/2025 của Bộ Nông nghiệp và Môi trường</w:t>
            </w:r>
            <w:r w:rsidRPr="004259EB">
              <w:rPr>
                <w:rFonts w:ascii="Times New Roman" w:hAnsi="Times New Roman"/>
                <w:i/>
                <w:iCs/>
                <w:color w:val="000000" w:themeColor="text1"/>
                <w:szCs w:val="22"/>
              </w:rPr>
              <w:t>, ghi:</w:t>
            </w:r>
          </w:p>
        </w:tc>
        <w:tc>
          <w:tcPr>
            <w:tcW w:w="1984" w:type="dxa"/>
          </w:tcPr>
          <w:p w14:paraId="6F059F96"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119" w:type="dxa"/>
          </w:tcPr>
          <w:p w14:paraId="79474ED5"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r>
      <w:tr w:rsidR="00C867B7" w:rsidRPr="00914891" w14:paraId="16186CEF" w14:textId="5D370071" w:rsidTr="004532F2">
        <w:tc>
          <w:tcPr>
            <w:tcW w:w="1696" w:type="dxa"/>
          </w:tcPr>
          <w:p w14:paraId="15103FC9"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414" w:type="dxa"/>
          </w:tcPr>
          <w:p w14:paraId="506A7CDF" w14:textId="77777777" w:rsidR="00765795" w:rsidRPr="00064B4E" w:rsidRDefault="00765795" w:rsidP="00064B4E">
            <w:pPr>
              <w:widowControl w:val="0"/>
              <w:shd w:val="clear" w:color="auto" w:fill="FFFFFF"/>
              <w:spacing w:before="0" w:after="0" w:line="240" w:lineRule="auto"/>
              <w:ind w:firstLine="34"/>
              <w:rPr>
                <w:rFonts w:ascii="Times New Roman" w:hAnsi="Times New Roman"/>
                <w:i/>
                <w:iCs/>
                <w:color w:val="000000" w:themeColor="text1"/>
                <w:szCs w:val="22"/>
              </w:rPr>
            </w:pPr>
          </w:p>
        </w:tc>
        <w:tc>
          <w:tcPr>
            <w:tcW w:w="4950" w:type="dxa"/>
          </w:tcPr>
          <w:p w14:paraId="6DE57077" w14:textId="41FADFDA" w:rsidR="00765795" w:rsidRPr="004259EB"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“Cơ quan chuyên môn về nông nghiệp và môi trường ký hoặc trình cấp có thẩm quyền ký cấp Giấy chứng nhận và thực hiện các công việc quy định tại khoản 4 Điều 228 Luật Đất đai; việc bàn giao đất/bàn giao rừng trên thực địa thực hiện theo Mẫu số 24 ban hành kèm theo Nghị định này;”</w:t>
            </w:r>
          </w:p>
        </w:tc>
        <w:tc>
          <w:tcPr>
            <w:tcW w:w="1984" w:type="dxa"/>
          </w:tcPr>
          <w:p w14:paraId="2B3646F8"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119" w:type="dxa"/>
          </w:tcPr>
          <w:p w14:paraId="362214B5"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r>
      <w:tr w:rsidR="00C867B7" w:rsidRPr="00914891" w14:paraId="267801C8" w14:textId="30353295" w:rsidTr="004532F2">
        <w:tc>
          <w:tcPr>
            <w:tcW w:w="1696" w:type="dxa"/>
          </w:tcPr>
          <w:p w14:paraId="5DFEFC3B" w14:textId="77777777" w:rsidR="00765795" w:rsidRPr="00914891" w:rsidRDefault="00765795" w:rsidP="00765795">
            <w:pPr>
              <w:widowControl w:val="0"/>
              <w:shd w:val="clear" w:color="auto" w:fill="FFFFFF"/>
              <w:spacing w:before="0" w:after="0" w:line="240" w:lineRule="auto"/>
              <w:ind w:firstLine="0"/>
              <w:rPr>
                <w:rFonts w:ascii="Times New Roman" w:hAnsi="Times New Roman"/>
                <w:b/>
                <w:i/>
                <w:iCs/>
                <w:color w:val="000000" w:themeColor="text1"/>
                <w:szCs w:val="22"/>
              </w:rPr>
            </w:pPr>
          </w:p>
        </w:tc>
        <w:tc>
          <w:tcPr>
            <w:tcW w:w="3414" w:type="dxa"/>
          </w:tcPr>
          <w:p w14:paraId="1EAE87B2" w14:textId="77777777" w:rsidR="00765795" w:rsidRPr="00064B4E" w:rsidRDefault="00765795" w:rsidP="00064B4E">
            <w:pPr>
              <w:widowControl w:val="0"/>
              <w:shd w:val="clear" w:color="auto" w:fill="FFFFFF"/>
              <w:spacing w:before="0" w:after="0" w:line="240" w:lineRule="auto"/>
              <w:ind w:firstLine="34"/>
              <w:rPr>
                <w:rFonts w:ascii="Times New Roman" w:hAnsi="Times New Roman"/>
                <w:b/>
                <w:i/>
                <w:iCs/>
                <w:color w:val="000000" w:themeColor="text1"/>
                <w:szCs w:val="22"/>
              </w:rPr>
            </w:pPr>
          </w:p>
        </w:tc>
        <w:tc>
          <w:tcPr>
            <w:tcW w:w="4950" w:type="dxa"/>
          </w:tcPr>
          <w:p w14:paraId="4217CF49" w14:textId="204553DA" w:rsidR="00765795" w:rsidRPr="004259EB" w:rsidRDefault="00765795" w:rsidP="00765795">
            <w:pPr>
              <w:widowControl w:val="0"/>
              <w:shd w:val="clear" w:color="auto" w:fill="FFFFFF"/>
              <w:spacing w:before="0" w:after="0" w:line="240" w:lineRule="auto"/>
              <w:ind w:firstLine="0"/>
              <w:rPr>
                <w:rFonts w:ascii="Times New Roman" w:hAnsi="Times New Roman"/>
                <w:b/>
                <w:i/>
                <w:iCs/>
                <w:color w:val="000000" w:themeColor="text1"/>
                <w:szCs w:val="22"/>
              </w:rPr>
            </w:pPr>
            <w:r w:rsidRPr="004259EB">
              <w:rPr>
                <w:rFonts w:ascii="Times New Roman" w:hAnsi="Times New Roman"/>
                <w:b/>
                <w:i/>
                <w:iCs/>
                <w:color w:val="000000" w:themeColor="text1"/>
                <w:szCs w:val="22"/>
              </w:rPr>
              <w:t>Phương án 2: Bỏ ký hợp đồng thuê đất, để đồng bộ sửa quy định tại Điều 229 Luật Đất đai</w:t>
            </w:r>
          </w:p>
        </w:tc>
        <w:tc>
          <w:tcPr>
            <w:tcW w:w="1984" w:type="dxa"/>
          </w:tcPr>
          <w:p w14:paraId="1E89787F" w14:textId="77777777" w:rsidR="00765795" w:rsidRPr="00914891" w:rsidRDefault="00765795" w:rsidP="00765795">
            <w:pPr>
              <w:widowControl w:val="0"/>
              <w:shd w:val="clear" w:color="auto" w:fill="FFFFFF"/>
              <w:spacing w:before="0" w:after="0" w:line="240" w:lineRule="auto"/>
              <w:ind w:firstLine="0"/>
              <w:rPr>
                <w:rFonts w:ascii="Times New Roman" w:hAnsi="Times New Roman"/>
                <w:b/>
                <w:i/>
                <w:iCs/>
                <w:color w:val="000000" w:themeColor="text1"/>
                <w:szCs w:val="22"/>
              </w:rPr>
            </w:pPr>
          </w:p>
        </w:tc>
        <w:tc>
          <w:tcPr>
            <w:tcW w:w="3119" w:type="dxa"/>
          </w:tcPr>
          <w:p w14:paraId="7900119C" w14:textId="77777777" w:rsidR="00765795" w:rsidRPr="00914891" w:rsidRDefault="00765795" w:rsidP="00765795">
            <w:pPr>
              <w:widowControl w:val="0"/>
              <w:shd w:val="clear" w:color="auto" w:fill="FFFFFF"/>
              <w:spacing w:before="0" w:after="0" w:line="240" w:lineRule="auto"/>
              <w:ind w:firstLine="0"/>
              <w:rPr>
                <w:rFonts w:ascii="Times New Roman" w:hAnsi="Times New Roman"/>
                <w:b/>
                <w:i/>
                <w:iCs/>
                <w:color w:val="000000" w:themeColor="text1"/>
                <w:szCs w:val="22"/>
              </w:rPr>
            </w:pPr>
          </w:p>
        </w:tc>
      </w:tr>
      <w:tr w:rsidR="00C867B7" w:rsidRPr="00914891" w14:paraId="5DF5CDA8" w14:textId="1A983653" w:rsidTr="004532F2">
        <w:tc>
          <w:tcPr>
            <w:tcW w:w="1696" w:type="dxa"/>
          </w:tcPr>
          <w:p w14:paraId="3C788CDA"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414" w:type="dxa"/>
          </w:tcPr>
          <w:p w14:paraId="7E4CA7F7" w14:textId="77777777" w:rsidR="00765795" w:rsidRPr="00064B4E" w:rsidRDefault="00765795" w:rsidP="00064B4E">
            <w:pPr>
              <w:widowControl w:val="0"/>
              <w:shd w:val="clear" w:color="auto" w:fill="FFFFFF"/>
              <w:spacing w:before="0" w:after="0" w:line="240" w:lineRule="auto"/>
              <w:ind w:firstLine="34"/>
              <w:rPr>
                <w:rFonts w:ascii="Times New Roman" w:hAnsi="Times New Roman"/>
                <w:i/>
                <w:iCs/>
                <w:color w:val="000000" w:themeColor="text1"/>
                <w:szCs w:val="22"/>
              </w:rPr>
            </w:pPr>
          </w:p>
        </w:tc>
        <w:tc>
          <w:tcPr>
            <w:tcW w:w="4950" w:type="dxa"/>
          </w:tcPr>
          <w:p w14:paraId="64E91C76" w14:textId="289885AB" w:rsidR="00765795" w:rsidRPr="004259EB"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Bổ sung quy định:</w:t>
            </w:r>
          </w:p>
        </w:tc>
        <w:tc>
          <w:tcPr>
            <w:tcW w:w="1984" w:type="dxa"/>
          </w:tcPr>
          <w:p w14:paraId="2B30DCFE"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119" w:type="dxa"/>
          </w:tcPr>
          <w:p w14:paraId="181A94C0"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r>
      <w:tr w:rsidR="00C867B7" w:rsidRPr="00914891" w14:paraId="4FCBCD94" w14:textId="3AFE41F8" w:rsidTr="004532F2">
        <w:tc>
          <w:tcPr>
            <w:tcW w:w="1696" w:type="dxa"/>
          </w:tcPr>
          <w:p w14:paraId="28495F9C"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414" w:type="dxa"/>
          </w:tcPr>
          <w:p w14:paraId="430E5B28" w14:textId="77777777" w:rsidR="00765795" w:rsidRPr="00064B4E" w:rsidRDefault="00765795" w:rsidP="00064B4E">
            <w:pPr>
              <w:widowControl w:val="0"/>
              <w:shd w:val="clear" w:color="auto" w:fill="FFFFFF"/>
              <w:spacing w:before="0" w:after="0" w:line="240" w:lineRule="auto"/>
              <w:ind w:firstLine="34"/>
              <w:rPr>
                <w:rFonts w:ascii="Times New Roman" w:hAnsi="Times New Roman"/>
                <w:i/>
                <w:iCs/>
                <w:color w:val="000000" w:themeColor="text1"/>
                <w:szCs w:val="22"/>
              </w:rPr>
            </w:pPr>
          </w:p>
        </w:tc>
        <w:tc>
          <w:tcPr>
            <w:tcW w:w="4950" w:type="dxa"/>
          </w:tcPr>
          <w:p w14:paraId="39DF8A5C" w14:textId="5DD4AD6F" w:rsidR="00765795" w:rsidRPr="004259EB"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r w:rsidRPr="004259EB">
              <w:rPr>
                <w:rFonts w:ascii="Times New Roman" w:hAnsi="Times New Roman"/>
                <w:i/>
                <w:iCs/>
                <w:color w:val="000000" w:themeColor="text1"/>
                <w:szCs w:val="22"/>
              </w:rPr>
              <w:t>“Không ký hợp đồng thuê đất đối với trường hợp giao đất, cho thuê đất thông qua đấu giá quyền sử dụng đất trừ trường hợp đấu giá quyền sử dụng đất đối với diện tích đất nông nghiệp chưa sử dụng vào mục đích công ích.”</w:t>
            </w:r>
          </w:p>
        </w:tc>
        <w:tc>
          <w:tcPr>
            <w:tcW w:w="1984" w:type="dxa"/>
          </w:tcPr>
          <w:p w14:paraId="298B19ED"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c>
          <w:tcPr>
            <w:tcW w:w="3119" w:type="dxa"/>
          </w:tcPr>
          <w:p w14:paraId="1C272A40" w14:textId="77777777" w:rsidR="00765795" w:rsidRPr="00914891" w:rsidRDefault="00765795" w:rsidP="00765795">
            <w:pPr>
              <w:widowControl w:val="0"/>
              <w:shd w:val="clear" w:color="auto" w:fill="FFFFFF"/>
              <w:spacing w:before="0" w:after="0" w:line="240" w:lineRule="auto"/>
              <w:ind w:firstLine="0"/>
              <w:rPr>
                <w:rFonts w:ascii="Times New Roman" w:hAnsi="Times New Roman"/>
                <w:i/>
                <w:iCs/>
                <w:color w:val="000000" w:themeColor="text1"/>
                <w:szCs w:val="22"/>
              </w:rPr>
            </w:pPr>
          </w:p>
        </w:tc>
      </w:tr>
      <w:tr w:rsidR="00C867B7" w:rsidRPr="00914891" w14:paraId="39F9CF58" w14:textId="6F99C06D" w:rsidTr="004532F2">
        <w:tc>
          <w:tcPr>
            <w:tcW w:w="1696" w:type="dxa"/>
          </w:tcPr>
          <w:p w14:paraId="039EB38B" w14:textId="77777777" w:rsidR="00765795" w:rsidRPr="00914891" w:rsidRDefault="00765795" w:rsidP="00765795">
            <w:pPr>
              <w:widowControl w:val="0"/>
              <w:spacing w:before="0" w:after="0" w:line="240" w:lineRule="auto"/>
              <w:ind w:firstLine="0"/>
              <w:outlineLvl w:val="1"/>
              <w:rPr>
                <w:rFonts w:ascii="Times New Roman" w:hAnsi="Times New Roman"/>
                <w:bCs/>
                <w:iCs/>
                <w:color w:val="000000" w:themeColor="text1"/>
                <w:szCs w:val="22"/>
                <w:lang w:val="en-US"/>
              </w:rPr>
            </w:pPr>
          </w:p>
        </w:tc>
        <w:tc>
          <w:tcPr>
            <w:tcW w:w="3414" w:type="dxa"/>
          </w:tcPr>
          <w:p w14:paraId="634C841A" w14:textId="77777777" w:rsidR="00765795" w:rsidRPr="00064B4E" w:rsidRDefault="00765795" w:rsidP="00064B4E">
            <w:pPr>
              <w:widowControl w:val="0"/>
              <w:spacing w:before="0" w:after="0" w:line="240" w:lineRule="auto"/>
              <w:ind w:firstLine="34"/>
              <w:outlineLvl w:val="1"/>
              <w:rPr>
                <w:rFonts w:ascii="Times New Roman" w:hAnsi="Times New Roman"/>
                <w:bCs/>
                <w:iCs/>
                <w:color w:val="000000" w:themeColor="text1"/>
                <w:szCs w:val="22"/>
                <w:lang w:val="en-US"/>
              </w:rPr>
            </w:pPr>
          </w:p>
        </w:tc>
        <w:tc>
          <w:tcPr>
            <w:tcW w:w="4950" w:type="dxa"/>
          </w:tcPr>
          <w:p w14:paraId="589A7EA8" w14:textId="18CBF396" w:rsidR="00765795" w:rsidRPr="004259EB" w:rsidRDefault="00765795" w:rsidP="00765795">
            <w:pPr>
              <w:widowControl w:val="0"/>
              <w:spacing w:before="0" w:after="0" w:line="240" w:lineRule="auto"/>
              <w:ind w:firstLine="0"/>
              <w:outlineLvl w:val="1"/>
              <w:rPr>
                <w:rFonts w:ascii="Times New Roman" w:hAnsi="Times New Roman"/>
                <w:bCs/>
                <w:iCs/>
                <w:color w:val="000000" w:themeColor="text1"/>
                <w:szCs w:val="22"/>
              </w:rPr>
            </w:pPr>
            <w:r w:rsidRPr="004259EB">
              <w:rPr>
                <w:rFonts w:ascii="Times New Roman" w:hAnsi="Times New Roman"/>
                <w:bCs/>
                <w:iCs/>
                <w:color w:val="000000" w:themeColor="text1"/>
                <w:szCs w:val="22"/>
                <w:lang w:val="en-US"/>
              </w:rPr>
              <w:t>7</w:t>
            </w:r>
            <w:r w:rsidRPr="004259EB">
              <w:rPr>
                <w:rFonts w:ascii="Times New Roman" w:hAnsi="Times New Roman"/>
                <w:bCs/>
                <w:iCs/>
                <w:color w:val="000000" w:themeColor="text1"/>
                <w:szCs w:val="22"/>
              </w:rPr>
              <w:t>. Bổ sung khoản 8 và khoản 9 Điều 22 như sau:</w:t>
            </w:r>
          </w:p>
        </w:tc>
        <w:tc>
          <w:tcPr>
            <w:tcW w:w="1984" w:type="dxa"/>
          </w:tcPr>
          <w:p w14:paraId="1E8A2664" w14:textId="77777777" w:rsidR="00765795" w:rsidRPr="00914891" w:rsidRDefault="00765795" w:rsidP="00765795">
            <w:pPr>
              <w:widowControl w:val="0"/>
              <w:spacing w:before="0" w:after="0" w:line="240" w:lineRule="auto"/>
              <w:ind w:firstLine="0"/>
              <w:outlineLvl w:val="1"/>
              <w:rPr>
                <w:rFonts w:ascii="Times New Roman" w:hAnsi="Times New Roman"/>
                <w:bCs/>
                <w:iCs/>
                <w:color w:val="000000" w:themeColor="text1"/>
                <w:szCs w:val="22"/>
                <w:lang w:val="en-US"/>
              </w:rPr>
            </w:pPr>
          </w:p>
        </w:tc>
        <w:tc>
          <w:tcPr>
            <w:tcW w:w="3119" w:type="dxa"/>
          </w:tcPr>
          <w:p w14:paraId="1CF3E240" w14:textId="77777777" w:rsidR="00765795" w:rsidRPr="00914891" w:rsidRDefault="00765795" w:rsidP="00765795">
            <w:pPr>
              <w:widowControl w:val="0"/>
              <w:spacing w:before="0" w:after="0" w:line="240" w:lineRule="auto"/>
              <w:ind w:firstLine="0"/>
              <w:outlineLvl w:val="1"/>
              <w:rPr>
                <w:rFonts w:ascii="Times New Roman" w:hAnsi="Times New Roman"/>
                <w:bCs/>
                <w:iCs/>
                <w:color w:val="000000" w:themeColor="text1"/>
                <w:szCs w:val="22"/>
                <w:lang w:val="en-US"/>
              </w:rPr>
            </w:pPr>
          </w:p>
        </w:tc>
      </w:tr>
      <w:tr w:rsidR="00C867B7" w:rsidRPr="00914891" w14:paraId="33ABB15B" w14:textId="2DB61B97" w:rsidTr="004532F2">
        <w:tc>
          <w:tcPr>
            <w:tcW w:w="1696" w:type="dxa"/>
          </w:tcPr>
          <w:p w14:paraId="0108E2AA"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2"/>
                <w:szCs w:val="22"/>
              </w:rPr>
            </w:pPr>
          </w:p>
        </w:tc>
        <w:tc>
          <w:tcPr>
            <w:tcW w:w="3414" w:type="dxa"/>
          </w:tcPr>
          <w:p w14:paraId="5FCF0981"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pacing w:val="-2"/>
                <w:szCs w:val="22"/>
              </w:rPr>
            </w:pPr>
          </w:p>
        </w:tc>
        <w:tc>
          <w:tcPr>
            <w:tcW w:w="4950" w:type="dxa"/>
          </w:tcPr>
          <w:p w14:paraId="3F94346B" w14:textId="0974C5A5" w:rsidR="00765795" w:rsidRPr="004259EB" w:rsidRDefault="00765795" w:rsidP="00765795">
            <w:pPr>
              <w:widowControl w:val="0"/>
              <w:spacing w:before="0" w:after="0" w:line="240" w:lineRule="auto"/>
              <w:ind w:firstLine="0"/>
              <w:rPr>
                <w:rFonts w:ascii="Times New Roman" w:hAnsi="Times New Roman"/>
                <w:i/>
                <w:iCs/>
                <w:color w:val="000000" w:themeColor="text1"/>
                <w:spacing w:val="-2"/>
                <w:szCs w:val="22"/>
              </w:rPr>
            </w:pPr>
            <w:r w:rsidRPr="004259EB">
              <w:rPr>
                <w:rFonts w:ascii="Times New Roman" w:hAnsi="Times New Roman"/>
                <w:i/>
                <w:iCs/>
                <w:color w:val="000000" w:themeColor="text1"/>
                <w:spacing w:val="-2"/>
                <w:szCs w:val="22"/>
              </w:rPr>
              <w:t>“8. Ban Quản lý Khu công nghệ cao được UBND thành phố Hà Nội phân cấp thực hiện một số thẩm quyền quản lý đất đai trong Khu công nghệ cao Hòa Lạc theo Luật Thủ đô thì tiếp tục thực hiện thẩm quyền thu hồi đất, giao đất, cho thuê đất, cho phép chuyển mục đích sử dụng đất trong Khu công nghệ cao Hòa Lạc.</w:t>
            </w:r>
          </w:p>
        </w:tc>
        <w:tc>
          <w:tcPr>
            <w:tcW w:w="1984" w:type="dxa"/>
          </w:tcPr>
          <w:p w14:paraId="63EDABAB"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2"/>
                <w:szCs w:val="22"/>
              </w:rPr>
            </w:pPr>
          </w:p>
        </w:tc>
        <w:tc>
          <w:tcPr>
            <w:tcW w:w="3119" w:type="dxa"/>
          </w:tcPr>
          <w:p w14:paraId="2D81EC78"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2"/>
                <w:szCs w:val="22"/>
              </w:rPr>
            </w:pPr>
          </w:p>
        </w:tc>
      </w:tr>
      <w:tr w:rsidR="00C867B7" w:rsidRPr="00914891" w14:paraId="44CE0CEF" w14:textId="3250EE88" w:rsidTr="004532F2">
        <w:tc>
          <w:tcPr>
            <w:tcW w:w="1696" w:type="dxa"/>
          </w:tcPr>
          <w:p w14:paraId="205B9020"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4"/>
                <w:szCs w:val="22"/>
              </w:rPr>
            </w:pPr>
          </w:p>
        </w:tc>
        <w:tc>
          <w:tcPr>
            <w:tcW w:w="3414" w:type="dxa"/>
          </w:tcPr>
          <w:p w14:paraId="0AB985B5" w14:textId="77777777" w:rsidR="00765795" w:rsidRPr="00064B4E" w:rsidRDefault="00765795" w:rsidP="00064B4E">
            <w:pPr>
              <w:widowControl w:val="0"/>
              <w:spacing w:before="0" w:after="0" w:line="240" w:lineRule="auto"/>
              <w:ind w:firstLine="34"/>
              <w:rPr>
                <w:rFonts w:ascii="Times New Roman" w:hAnsi="Times New Roman"/>
                <w:i/>
                <w:iCs/>
                <w:color w:val="000000" w:themeColor="text1"/>
                <w:spacing w:val="-4"/>
                <w:szCs w:val="22"/>
              </w:rPr>
            </w:pPr>
          </w:p>
        </w:tc>
        <w:tc>
          <w:tcPr>
            <w:tcW w:w="4950" w:type="dxa"/>
          </w:tcPr>
          <w:p w14:paraId="5CBFCAA5" w14:textId="24AC8D68" w:rsidR="00765795" w:rsidRPr="004259EB" w:rsidRDefault="00765795" w:rsidP="00765795">
            <w:pPr>
              <w:widowControl w:val="0"/>
              <w:spacing w:before="0" w:after="0" w:line="240" w:lineRule="auto"/>
              <w:ind w:firstLine="0"/>
              <w:rPr>
                <w:rFonts w:ascii="Times New Roman" w:hAnsi="Times New Roman"/>
                <w:color w:val="000000" w:themeColor="text1"/>
                <w:spacing w:val="-4"/>
                <w:szCs w:val="22"/>
                <w:lang w:val="en-US"/>
              </w:rPr>
            </w:pPr>
            <w:r w:rsidRPr="004259EB">
              <w:rPr>
                <w:rFonts w:ascii="Times New Roman" w:hAnsi="Times New Roman"/>
                <w:i/>
                <w:iCs/>
                <w:color w:val="000000" w:themeColor="text1"/>
                <w:spacing w:val="-4"/>
                <w:szCs w:val="22"/>
              </w:rPr>
              <w:t>9. Các hợp đồng thuê đất đã được ký trước ngày Nghị định này có hiệu lực thi hành thì được tiếp tục có hiệu lực cho đến khi hết thời hạn ghi trong hợp đồng.”</w:t>
            </w:r>
            <w:r w:rsidRPr="004259EB">
              <w:rPr>
                <w:rFonts w:ascii="Times New Roman" w:hAnsi="Times New Roman"/>
                <w:color w:val="000000" w:themeColor="text1"/>
                <w:spacing w:val="-4"/>
                <w:szCs w:val="22"/>
              </w:rPr>
              <w:t>.</w:t>
            </w:r>
          </w:p>
        </w:tc>
        <w:tc>
          <w:tcPr>
            <w:tcW w:w="1984" w:type="dxa"/>
          </w:tcPr>
          <w:p w14:paraId="32D32652"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4"/>
                <w:szCs w:val="22"/>
              </w:rPr>
            </w:pPr>
          </w:p>
        </w:tc>
        <w:tc>
          <w:tcPr>
            <w:tcW w:w="3119" w:type="dxa"/>
          </w:tcPr>
          <w:p w14:paraId="42330C3F" w14:textId="77777777" w:rsidR="00765795" w:rsidRPr="00914891" w:rsidRDefault="00765795" w:rsidP="00765795">
            <w:pPr>
              <w:widowControl w:val="0"/>
              <w:spacing w:before="0" w:after="0" w:line="240" w:lineRule="auto"/>
              <w:ind w:firstLine="0"/>
              <w:rPr>
                <w:rFonts w:ascii="Times New Roman" w:hAnsi="Times New Roman"/>
                <w:i/>
                <w:iCs/>
                <w:color w:val="000000" w:themeColor="text1"/>
                <w:spacing w:val="-4"/>
                <w:szCs w:val="22"/>
              </w:rPr>
            </w:pPr>
          </w:p>
        </w:tc>
      </w:tr>
      <w:tr w:rsidR="00C867B7" w:rsidRPr="00914891" w14:paraId="4D34FF1F" w14:textId="3768185B" w:rsidTr="004532F2">
        <w:tc>
          <w:tcPr>
            <w:tcW w:w="1696" w:type="dxa"/>
          </w:tcPr>
          <w:p w14:paraId="7E765C34"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nl-NL"/>
              </w:rPr>
            </w:pPr>
          </w:p>
        </w:tc>
        <w:tc>
          <w:tcPr>
            <w:tcW w:w="3414" w:type="dxa"/>
          </w:tcPr>
          <w:p w14:paraId="008B93AB" w14:textId="77777777" w:rsidR="00765795" w:rsidRPr="00064B4E" w:rsidRDefault="00765795" w:rsidP="00064B4E">
            <w:pPr>
              <w:widowControl w:val="0"/>
              <w:spacing w:before="0" w:after="0" w:line="240" w:lineRule="auto"/>
              <w:ind w:firstLine="34"/>
              <w:rPr>
                <w:rFonts w:ascii="Times New Roman" w:hAnsi="Times New Roman"/>
                <w:color w:val="000000" w:themeColor="text1"/>
                <w:spacing w:val="-4"/>
                <w:szCs w:val="22"/>
                <w:lang w:val="nl-NL"/>
              </w:rPr>
            </w:pPr>
          </w:p>
        </w:tc>
        <w:tc>
          <w:tcPr>
            <w:tcW w:w="4950" w:type="dxa"/>
          </w:tcPr>
          <w:p w14:paraId="2FD3035E" w14:textId="0A4B29B4" w:rsidR="00765795" w:rsidRPr="004259EB" w:rsidRDefault="00765795" w:rsidP="00765795">
            <w:pPr>
              <w:widowControl w:val="0"/>
              <w:spacing w:before="0" w:after="0" w:line="240" w:lineRule="auto"/>
              <w:ind w:firstLine="0"/>
              <w:rPr>
                <w:rFonts w:ascii="Times New Roman" w:hAnsi="Times New Roman"/>
                <w:color w:val="000000" w:themeColor="text1"/>
                <w:spacing w:val="-4"/>
                <w:szCs w:val="22"/>
                <w:lang w:val="en-US"/>
              </w:rPr>
            </w:pPr>
            <w:bookmarkStart w:id="134" w:name="khoan_5_72"/>
            <w:r w:rsidRPr="004259EB">
              <w:rPr>
                <w:rFonts w:ascii="Times New Roman" w:hAnsi="Times New Roman"/>
                <w:color w:val="000000" w:themeColor="text1"/>
                <w:spacing w:val="-4"/>
                <w:szCs w:val="22"/>
                <w:lang w:val="nl-NL"/>
              </w:rPr>
              <w:t>8. Ủy ban nhân dân cấp tỉnh trình Hội đồng nhân dân cấp tỉnh thông qua danh mục công trình, dự án </w:t>
            </w:r>
            <w:bookmarkEnd w:id="134"/>
            <w:r w:rsidRPr="004259EB">
              <w:rPr>
                <w:rFonts w:ascii="Times New Roman" w:hAnsi="Times New Roman"/>
                <w:color w:val="000000" w:themeColor="text1"/>
                <w:spacing w:val="-4"/>
                <w:szCs w:val="22"/>
                <w:lang w:val="nb-NO"/>
              </w:rPr>
              <w:t>phải </w:t>
            </w:r>
            <w:r w:rsidRPr="004259EB">
              <w:rPr>
                <w:rFonts w:ascii="Times New Roman" w:hAnsi="Times New Roman"/>
                <w:color w:val="000000" w:themeColor="text1"/>
                <w:spacing w:val="-4"/>
                <w:szCs w:val="22"/>
                <w:lang w:val="nl-NL"/>
              </w:rPr>
              <w:t>thu hồi đất, trong đó có dự án thu hồi đất để đấu giá quyền sử dụng đất, đấu thầu lựa chọn nhà đầu tư thực hiện dự án có sử dụng đất, trừ các trường hợp quy định tại </w:t>
            </w:r>
            <w:bookmarkStart w:id="135" w:name="tc_68"/>
            <w:r w:rsidRPr="004259EB">
              <w:rPr>
                <w:rFonts w:ascii="Times New Roman" w:hAnsi="Times New Roman"/>
                <w:color w:val="000000" w:themeColor="text1"/>
                <w:spacing w:val="-4"/>
                <w:szCs w:val="22"/>
                <w:lang w:val="nl-NL"/>
              </w:rPr>
              <w:t xml:space="preserve">khoản 4 Điều 67 </w:t>
            </w:r>
            <w:bookmarkEnd w:id="135"/>
            <w:r w:rsidRPr="004259EB">
              <w:rPr>
                <w:rFonts w:ascii="Times New Roman" w:hAnsi="Times New Roman"/>
                <w:color w:val="000000" w:themeColor="text1"/>
                <w:spacing w:val="-4"/>
                <w:szCs w:val="22"/>
                <w:lang w:val="nl-NL"/>
              </w:rPr>
              <w:t>Luật Đất đai.</w:t>
            </w:r>
          </w:p>
        </w:tc>
        <w:tc>
          <w:tcPr>
            <w:tcW w:w="1984" w:type="dxa"/>
          </w:tcPr>
          <w:p w14:paraId="5238ABB4"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nl-NL"/>
              </w:rPr>
            </w:pPr>
          </w:p>
        </w:tc>
        <w:tc>
          <w:tcPr>
            <w:tcW w:w="3119" w:type="dxa"/>
          </w:tcPr>
          <w:p w14:paraId="611C68FF"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nl-NL"/>
              </w:rPr>
            </w:pPr>
          </w:p>
        </w:tc>
      </w:tr>
      <w:tr w:rsidR="00C867B7" w:rsidRPr="00914891" w14:paraId="07816401" w14:textId="20989C0B" w:rsidTr="004532F2">
        <w:tc>
          <w:tcPr>
            <w:tcW w:w="1696" w:type="dxa"/>
          </w:tcPr>
          <w:p w14:paraId="57C5AF09" w14:textId="77777777" w:rsidR="00765795" w:rsidRPr="00914891" w:rsidRDefault="00765795" w:rsidP="00765795">
            <w:pPr>
              <w:widowControl w:val="0"/>
              <w:spacing w:before="0" w:after="0" w:line="240" w:lineRule="auto"/>
              <w:ind w:left="567" w:firstLine="0"/>
              <w:jc w:val="left"/>
              <w:outlineLvl w:val="0"/>
              <w:rPr>
                <w:rFonts w:ascii="Times New Roman" w:hAnsi="Times New Roman"/>
                <w:b/>
                <w:bCs/>
                <w:color w:val="000000" w:themeColor="text1"/>
                <w:szCs w:val="22"/>
                <w:lang w:val="en-US" w:eastAsia="x-none"/>
              </w:rPr>
            </w:pPr>
          </w:p>
        </w:tc>
        <w:tc>
          <w:tcPr>
            <w:tcW w:w="3414" w:type="dxa"/>
          </w:tcPr>
          <w:p w14:paraId="4F56E78E" w14:textId="77777777" w:rsidR="00765795" w:rsidRPr="00064B4E" w:rsidRDefault="00765795" w:rsidP="00064B4E">
            <w:pPr>
              <w:widowControl w:val="0"/>
              <w:spacing w:before="0" w:after="0" w:line="240" w:lineRule="auto"/>
              <w:ind w:left="3402" w:firstLine="34"/>
              <w:jc w:val="left"/>
              <w:outlineLvl w:val="0"/>
              <w:rPr>
                <w:rFonts w:ascii="Times New Roman" w:hAnsi="Times New Roman"/>
                <w:b/>
                <w:bCs/>
                <w:color w:val="000000" w:themeColor="text1"/>
                <w:szCs w:val="22"/>
                <w:lang w:val="en-US" w:eastAsia="x-none"/>
              </w:rPr>
            </w:pPr>
          </w:p>
        </w:tc>
        <w:tc>
          <w:tcPr>
            <w:tcW w:w="4950" w:type="dxa"/>
          </w:tcPr>
          <w:p w14:paraId="052C172A" w14:textId="05ACC038" w:rsidR="00765795" w:rsidRPr="004259EB" w:rsidRDefault="00765795" w:rsidP="00765795">
            <w:pPr>
              <w:widowControl w:val="0"/>
              <w:numPr>
                <w:ilvl w:val="0"/>
                <w:numId w:val="8"/>
              </w:numPr>
              <w:spacing w:before="0" w:after="0" w:line="240" w:lineRule="auto"/>
              <w:ind w:left="0" w:firstLine="567"/>
              <w:jc w:val="left"/>
              <w:outlineLvl w:val="0"/>
              <w:rPr>
                <w:rFonts w:ascii="Times New Roman" w:hAnsi="Times New Roman"/>
                <w:b/>
                <w:bCs/>
                <w:color w:val="000000" w:themeColor="text1"/>
                <w:szCs w:val="22"/>
                <w:lang w:eastAsia="x-none"/>
              </w:rPr>
            </w:pPr>
            <w:r w:rsidRPr="004259EB">
              <w:rPr>
                <w:rFonts w:ascii="Times New Roman" w:hAnsi="Times New Roman"/>
                <w:b/>
                <w:bCs/>
                <w:color w:val="000000" w:themeColor="text1"/>
                <w:szCs w:val="22"/>
                <w:lang w:val="en-US" w:eastAsia="x-none"/>
              </w:rPr>
              <w:t>Sửa đổi, bổ sung một số điều của</w:t>
            </w:r>
            <w:r w:rsidRPr="004259EB">
              <w:rPr>
                <w:rFonts w:ascii="Times New Roman" w:hAnsi="Times New Roman"/>
                <w:b/>
                <w:color w:val="000000" w:themeColor="text1"/>
                <w:szCs w:val="22"/>
                <w:lang w:val="it-CH" w:eastAsia="en-US"/>
              </w:rPr>
              <w:t xml:space="preserve"> </w:t>
            </w:r>
            <w:r w:rsidRPr="004259EB">
              <w:rPr>
                <w:rFonts w:ascii="Times New Roman" w:hAnsi="Times New Roman"/>
                <w:b/>
                <w:bCs/>
                <w:color w:val="000000" w:themeColor="text1"/>
                <w:szCs w:val="22"/>
                <w:lang w:eastAsia="x-none"/>
              </w:rPr>
              <w:t>Nghị định số 226/2025/NĐ-CP ngày 15 tháng 8 năm 2025 của Chính phủ sửa đổi, bổ sung một số điều của các nghị định quy định chi tiết thi hành Luật Đất đai</w:t>
            </w:r>
          </w:p>
        </w:tc>
        <w:tc>
          <w:tcPr>
            <w:tcW w:w="1984" w:type="dxa"/>
          </w:tcPr>
          <w:p w14:paraId="5DF55813" w14:textId="77777777" w:rsidR="00765795" w:rsidRPr="00914891" w:rsidRDefault="00765795" w:rsidP="00765795">
            <w:pPr>
              <w:widowControl w:val="0"/>
              <w:spacing w:before="0" w:after="0" w:line="240" w:lineRule="auto"/>
              <w:ind w:left="567" w:firstLine="0"/>
              <w:jc w:val="left"/>
              <w:outlineLvl w:val="0"/>
              <w:rPr>
                <w:rFonts w:ascii="Times New Roman" w:hAnsi="Times New Roman"/>
                <w:b/>
                <w:bCs/>
                <w:color w:val="000000" w:themeColor="text1"/>
                <w:szCs w:val="22"/>
                <w:lang w:val="en-US" w:eastAsia="x-none"/>
              </w:rPr>
            </w:pPr>
          </w:p>
        </w:tc>
        <w:tc>
          <w:tcPr>
            <w:tcW w:w="3119" w:type="dxa"/>
          </w:tcPr>
          <w:p w14:paraId="6412B01B" w14:textId="77777777" w:rsidR="00765795" w:rsidRPr="00914891" w:rsidRDefault="00765795" w:rsidP="00765795">
            <w:pPr>
              <w:widowControl w:val="0"/>
              <w:spacing w:before="0" w:after="0" w:line="240" w:lineRule="auto"/>
              <w:ind w:left="567" w:firstLine="0"/>
              <w:jc w:val="left"/>
              <w:outlineLvl w:val="0"/>
              <w:rPr>
                <w:rFonts w:ascii="Times New Roman" w:hAnsi="Times New Roman"/>
                <w:b/>
                <w:bCs/>
                <w:color w:val="000000" w:themeColor="text1"/>
                <w:szCs w:val="22"/>
                <w:lang w:val="en-US" w:eastAsia="x-none"/>
              </w:rPr>
            </w:pPr>
          </w:p>
        </w:tc>
      </w:tr>
      <w:tr w:rsidR="00C867B7" w:rsidRPr="00914891" w14:paraId="5C967881" w14:textId="3C918AB1" w:rsidTr="004532F2">
        <w:tc>
          <w:tcPr>
            <w:tcW w:w="1696" w:type="dxa"/>
          </w:tcPr>
          <w:p w14:paraId="78E449F4"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c>
          <w:tcPr>
            <w:tcW w:w="3414" w:type="dxa"/>
          </w:tcPr>
          <w:p w14:paraId="5583F5FA"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it-IT"/>
              </w:rPr>
            </w:pPr>
          </w:p>
        </w:tc>
        <w:tc>
          <w:tcPr>
            <w:tcW w:w="4950" w:type="dxa"/>
          </w:tcPr>
          <w:p w14:paraId="09E62141" w14:textId="53FE154C" w:rsidR="00765795" w:rsidRPr="004259EB" w:rsidRDefault="00765795" w:rsidP="00765795">
            <w:pPr>
              <w:widowControl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1. Sửa đổi, bổ sung khoản 1 Điều 3 như sau:</w:t>
            </w:r>
          </w:p>
        </w:tc>
        <w:tc>
          <w:tcPr>
            <w:tcW w:w="1984" w:type="dxa"/>
          </w:tcPr>
          <w:p w14:paraId="56F98921"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c>
          <w:tcPr>
            <w:tcW w:w="3119" w:type="dxa"/>
          </w:tcPr>
          <w:p w14:paraId="25BCDB1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r>
      <w:tr w:rsidR="00C867B7" w:rsidRPr="00914891" w14:paraId="0D9C76BD" w14:textId="46FE39CD" w:rsidTr="004532F2">
        <w:tc>
          <w:tcPr>
            <w:tcW w:w="1696" w:type="dxa"/>
          </w:tcPr>
          <w:p w14:paraId="407216AA"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it-IT" w:eastAsia="x-none"/>
              </w:rPr>
            </w:pPr>
          </w:p>
        </w:tc>
        <w:tc>
          <w:tcPr>
            <w:tcW w:w="3414" w:type="dxa"/>
          </w:tcPr>
          <w:p w14:paraId="4EC3FDD6" w14:textId="77777777" w:rsidR="00765795" w:rsidRPr="00064B4E" w:rsidRDefault="00765795" w:rsidP="00064B4E">
            <w:pPr>
              <w:widowControl w:val="0"/>
              <w:spacing w:before="0" w:after="0" w:line="240" w:lineRule="auto"/>
              <w:ind w:firstLine="34"/>
              <w:rPr>
                <w:rFonts w:ascii="Times New Roman" w:hAnsi="Times New Roman"/>
                <w:color w:val="000000" w:themeColor="text1"/>
                <w:spacing w:val="-4"/>
                <w:szCs w:val="22"/>
                <w:lang w:val="it-IT" w:eastAsia="x-none"/>
              </w:rPr>
            </w:pPr>
          </w:p>
        </w:tc>
        <w:tc>
          <w:tcPr>
            <w:tcW w:w="4950" w:type="dxa"/>
          </w:tcPr>
          <w:p w14:paraId="1399C80E" w14:textId="42804AD7" w:rsidR="00765795" w:rsidRPr="004259EB" w:rsidRDefault="00765795" w:rsidP="00765795">
            <w:pPr>
              <w:widowControl w:val="0"/>
              <w:spacing w:before="0" w:after="0" w:line="240" w:lineRule="auto"/>
              <w:ind w:firstLine="0"/>
              <w:rPr>
                <w:rFonts w:ascii="Times New Roman" w:hAnsi="Times New Roman"/>
                <w:color w:val="000000" w:themeColor="text1"/>
                <w:spacing w:val="-4"/>
                <w:szCs w:val="22"/>
                <w:lang w:val="it-IT" w:eastAsia="x-none"/>
              </w:rPr>
            </w:pPr>
            <w:r w:rsidRPr="004259EB">
              <w:rPr>
                <w:rFonts w:ascii="Times New Roman" w:hAnsi="Times New Roman"/>
                <w:color w:val="000000" w:themeColor="text1"/>
                <w:spacing w:val="-4"/>
                <w:szCs w:val="22"/>
                <w:lang w:val="it-IT" w:eastAsia="x-none"/>
              </w:rPr>
              <w:t>“1. Sửa đổi, bổ sung khoản 7 Điều 9 như sau:</w:t>
            </w:r>
          </w:p>
        </w:tc>
        <w:tc>
          <w:tcPr>
            <w:tcW w:w="1984" w:type="dxa"/>
          </w:tcPr>
          <w:p w14:paraId="52692912"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it-IT" w:eastAsia="x-none"/>
              </w:rPr>
            </w:pPr>
          </w:p>
        </w:tc>
        <w:tc>
          <w:tcPr>
            <w:tcW w:w="3119" w:type="dxa"/>
          </w:tcPr>
          <w:p w14:paraId="69966F6F" w14:textId="77777777" w:rsidR="00765795" w:rsidRPr="00914891" w:rsidRDefault="00765795" w:rsidP="00765795">
            <w:pPr>
              <w:widowControl w:val="0"/>
              <w:spacing w:before="0" w:after="0" w:line="240" w:lineRule="auto"/>
              <w:ind w:firstLine="0"/>
              <w:rPr>
                <w:rFonts w:ascii="Times New Roman" w:hAnsi="Times New Roman"/>
                <w:color w:val="000000" w:themeColor="text1"/>
                <w:spacing w:val="-4"/>
                <w:szCs w:val="22"/>
                <w:lang w:val="it-IT" w:eastAsia="x-none"/>
              </w:rPr>
            </w:pPr>
          </w:p>
        </w:tc>
      </w:tr>
      <w:tr w:rsidR="00C867B7" w:rsidRPr="00914891" w14:paraId="4D2460C4" w14:textId="6933F81C" w:rsidTr="004532F2">
        <w:tc>
          <w:tcPr>
            <w:tcW w:w="1696" w:type="dxa"/>
          </w:tcPr>
          <w:p w14:paraId="687AB200" w14:textId="724ACDA4"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eastAsia="x-none"/>
              </w:rPr>
            </w:pPr>
            <w:r>
              <w:rPr>
                <w:rFonts w:ascii="Times New Roman" w:hAnsi="Times New Roman"/>
                <w:color w:val="000000" w:themeColor="text1"/>
                <w:szCs w:val="22"/>
                <w:lang w:val="it-IT" w:eastAsia="x-none"/>
              </w:rPr>
              <w:t>Nghị định 226/2025/NĐ-CP</w:t>
            </w:r>
          </w:p>
        </w:tc>
        <w:tc>
          <w:tcPr>
            <w:tcW w:w="3414" w:type="dxa"/>
          </w:tcPr>
          <w:p w14:paraId="70A55972" w14:textId="606AB14E" w:rsidR="00765795" w:rsidRPr="00064B4E" w:rsidRDefault="00765795" w:rsidP="00064B4E">
            <w:pPr>
              <w:widowControl w:val="0"/>
              <w:spacing w:before="0" w:after="0" w:line="240" w:lineRule="auto"/>
              <w:ind w:firstLine="34"/>
              <w:rPr>
                <w:rFonts w:ascii="Times New Roman" w:hAnsi="Times New Roman"/>
                <w:color w:val="000000" w:themeColor="text1"/>
                <w:szCs w:val="22"/>
                <w:lang w:val="it-IT" w:eastAsia="x-none"/>
              </w:rPr>
            </w:pPr>
            <w:r w:rsidRPr="00064B4E">
              <w:rPr>
                <w:rFonts w:ascii="Times New Roman" w:hAnsi="Times New Roman"/>
                <w:color w:val="000000" w:themeColor="text1"/>
                <w:szCs w:val="22"/>
                <w:lang w:val="it-IT" w:eastAsia="x-none"/>
              </w:rPr>
              <w:t xml:space="preserve">7. Ủy ban nhân dân cấp xã phối hợp, hỗ trợ </w:t>
            </w:r>
            <w:r w:rsidRPr="00064B4E">
              <w:rPr>
                <w:rFonts w:ascii="Times New Roman" w:hAnsi="Times New Roman" w:hint="eastAsia"/>
                <w:color w:val="000000" w:themeColor="text1"/>
                <w:szCs w:val="22"/>
                <w:lang w:val="it-IT" w:eastAsia="x-none"/>
              </w:rPr>
              <w:t>đơ</w:t>
            </w:r>
            <w:r w:rsidRPr="00064B4E">
              <w:rPr>
                <w:rFonts w:ascii="Times New Roman" w:hAnsi="Times New Roman"/>
                <w:color w:val="000000" w:themeColor="text1"/>
                <w:szCs w:val="22"/>
                <w:lang w:val="it-IT" w:eastAsia="x-none"/>
              </w:rPr>
              <w:t xml:space="preserve">n vị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o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ạc và </w:t>
            </w:r>
            <w:r w:rsidRPr="00064B4E">
              <w:rPr>
                <w:rFonts w:ascii="Times New Roman" w:hAnsi="Times New Roman" w:hint="eastAsia"/>
                <w:color w:val="000000" w:themeColor="text1"/>
                <w:szCs w:val="22"/>
                <w:lang w:val="it-IT" w:eastAsia="x-none"/>
              </w:rPr>
              <w:t>đơ</w:t>
            </w:r>
            <w:r w:rsidRPr="00064B4E">
              <w:rPr>
                <w:rFonts w:ascii="Times New Roman" w:hAnsi="Times New Roman"/>
                <w:color w:val="000000" w:themeColor="text1"/>
                <w:szCs w:val="22"/>
                <w:lang w:val="it-IT" w:eastAsia="x-none"/>
              </w:rPr>
              <w:t>n vị giám sát, kiểm tra, nghiệm thu trong quá trình thực hiện theo thiết kế kỹ thuật - dự toán hoặc ph</w:t>
            </w:r>
            <w:r w:rsidRPr="00064B4E">
              <w:rPr>
                <w:rFonts w:ascii="Times New Roman" w:hAnsi="Times New Roman" w:hint="eastAsia"/>
                <w:color w:val="000000" w:themeColor="text1"/>
                <w:szCs w:val="22"/>
                <w:lang w:val="it-IT" w:eastAsia="x-none"/>
              </w:rPr>
              <w:t>ươ</w:t>
            </w:r>
            <w:r w:rsidRPr="00064B4E">
              <w:rPr>
                <w:rFonts w:ascii="Times New Roman" w:hAnsi="Times New Roman"/>
                <w:color w:val="000000" w:themeColor="text1"/>
                <w:szCs w:val="22"/>
                <w:lang w:val="it-IT" w:eastAsia="x-none"/>
              </w:rPr>
              <w:t xml:space="preserve">ng án nhiệm vụ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o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ạc lập bản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w:t>
            </w:r>
            <w:r w:rsidRPr="00064B4E">
              <w:rPr>
                <w:rFonts w:ascii="Times New Roman" w:hAnsi="Times New Roman" w:hint="eastAsia"/>
                <w:color w:val="000000" w:themeColor="text1"/>
                <w:szCs w:val="22"/>
                <w:lang w:val="it-IT" w:eastAsia="x-none"/>
              </w:rPr>
              <w:t>đã</w:t>
            </w:r>
            <w:r w:rsidRPr="00064B4E">
              <w:rPr>
                <w:rFonts w:ascii="Times New Roman" w:hAnsi="Times New Roman"/>
                <w:color w:val="000000" w:themeColor="text1"/>
                <w:szCs w:val="22"/>
                <w:lang w:val="it-IT" w:eastAsia="x-none"/>
              </w:rPr>
              <w:t xml:space="preserve"> </w:t>
            </w:r>
            <w:r w:rsidRPr="00064B4E">
              <w:rPr>
                <w:rFonts w:ascii="Times New Roman" w:hAnsi="Times New Roman" w:hint="eastAsia"/>
                <w:color w:val="000000" w:themeColor="text1"/>
                <w:szCs w:val="22"/>
                <w:lang w:val="it-IT" w:eastAsia="x-none"/>
              </w:rPr>
              <w:t>đư</w:t>
            </w:r>
            <w:r w:rsidRPr="00064B4E">
              <w:rPr>
                <w:rFonts w:ascii="Times New Roman" w:hAnsi="Times New Roman"/>
                <w:color w:val="000000" w:themeColor="text1"/>
                <w:szCs w:val="22"/>
                <w:lang w:val="it-IT" w:eastAsia="x-none"/>
              </w:rPr>
              <w:t>ợc cấp có thẩm quyền phê duyệt; báo cáo c</w:t>
            </w:r>
            <w:r w:rsidRPr="00064B4E">
              <w:rPr>
                <w:rFonts w:ascii="Times New Roman" w:hAnsi="Times New Roman" w:hint="eastAsia"/>
                <w:color w:val="000000" w:themeColor="text1"/>
                <w:szCs w:val="22"/>
                <w:lang w:val="it-IT" w:eastAsia="x-none"/>
              </w:rPr>
              <w:t>ơ</w:t>
            </w:r>
            <w:r w:rsidRPr="00064B4E">
              <w:rPr>
                <w:rFonts w:ascii="Times New Roman" w:hAnsi="Times New Roman"/>
                <w:color w:val="000000" w:themeColor="text1"/>
                <w:szCs w:val="22"/>
                <w:lang w:val="it-IT" w:eastAsia="x-none"/>
              </w:rPr>
              <w:t xml:space="preserve"> quan có chức n</w:t>
            </w:r>
            <w:r w:rsidRPr="00064B4E">
              <w:rPr>
                <w:rFonts w:ascii="Times New Roman" w:hAnsi="Times New Roman" w:hint="eastAsia"/>
                <w:color w:val="000000" w:themeColor="text1"/>
                <w:szCs w:val="22"/>
                <w:lang w:val="it-IT" w:eastAsia="x-none"/>
              </w:rPr>
              <w:t>ă</w:t>
            </w:r>
            <w:r w:rsidRPr="00064B4E">
              <w:rPr>
                <w:rFonts w:ascii="Times New Roman" w:hAnsi="Times New Roman"/>
                <w:color w:val="000000" w:themeColor="text1"/>
                <w:szCs w:val="22"/>
                <w:lang w:val="it-IT" w:eastAsia="x-none"/>
              </w:rPr>
              <w:t xml:space="preserve">ng quản lý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ất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ai cấp tỉnh tình hình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o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ạc lập bản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và việc quản lý, sử dụng, biến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ộng bản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tại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ịa ph</w:t>
            </w:r>
            <w:r w:rsidRPr="00064B4E">
              <w:rPr>
                <w:rFonts w:ascii="Times New Roman" w:hAnsi="Times New Roman" w:hint="eastAsia"/>
                <w:color w:val="000000" w:themeColor="text1"/>
                <w:szCs w:val="22"/>
                <w:lang w:val="it-IT" w:eastAsia="x-none"/>
              </w:rPr>
              <w:t>ươ</w:t>
            </w:r>
            <w:r w:rsidRPr="00064B4E">
              <w:rPr>
                <w:rFonts w:ascii="Times New Roman" w:hAnsi="Times New Roman"/>
                <w:color w:val="000000" w:themeColor="text1"/>
                <w:szCs w:val="22"/>
                <w:lang w:val="it-IT" w:eastAsia="x-none"/>
              </w:rPr>
              <w:t xml:space="preserve">ng; quản lý, bảo vệ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iểm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trên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bàn; ký xác nhận bản </w:t>
            </w:r>
            <w:r w:rsidRPr="00064B4E">
              <w:rPr>
                <w:rFonts w:ascii="Times New Roman" w:hAnsi="Times New Roman" w:hint="eastAsia"/>
                <w:color w:val="000000" w:themeColor="text1"/>
                <w:szCs w:val="22"/>
                <w:lang w:val="it-IT" w:eastAsia="x-none"/>
              </w:rPr>
              <w:lastRenderedPageBreak/>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mảnh trích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o bản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theo quy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ịnh, trừ tr</w:t>
            </w:r>
            <w:r w:rsidRPr="00064B4E">
              <w:rPr>
                <w:rFonts w:ascii="Times New Roman" w:hAnsi="Times New Roman" w:hint="eastAsia"/>
                <w:color w:val="000000" w:themeColor="text1"/>
                <w:szCs w:val="22"/>
                <w:lang w:val="it-IT" w:eastAsia="x-none"/>
              </w:rPr>
              <w:t>ư</w:t>
            </w:r>
            <w:r w:rsidRPr="00064B4E">
              <w:rPr>
                <w:rFonts w:ascii="Times New Roman" w:hAnsi="Times New Roman"/>
                <w:color w:val="000000" w:themeColor="text1"/>
                <w:szCs w:val="22"/>
                <w:lang w:val="it-IT" w:eastAsia="x-none"/>
              </w:rPr>
              <w:t xml:space="preserve">ờng hợp mảnh trích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o bản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ồ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ịa chính phục vụ </w:t>
            </w:r>
            <w:r w:rsidRPr="00064B4E">
              <w:rPr>
                <w:rFonts w:ascii="Times New Roman" w:hAnsi="Times New Roman" w:hint="eastAsia"/>
                <w:color w:val="000000" w:themeColor="text1"/>
                <w:szCs w:val="22"/>
                <w:lang w:val="it-IT" w:eastAsia="x-none"/>
              </w:rPr>
              <w:t>đă</w:t>
            </w:r>
            <w:r w:rsidRPr="00064B4E">
              <w:rPr>
                <w:rFonts w:ascii="Times New Roman" w:hAnsi="Times New Roman"/>
                <w:color w:val="000000" w:themeColor="text1"/>
                <w:szCs w:val="22"/>
                <w:lang w:val="it-IT" w:eastAsia="x-none"/>
              </w:rPr>
              <w:t xml:space="preserve">ng ký, cấp Giấy chứng nhận quyền sử dụng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ất, quyền sở hữu tài sản gắn liền với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ất thuộc thẩm quyền của cấp xã thì do c</w:t>
            </w:r>
            <w:r w:rsidRPr="00064B4E">
              <w:rPr>
                <w:rFonts w:ascii="Times New Roman" w:hAnsi="Times New Roman" w:hint="eastAsia"/>
                <w:color w:val="000000" w:themeColor="text1"/>
                <w:szCs w:val="22"/>
                <w:lang w:val="it-IT" w:eastAsia="x-none"/>
              </w:rPr>
              <w:t>ơ</w:t>
            </w:r>
            <w:r w:rsidRPr="00064B4E">
              <w:rPr>
                <w:rFonts w:ascii="Times New Roman" w:hAnsi="Times New Roman"/>
                <w:color w:val="000000" w:themeColor="text1"/>
                <w:szCs w:val="22"/>
                <w:lang w:val="it-IT" w:eastAsia="x-none"/>
              </w:rPr>
              <w:t xml:space="preserve"> quan có chức n</w:t>
            </w:r>
            <w:r w:rsidRPr="00064B4E">
              <w:rPr>
                <w:rFonts w:ascii="Times New Roman" w:hAnsi="Times New Roman" w:hint="eastAsia"/>
                <w:color w:val="000000" w:themeColor="text1"/>
                <w:szCs w:val="22"/>
                <w:lang w:val="it-IT" w:eastAsia="x-none"/>
              </w:rPr>
              <w:t>ă</w:t>
            </w:r>
            <w:r w:rsidRPr="00064B4E">
              <w:rPr>
                <w:rFonts w:ascii="Times New Roman" w:hAnsi="Times New Roman"/>
                <w:color w:val="000000" w:themeColor="text1"/>
                <w:szCs w:val="22"/>
                <w:lang w:val="it-IT" w:eastAsia="x-none"/>
              </w:rPr>
              <w:t xml:space="preserve">ng quản lý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 xml:space="preserve">ất </w:t>
            </w:r>
            <w:r w:rsidRPr="00064B4E">
              <w:rPr>
                <w:rFonts w:ascii="Times New Roman" w:hAnsi="Times New Roman" w:hint="eastAsia"/>
                <w:color w:val="000000" w:themeColor="text1"/>
                <w:szCs w:val="22"/>
                <w:lang w:val="it-IT" w:eastAsia="x-none"/>
              </w:rPr>
              <w:t>đ</w:t>
            </w:r>
            <w:r w:rsidRPr="00064B4E">
              <w:rPr>
                <w:rFonts w:ascii="Times New Roman" w:hAnsi="Times New Roman"/>
                <w:color w:val="000000" w:themeColor="text1"/>
                <w:szCs w:val="22"/>
                <w:lang w:val="it-IT" w:eastAsia="x-none"/>
              </w:rPr>
              <w:t>ai cấp xã ký xác nhận</w:t>
            </w:r>
          </w:p>
        </w:tc>
        <w:tc>
          <w:tcPr>
            <w:tcW w:w="4950" w:type="dxa"/>
          </w:tcPr>
          <w:p w14:paraId="4683E63C" w14:textId="4FEDCB84" w:rsidR="00765795" w:rsidRPr="004259EB" w:rsidRDefault="00765795" w:rsidP="00765795">
            <w:pPr>
              <w:widowControl w:val="0"/>
              <w:spacing w:before="0" w:after="0" w:line="240" w:lineRule="auto"/>
              <w:ind w:firstLine="0"/>
              <w:rPr>
                <w:rFonts w:ascii="Times New Roman" w:hAnsi="Times New Roman"/>
                <w:strike/>
                <w:color w:val="000000" w:themeColor="text1"/>
                <w:szCs w:val="22"/>
                <w:lang w:val="it-IT" w:eastAsia="x-none"/>
              </w:rPr>
            </w:pPr>
            <w:r w:rsidRPr="004259EB">
              <w:rPr>
                <w:rFonts w:ascii="Times New Roman" w:hAnsi="Times New Roman"/>
                <w:color w:val="000000" w:themeColor="text1"/>
                <w:szCs w:val="22"/>
                <w:lang w:val="it-IT" w:eastAsia="x-none"/>
              </w:rPr>
              <w:lastRenderedPageBreak/>
              <w:t xml:space="preserve">7. Ủy ban nhân dân cấp xã phối hợp, hỗ trợ đơn vị đo đạc và đơn vị giám sát, kiểm tra, nghiệm thu trong quá trình thực hiện theo thiết kế kỹ thuật - dự toán hoặc phương án nhiệm vụ đo đạc lập bản đồ địa chính đã được cấp có thẩm quyền phê duyệt; báo cáo cơ quan có chức năng quản lý đất đai cấp tỉnh tình hình đo đạc lập bản đồ địa chính và việc quản lý, sử dụng, biến động bản đồ địa chính tại địa phương; quản lý, bảo vệ điểm địa chính trên địa bàn; ký xác nhận bản đồ địa chính, mảnh trích đo bản đồ địa chính </w:t>
            </w:r>
            <w:r w:rsidRPr="004259EB">
              <w:rPr>
                <w:rFonts w:ascii="Times New Roman" w:hAnsi="Times New Roman"/>
                <w:i/>
                <w:iCs/>
                <w:color w:val="000000" w:themeColor="text1"/>
                <w:szCs w:val="22"/>
                <w:lang w:val="it-IT" w:eastAsia="x-none"/>
              </w:rPr>
              <w:t xml:space="preserve">theo quy định, </w:t>
            </w:r>
            <w:bookmarkStart w:id="136" w:name="_Hlk214969487"/>
            <w:r w:rsidRPr="004259EB">
              <w:rPr>
                <w:rFonts w:ascii="Times New Roman" w:hAnsi="Times New Roman"/>
                <w:i/>
                <w:iCs/>
                <w:color w:val="000000" w:themeColor="text1"/>
                <w:szCs w:val="22"/>
                <w:lang w:val="it-IT" w:eastAsia="x-none"/>
              </w:rPr>
              <w:t xml:space="preserve">trừ trường hợp trích đo bản đồ địa chính khi thực hiện nhiệm vụ về quản lý đất đai thuộc thẩm quyền của Ủy ban nhân dân cấp xã, Chủ tịch Ủy ban nhân dân cấp </w:t>
            </w:r>
            <w:r w:rsidRPr="004259EB">
              <w:rPr>
                <w:rFonts w:ascii="Times New Roman" w:hAnsi="Times New Roman"/>
                <w:i/>
                <w:iCs/>
                <w:color w:val="000000" w:themeColor="text1"/>
                <w:szCs w:val="22"/>
                <w:lang w:val="it-IT" w:eastAsia="x-none"/>
              </w:rPr>
              <w:lastRenderedPageBreak/>
              <w:t>xã</w:t>
            </w:r>
            <w:r w:rsidRPr="004259EB">
              <w:rPr>
                <w:rFonts w:ascii="Times New Roman" w:hAnsi="Times New Roman"/>
                <w:color w:val="000000" w:themeColor="text1"/>
                <w:szCs w:val="22"/>
                <w:lang w:val="it-IT" w:eastAsia="x-none"/>
              </w:rPr>
              <w:t xml:space="preserve"> </w:t>
            </w:r>
            <w:bookmarkStart w:id="137" w:name="_Hlk214969502"/>
            <w:bookmarkEnd w:id="136"/>
            <w:r w:rsidRPr="004259EB">
              <w:rPr>
                <w:rFonts w:ascii="Times New Roman" w:hAnsi="Times New Roman"/>
                <w:color w:val="000000" w:themeColor="text1"/>
                <w:szCs w:val="22"/>
                <w:lang w:val="it-IT" w:eastAsia="x-none"/>
              </w:rPr>
              <w:t>thì do cơ quan có chức năng quản lý đất đai cấp xã ký xác nhận</w:t>
            </w:r>
            <w:bookmarkEnd w:id="137"/>
            <w:r w:rsidRPr="004259EB">
              <w:rPr>
                <w:rFonts w:ascii="Times New Roman" w:hAnsi="Times New Roman"/>
                <w:color w:val="000000" w:themeColor="text1"/>
                <w:szCs w:val="22"/>
                <w:lang w:val="it-IT" w:eastAsia="x-none"/>
              </w:rPr>
              <w:t>.”.</w:t>
            </w:r>
          </w:p>
        </w:tc>
        <w:tc>
          <w:tcPr>
            <w:tcW w:w="1984" w:type="dxa"/>
          </w:tcPr>
          <w:p w14:paraId="2F9B6E2D"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eastAsia="x-none"/>
              </w:rPr>
            </w:pPr>
          </w:p>
        </w:tc>
        <w:tc>
          <w:tcPr>
            <w:tcW w:w="3119" w:type="dxa"/>
          </w:tcPr>
          <w:p w14:paraId="22DE8F4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eastAsia="x-none"/>
              </w:rPr>
            </w:pPr>
          </w:p>
        </w:tc>
      </w:tr>
      <w:tr w:rsidR="00C867B7" w:rsidRPr="00914891" w14:paraId="4A2DCDF6" w14:textId="784294E1" w:rsidTr="004532F2">
        <w:tc>
          <w:tcPr>
            <w:tcW w:w="1696" w:type="dxa"/>
          </w:tcPr>
          <w:p w14:paraId="43DBD49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c>
          <w:tcPr>
            <w:tcW w:w="3414" w:type="dxa"/>
          </w:tcPr>
          <w:p w14:paraId="57A3E1F9"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it-IT"/>
              </w:rPr>
            </w:pPr>
          </w:p>
        </w:tc>
        <w:tc>
          <w:tcPr>
            <w:tcW w:w="4950" w:type="dxa"/>
          </w:tcPr>
          <w:p w14:paraId="07A1184C" w14:textId="12656A18" w:rsidR="00765795" w:rsidRPr="004259EB" w:rsidRDefault="00765795" w:rsidP="00765795">
            <w:pPr>
              <w:widowControl w:val="0"/>
              <w:spacing w:before="0" w:after="0" w:line="240" w:lineRule="auto"/>
              <w:ind w:firstLine="0"/>
              <w:rPr>
                <w:rFonts w:ascii="Times New Roman" w:hAnsi="Times New Roman"/>
                <w:color w:val="000000" w:themeColor="text1"/>
                <w:szCs w:val="22"/>
                <w:lang w:val="it-IT"/>
              </w:rPr>
            </w:pPr>
            <w:r w:rsidRPr="004259EB">
              <w:rPr>
                <w:rFonts w:ascii="Times New Roman" w:hAnsi="Times New Roman"/>
                <w:color w:val="000000" w:themeColor="text1"/>
                <w:szCs w:val="22"/>
                <w:lang w:val="it-IT"/>
              </w:rPr>
              <w:t xml:space="preserve">2. </w:t>
            </w:r>
            <w:r w:rsidRPr="004259EB">
              <w:rPr>
                <w:rFonts w:ascii="Times New Roman" w:hAnsi="Times New Roman"/>
                <w:color w:val="000000" w:themeColor="text1"/>
                <w:szCs w:val="22"/>
                <w:lang w:eastAsia="x-none"/>
              </w:rPr>
              <w:t xml:space="preserve">Bổ sung </w:t>
            </w:r>
            <w:r w:rsidRPr="004259EB">
              <w:rPr>
                <w:rFonts w:ascii="Times New Roman" w:hAnsi="Times New Roman"/>
                <w:color w:val="000000" w:themeColor="text1"/>
                <w:szCs w:val="22"/>
                <w:lang w:val="it-CH" w:eastAsia="en-US"/>
              </w:rPr>
              <w:t>khoản 7 Điều 8 như sau:</w:t>
            </w:r>
          </w:p>
        </w:tc>
        <w:tc>
          <w:tcPr>
            <w:tcW w:w="1984" w:type="dxa"/>
          </w:tcPr>
          <w:p w14:paraId="0AC592D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c>
          <w:tcPr>
            <w:tcW w:w="3119" w:type="dxa"/>
          </w:tcPr>
          <w:p w14:paraId="40E5BCCE"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it-IT"/>
              </w:rPr>
            </w:pPr>
          </w:p>
        </w:tc>
      </w:tr>
      <w:tr w:rsidR="00C867B7" w:rsidRPr="00914891" w14:paraId="5EF92EC9" w14:textId="6884ADD1" w:rsidTr="004532F2">
        <w:tc>
          <w:tcPr>
            <w:tcW w:w="1696" w:type="dxa"/>
          </w:tcPr>
          <w:p w14:paraId="27A139DC"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lang w:val="it-CH" w:eastAsia="en-US"/>
              </w:rPr>
            </w:pPr>
          </w:p>
        </w:tc>
        <w:tc>
          <w:tcPr>
            <w:tcW w:w="3414" w:type="dxa"/>
          </w:tcPr>
          <w:p w14:paraId="1E978F45" w14:textId="77777777" w:rsidR="00765795" w:rsidRPr="00064B4E" w:rsidRDefault="00765795" w:rsidP="00064B4E">
            <w:pPr>
              <w:widowControl w:val="0"/>
              <w:spacing w:before="0" w:after="0" w:line="240" w:lineRule="auto"/>
              <w:ind w:firstLine="34"/>
              <w:rPr>
                <w:rFonts w:ascii="Times New Roman" w:hAnsi="Times New Roman"/>
                <w:i/>
                <w:color w:val="000000" w:themeColor="text1"/>
                <w:szCs w:val="22"/>
                <w:lang w:val="it-CH" w:eastAsia="en-US"/>
              </w:rPr>
            </w:pPr>
          </w:p>
        </w:tc>
        <w:tc>
          <w:tcPr>
            <w:tcW w:w="4950" w:type="dxa"/>
          </w:tcPr>
          <w:p w14:paraId="5A43329A" w14:textId="452103B2" w:rsidR="00765795" w:rsidRPr="004259EB" w:rsidRDefault="00765795" w:rsidP="00765795">
            <w:pPr>
              <w:widowControl w:val="0"/>
              <w:spacing w:before="0" w:after="0" w:line="240" w:lineRule="auto"/>
              <w:ind w:firstLine="0"/>
              <w:rPr>
                <w:rFonts w:ascii="Times New Roman" w:hAnsi="Times New Roman"/>
                <w:i/>
                <w:color w:val="000000" w:themeColor="text1"/>
                <w:szCs w:val="22"/>
                <w:lang w:val="it-CH" w:eastAsia="en-US"/>
              </w:rPr>
            </w:pPr>
            <w:r w:rsidRPr="004259EB">
              <w:rPr>
                <w:rFonts w:ascii="Times New Roman" w:hAnsi="Times New Roman"/>
                <w:i/>
                <w:color w:val="000000" w:themeColor="text1"/>
                <w:szCs w:val="22"/>
                <w:lang w:val="it-CH" w:eastAsia="en-US"/>
              </w:rPr>
              <w:t>“</w:t>
            </w:r>
            <w:bookmarkStart w:id="138" w:name="_Hlk214969530"/>
            <w:r w:rsidRPr="004259EB">
              <w:rPr>
                <w:rFonts w:ascii="Times New Roman" w:hAnsi="Times New Roman"/>
                <w:i/>
                <w:color w:val="000000" w:themeColor="text1"/>
                <w:szCs w:val="22"/>
                <w:lang w:val="it-CH" w:eastAsia="en-US"/>
              </w:rPr>
              <w:t>7. Các trường hợp đang thực hiện đấu giá quyền sử dụng đất trước ngày 15 tháng 8 năm 2025 nhưng chưa cấp Giấy chứng nhận quyền sử dụng đất cho người trúng đấu giá thì tiếp tục thực hiện theo quy định của pháp luật đất đai trước ngày 15 tháng 8 năm 2025</w:t>
            </w:r>
            <w:bookmarkEnd w:id="138"/>
            <w:r w:rsidRPr="004259EB">
              <w:rPr>
                <w:rFonts w:ascii="Times New Roman" w:hAnsi="Times New Roman"/>
                <w:i/>
                <w:color w:val="000000" w:themeColor="text1"/>
                <w:szCs w:val="22"/>
                <w:lang w:val="it-CH" w:eastAsia="en-US"/>
              </w:rPr>
              <w:t>.”</w:t>
            </w:r>
          </w:p>
        </w:tc>
        <w:tc>
          <w:tcPr>
            <w:tcW w:w="1984" w:type="dxa"/>
          </w:tcPr>
          <w:p w14:paraId="72DC0A0E"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lang w:val="it-CH" w:eastAsia="en-US"/>
              </w:rPr>
            </w:pPr>
          </w:p>
        </w:tc>
        <w:tc>
          <w:tcPr>
            <w:tcW w:w="3119" w:type="dxa"/>
          </w:tcPr>
          <w:p w14:paraId="49FE441C" w14:textId="77777777" w:rsidR="00765795" w:rsidRPr="00914891" w:rsidRDefault="00765795" w:rsidP="00765795">
            <w:pPr>
              <w:widowControl w:val="0"/>
              <w:spacing w:before="0" w:after="0" w:line="240" w:lineRule="auto"/>
              <w:ind w:firstLine="0"/>
              <w:rPr>
                <w:rFonts w:ascii="Times New Roman" w:hAnsi="Times New Roman"/>
                <w:i/>
                <w:color w:val="000000" w:themeColor="text1"/>
                <w:szCs w:val="22"/>
                <w:lang w:val="it-CH" w:eastAsia="en-US"/>
              </w:rPr>
            </w:pPr>
          </w:p>
        </w:tc>
      </w:tr>
      <w:tr w:rsidR="00C867B7" w:rsidRPr="00914891" w14:paraId="385F9B20" w14:textId="1FD5C0DE" w:rsidTr="004532F2">
        <w:tc>
          <w:tcPr>
            <w:tcW w:w="1696" w:type="dxa"/>
          </w:tcPr>
          <w:p w14:paraId="73857840" w14:textId="77777777" w:rsidR="00765795" w:rsidRPr="00914891" w:rsidRDefault="00765795" w:rsidP="00765795">
            <w:pPr>
              <w:widowControl w:val="0"/>
              <w:spacing w:before="0" w:after="0" w:line="240" w:lineRule="auto"/>
              <w:ind w:left="3402" w:firstLine="0"/>
              <w:outlineLvl w:val="0"/>
              <w:rPr>
                <w:rFonts w:ascii="Times New Roman" w:hAnsi="Times New Roman"/>
                <w:b/>
                <w:bCs/>
                <w:color w:val="000000" w:themeColor="text1"/>
                <w:spacing w:val="-2"/>
                <w:szCs w:val="22"/>
                <w:lang w:eastAsia="x-none"/>
              </w:rPr>
            </w:pPr>
          </w:p>
        </w:tc>
        <w:tc>
          <w:tcPr>
            <w:tcW w:w="3414" w:type="dxa"/>
          </w:tcPr>
          <w:p w14:paraId="7A23DCEE" w14:textId="77777777" w:rsidR="00765795" w:rsidRPr="00064B4E" w:rsidRDefault="00765795" w:rsidP="00064B4E">
            <w:pPr>
              <w:widowControl w:val="0"/>
              <w:spacing w:before="0" w:after="0" w:line="240" w:lineRule="auto"/>
              <w:ind w:left="567" w:firstLine="34"/>
              <w:outlineLvl w:val="0"/>
              <w:rPr>
                <w:rFonts w:ascii="Times New Roman" w:hAnsi="Times New Roman"/>
                <w:b/>
                <w:bCs/>
                <w:color w:val="000000" w:themeColor="text1"/>
                <w:spacing w:val="-2"/>
                <w:szCs w:val="22"/>
                <w:lang w:eastAsia="x-none"/>
              </w:rPr>
            </w:pPr>
          </w:p>
        </w:tc>
        <w:tc>
          <w:tcPr>
            <w:tcW w:w="4950" w:type="dxa"/>
          </w:tcPr>
          <w:p w14:paraId="1884C3FE" w14:textId="3760081C" w:rsidR="00765795" w:rsidRPr="004259EB" w:rsidRDefault="00765795" w:rsidP="00765795">
            <w:pPr>
              <w:widowControl w:val="0"/>
              <w:numPr>
                <w:ilvl w:val="0"/>
                <w:numId w:val="8"/>
              </w:numPr>
              <w:spacing w:before="0" w:after="0" w:line="240" w:lineRule="auto"/>
              <w:ind w:left="0" w:firstLine="567"/>
              <w:outlineLvl w:val="0"/>
              <w:rPr>
                <w:rFonts w:ascii="Times New Roman" w:hAnsi="Times New Roman"/>
                <w:b/>
                <w:bCs/>
                <w:color w:val="000000" w:themeColor="text1"/>
                <w:spacing w:val="-2"/>
                <w:szCs w:val="22"/>
                <w:lang w:eastAsia="x-none"/>
              </w:rPr>
            </w:pPr>
            <w:bookmarkStart w:id="139" w:name="_Hlk214969614"/>
            <w:r w:rsidRPr="004259EB">
              <w:rPr>
                <w:rFonts w:ascii="Times New Roman" w:hAnsi="Times New Roman"/>
                <w:b/>
                <w:bCs/>
                <w:color w:val="000000" w:themeColor="text1"/>
                <w:spacing w:val="-2"/>
                <w:szCs w:val="22"/>
                <w:lang w:eastAsia="x-none"/>
              </w:rPr>
              <w:t>Thẩm quyền giải quyết liên quan đến yêu cầu quản lý, sử dụng đất trên địa bàn từ 02 đơn vị hành chính cấp xã trở lên</w:t>
            </w:r>
          </w:p>
        </w:tc>
        <w:tc>
          <w:tcPr>
            <w:tcW w:w="1984" w:type="dxa"/>
          </w:tcPr>
          <w:p w14:paraId="443F2557"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pacing w:val="-2"/>
                <w:szCs w:val="22"/>
                <w:lang w:eastAsia="x-none"/>
              </w:rPr>
            </w:pPr>
          </w:p>
        </w:tc>
        <w:tc>
          <w:tcPr>
            <w:tcW w:w="3119" w:type="dxa"/>
          </w:tcPr>
          <w:p w14:paraId="028DDF68"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pacing w:val="-2"/>
                <w:szCs w:val="22"/>
                <w:lang w:eastAsia="x-none"/>
              </w:rPr>
            </w:pPr>
          </w:p>
        </w:tc>
      </w:tr>
      <w:tr w:rsidR="00C867B7" w:rsidRPr="00914891" w14:paraId="0AC4DF15" w14:textId="5EF129B6" w:rsidTr="004532F2">
        <w:tc>
          <w:tcPr>
            <w:tcW w:w="1696" w:type="dxa"/>
          </w:tcPr>
          <w:p w14:paraId="10D2D5E4"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37BAF40E" w14:textId="77777777" w:rsidR="00765795" w:rsidRPr="00064B4E" w:rsidRDefault="00765795"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46CEE8C6" w14:textId="5FC2A141" w:rsidR="00765795" w:rsidRPr="004259EB"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4259EB">
              <w:rPr>
                <w:rFonts w:ascii="Times New Roman" w:eastAsia="Symbol" w:hAnsi="Times New Roman"/>
                <w:color w:val="000000" w:themeColor="text1"/>
                <w:szCs w:val="22"/>
                <w:lang w:val="it-IT" w:eastAsia="en-US"/>
              </w:rPr>
              <w:t>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w:t>
            </w:r>
            <w:bookmarkEnd w:id="139"/>
            <w:r w:rsidRPr="004259EB">
              <w:rPr>
                <w:rFonts w:ascii="Times New Roman" w:eastAsia="Symbol" w:hAnsi="Times New Roman"/>
                <w:color w:val="000000" w:themeColor="text1"/>
                <w:szCs w:val="22"/>
                <w:lang w:val="it-IT" w:eastAsia="en-US"/>
              </w:rPr>
              <w:t xml:space="preserve">. </w:t>
            </w:r>
          </w:p>
        </w:tc>
        <w:tc>
          <w:tcPr>
            <w:tcW w:w="1984" w:type="dxa"/>
          </w:tcPr>
          <w:p w14:paraId="1792C851"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47E6C9E4"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76C91A4A" w14:textId="1F83688F" w:rsidTr="004532F2">
        <w:tc>
          <w:tcPr>
            <w:tcW w:w="1696" w:type="dxa"/>
          </w:tcPr>
          <w:p w14:paraId="3B7DDB3C"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414" w:type="dxa"/>
          </w:tcPr>
          <w:p w14:paraId="7BC57046" w14:textId="77777777" w:rsidR="00765795" w:rsidRPr="00064B4E" w:rsidRDefault="00765795" w:rsidP="00064B4E">
            <w:pPr>
              <w:widowControl w:val="0"/>
              <w:spacing w:before="0" w:after="0" w:line="240" w:lineRule="auto"/>
              <w:ind w:left="567" w:firstLine="34"/>
              <w:outlineLvl w:val="0"/>
              <w:rPr>
                <w:rFonts w:ascii="Times New Roman" w:hAnsi="Times New Roman"/>
                <w:b/>
                <w:bCs/>
                <w:color w:val="000000" w:themeColor="text1"/>
                <w:szCs w:val="22"/>
                <w:lang w:eastAsia="x-none"/>
              </w:rPr>
            </w:pPr>
          </w:p>
        </w:tc>
        <w:tc>
          <w:tcPr>
            <w:tcW w:w="4950" w:type="dxa"/>
          </w:tcPr>
          <w:p w14:paraId="3DAED25D" w14:textId="1A3198F3" w:rsidR="00765795" w:rsidRPr="004259EB" w:rsidRDefault="00765795" w:rsidP="00765795">
            <w:pPr>
              <w:widowControl w:val="0"/>
              <w:numPr>
                <w:ilvl w:val="0"/>
                <w:numId w:val="8"/>
              </w:numPr>
              <w:spacing w:before="0" w:after="0" w:line="240" w:lineRule="auto"/>
              <w:ind w:left="0" w:firstLine="567"/>
              <w:outlineLvl w:val="0"/>
              <w:rPr>
                <w:rFonts w:ascii="Times New Roman" w:hAnsi="Times New Roman"/>
                <w:b/>
                <w:bCs/>
                <w:color w:val="000000" w:themeColor="text1"/>
                <w:szCs w:val="22"/>
                <w:lang w:eastAsia="x-none"/>
              </w:rPr>
            </w:pPr>
            <w:bookmarkStart w:id="140" w:name="_Hlk214969660"/>
            <w:r w:rsidRPr="004259EB">
              <w:rPr>
                <w:rFonts w:ascii="Times New Roman" w:hAnsi="Times New Roman"/>
                <w:b/>
                <w:bCs/>
                <w:color w:val="000000" w:themeColor="text1"/>
                <w:szCs w:val="22"/>
                <w:lang w:eastAsia="x-none"/>
              </w:rPr>
              <w:t xml:space="preserve">Sửa đổi, bổ sung </w:t>
            </w:r>
            <w:r w:rsidRPr="004259EB">
              <w:rPr>
                <w:rFonts w:ascii="Times New Roman" w:hAnsi="Times New Roman"/>
                <w:b/>
                <w:bCs/>
                <w:color w:val="000000" w:themeColor="text1"/>
                <w:szCs w:val="22"/>
                <w:lang w:val="en-US" w:eastAsia="x-none"/>
              </w:rPr>
              <w:t>về phân cấp thẩm quyền</w:t>
            </w:r>
            <w:r w:rsidRPr="004259EB">
              <w:rPr>
                <w:rFonts w:ascii="Times New Roman" w:hAnsi="Times New Roman"/>
                <w:b/>
                <w:bCs/>
                <w:color w:val="000000" w:themeColor="text1"/>
                <w:szCs w:val="22"/>
                <w:lang w:eastAsia="x-none"/>
              </w:rPr>
              <w:t xml:space="preserve"> giao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cho thuê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cho phép chuyển mục </w:t>
            </w:r>
            <w:r w:rsidRPr="004259EB">
              <w:rPr>
                <w:rFonts w:ascii="Times New Roman" w:hAnsi="Times New Roman" w:hint="eastAsia"/>
                <w:b/>
                <w:bCs/>
                <w:color w:val="000000" w:themeColor="text1"/>
                <w:szCs w:val="22"/>
                <w:lang w:eastAsia="x-none"/>
              </w:rPr>
              <w:t>đí</w:t>
            </w:r>
            <w:r w:rsidRPr="004259EB">
              <w:rPr>
                <w:rFonts w:ascii="Times New Roman" w:hAnsi="Times New Roman"/>
                <w:b/>
                <w:bCs/>
                <w:color w:val="000000" w:themeColor="text1"/>
                <w:szCs w:val="22"/>
                <w:lang w:eastAsia="x-none"/>
              </w:rPr>
              <w:t xml:space="preserve">ch sử dụng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cấp Giấy chứng nhận quyền sử dụng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quyền sở hữu tài sản gắn liền với </w:t>
            </w:r>
            <w:r w:rsidRPr="004259EB">
              <w:rPr>
                <w:rFonts w:ascii="Times New Roman" w:hAnsi="Times New Roman" w:hint="eastAsia"/>
                <w:b/>
                <w:bCs/>
                <w:color w:val="000000" w:themeColor="text1"/>
                <w:szCs w:val="22"/>
                <w:lang w:eastAsia="x-none"/>
              </w:rPr>
              <w:t>đ</w:t>
            </w:r>
            <w:r w:rsidRPr="004259EB">
              <w:rPr>
                <w:rFonts w:ascii="Times New Roman" w:hAnsi="Times New Roman"/>
                <w:b/>
                <w:bCs/>
                <w:color w:val="000000" w:themeColor="text1"/>
                <w:szCs w:val="22"/>
                <w:lang w:eastAsia="x-none"/>
              </w:rPr>
              <w:t xml:space="preserve">ất </w:t>
            </w:r>
          </w:p>
        </w:tc>
        <w:tc>
          <w:tcPr>
            <w:tcW w:w="1984" w:type="dxa"/>
          </w:tcPr>
          <w:p w14:paraId="3C672401"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c>
          <w:tcPr>
            <w:tcW w:w="3119" w:type="dxa"/>
          </w:tcPr>
          <w:p w14:paraId="443D8D5A" w14:textId="77777777" w:rsidR="00765795" w:rsidRPr="00914891" w:rsidRDefault="00765795" w:rsidP="00765795">
            <w:pPr>
              <w:widowControl w:val="0"/>
              <w:spacing w:before="0" w:after="0" w:line="240" w:lineRule="auto"/>
              <w:ind w:left="567" w:firstLine="0"/>
              <w:outlineLvl w:val="0"/>
              <w:rPr>
                <w:rFonts w:ascii="Times New Roman" w:hAnsi="Times New Roman"/>
                <w:b/>
                <w:bCs/>
                <w:color w:val="000000" w:themeColor="text1"/>
                <w:szCs w:val="22"/>
                <w:lang w:eastAsia="x-none"/>
              </w:rPr>
            </w:pPr>
          </w:p>
        </w:tc>
      </w:tr>
      <w:tr w:rsidR="00C867B7" w:rsidRPr="00914891" w14:paraId="280CE5D8" w14:textId="655FFE19" w:rsidTr="004532F2">
        <w:tc>
          <w:tcPr>
            <w:tcW w:w="1696" w:type="dxa"/>
          </w:tcPr>
          <w:p w14:paraId="372A999E"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c>
          <w:tcPr>
            <w:tcW w:w="3414" w:type="dxa"/>
          </w:tcPr>
          <w:p w14:paraId="7171CBB3" w14:textId="77777777" w:rsidR="00765795" w:rsidRPr="00064B4E" w:rsidRDefault="00765795" w:rsidP="00064B4E">
            <w:pPr>
              <w:widowControl w:val="0"/>
              <w:spacing w:before="0" w:after="0" w:line="240" w:lineRule="auto"/>
              <w:ind w:firstLine="34"/>
              <w:rPr>
                <w:rFonts w:ascii="Times New Roman" w:hAnsi="Times New Roman"/>
                <w:b/>
                <w:bCs/>
                <w:color w:val="000000" w:themeColor="text1"/>
                <w:szCs w:val="22"/>
                <w:lang w:val="en-US" w:eastAsia="x-none"/>
              </w:rPr>
            </w:pPr>
          </w:p>
        </w:tc>
        <w:tc>
          <w:tcPr>
            <w:tcW w:w="4950" w:type="dxa"/>
          </w:tcPr>
          <w:p w14:paraId="1C02874A" w14:textId="60713101" w:rsidR="00765795" w:rsidRPr="004259EB" w:rsidRDefault="00765795" w:rsidP="00765795">
            <w:pPr>
              <w:widowControl w:val="0"/>
              <w:spacing w:before="0" w:after="0" w:line="240" w:lineRule="auto"/>
              <w:ind w:firstLine="0"/>
              <w:rPr>
                <w:rFonts w:ascii="Times New Roman" w:hAnsi="Times New Roman"/>
                <w:color w:val="000000" w:themeColor="text1"/>
                <w:szCs w:val="22"/>
                <w:lang w:val="en-US" w:eastAsia="x-none"/>
              </w:rPr>
            </w:pPr>
            <w:r w:rsidRPr="004259EB">
              <w:rPr>
                <w:rFonts w:ascii="Times New Roman" w:hAnsi="Times New Roman"/>
                <w:b/>
                <w:bCs/>
                <w:color w:val="000000" w:themeColor="text1"/>
                <w:szCs w:val="22"/>
                <w:lang w:val="en-US" w:eastAsia="x-none"/>
              </w:rPr>
              <w:t>Phương án 1:</w:t>
            </w:r>
            <w:r w:rsidRPr="004259EB">
              <w:rPr>
                <w:rFonts w:ascii="Times New Roman" w:hAnsi="Times New Roman"/>
                <w:color w:val="000000" w:themeColor="text1"/>
                <w:szCs w:val="22"/>
                <w:lang w:val="en-US" w:eastAsia="x-none"/>
              </w:rPr>
              <w:t xml:space="preserve"> Giữ nguyên như quy định về thẩm quyền giao </w:t>
            </w:r>
            <w:r w:rsidRPr="004259EB">
              <w:rPr>
                <w:rFonts w:ascii="Times New Roman" w:hAnsi="Times New Roman" w:hint="eastAsia"/>
                <w:color w:val="000000" w:themeColor="text1"/>
                <w:szCs w:val="22"/>
                <w:lang w:val="en-US" w:eastAsia="x-none"/>
              </w:rPr>
              <w:t>đ</w:t>
            </w:r>
            <w:r w:rsidRPr="004259EB">
              <w:rPr>
                <w:rFonts w:ascii="Times New Roman" w:hAnsi="Times New Roman"/>
                <w:color w:val="000000" w:themeColor="text1"/>
                <w:szCs w:val="22"/>
                <w:lang w:val="en-US" w:eastAsia="x-none"/>
              </w:rPr>
              <w:t xml:space="preserve">ất, cho thuê </w:t>
            </w:r>
            <w:r w:rsidRPr="004259EB">
              <w:rPr>
                <w:rFonts w:ascii="Times New Roman" w:hAnsi="Times New Roman" w:hint="eastAsia"/>
                <w:color w:val="000000" w:themeColor="text1"/>
                <w:szCs w:val="22"/>
                <w:lang w:val="en-US" w:eastAsia="x-none"/>
              </w:rPr>
              <w:t>đ</w:t>
            </w:r>
            <w:r w:rsidRPr="004259EB">
              <w:rPr>
                <w:rFonts w:ascii="Times New Roman" w:hAnsi="Times New Roman"/>
                <w:color w:val="000000" w:themeColor="text1"/>
                <w:szCs w:val="22"/>
                <w:lang w:val="en-US" w:eastAsia="x-none"/>
              </w:rPr>
              <w:t xml:space="preserve">ất, cho phép chuyển mục </w:t>
            </w:r>
            <w:r w:rsidRPr="004259EB">
              <w:rPr>
                <w:rFonts w:ascii="Times New Roman" w:hAnsi="Times New Roman" w:hint="eastAsia"/>
                <w:color w:val="000000" w:themeColor="text1"/>
                <w:szCs w:val="22"/>
                <w:lang w:val="en-US" w:eastAsia="x-none"/>
              </w:rPr>
              <w:t>đí</w:t>
            </w:r>
            <w:r w:rsidRPr="004259EB">
              <w:rPr>
                <w:rFonts w:ascii="Times New Roman" w:hAnsi="Times New Roman"/>
                <w:color w:val="000000" w:themeColor="text1"/>
                <w:szCs w:val="22"/>
                <w:lang w:val="en-US" w:eastAsia="x-none"/>
              </w:rPr>
              <w:t xml:space="preserve">ch sử dụng </w:t>
            </w:r>
            <w:r w:rsidRPr="004259EB">
              <w:rPr>
                <w:rFonts w:ascii="Times New Roman" w:hAnsi="Times New Roman" w:hint="eastAsia"/>
                <w:color w:val="000000" w:themeColor="text1"/>
                <w:szCs w:val="22"/>
                <w:lang w:val="en-US" w:eastAsia="x-none"/>
              </w:rPr>
              <w:t>đ</w:t>
            </w:r>
            <w:r w:rsidRPr="004259EB">
              <w:rPr>
                <w:rFonts w:ascii="Times New Roman" w:hAnsi="Times New Roman"/>
                <w:color w:val="000000" w:themeColor="text1"/>
                <w:szCs w:val="22"/>
                <w:lang w:val="en-US" w:eastAsia="x-none"/>
              </w:rPr>
              <w:t>ất, cấp Giấy chứng nhận quyền sử dụng đất, quyền sở hữu tài sản gắn liền với đất tại Nghị định số 151/2025/NĐ-CP, Nghị định số 226/2025/NĐ-CP</w:t>
            </w:r>
          </w:p>
        </w:tc>
        <w:tc>
          <w:tcPr>
            <w:tcW w:w="1984" w:type="dxa"/>
          </w:tcPr>
          <w:p w14:paraId="47D0896E"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c>
          <w:tcPr>
            <w:tcW w:w="3119" w:type="dxa"/>
          </w:tcPr>
          <w:p w14:paraId="15BDC29E"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r>
      <w:tr w:rsidR="00C867B7" w:rsidRPr="00914891" w14:paraId="0193FE0F" w14:textId="6357CB1D" w:rsidTr="004532F2">
        <w:tc>
          <w:tcPr>
            <w:tcW w:w="1696" w:type="dxa"/>
          </w:tcPr>
          <w:p w14:paraId="4DB242FF"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c>
          <w:tcPr>
            <w:tcW w:w="3414" w:type="dxa"/>
          </w:tcPr>
          <w:p w14:paraId="6CF9C909" w14:textId="77777777" w:rsidR="00765795" w:rsidRPr="00064B4E" w:rsidRDefault="00765795" w:rsidP="00064B4E">
            <w:pPr>
              <w:widowControl w:val="0"/>
              <w:spacing w:before="0" w:after="0" w:line="240" w:lineRule="auto"/>
              <w:ind w:firstLine="34"/>
              <w:rPr>
                <w:rFonts w:ascii="Times New Roman" w:hAnsi="Times New Roman"/>
                <w:b/>
                <w:bCs/>
                <w:color w:val="000000" w:themeColor="text1"/>
                <w:szCs w:val="22"/>
                <w:lang w:val="en-US" w:eastAsia="x-none"/>
              </w:rPr>
            </w:pPr>
          </w:p>
        </w:tc>
        <w:tc>
          <w:tcPr>
            <w:tcW w:w="4950" w:type="dxa"/>
          </w:tcPr>
          <w:p w14:paraId="11DA5FA5" w14:textId="35A09826" w:rsidR="00765795" w:rsidRPr="004259EB" w:rsidRDefault="00765795" w:rsidP="00765795">
            <w:pPr>
              <w:widowControl w:val="0"/>
              <w:spacing w:before="0" w:after="0" w:line="240" w:lineRule="auto"/>
              <w:ind w:firstLine="0"/>
              <w:rPr>
                <w:rFonts w:ascii="Times New Roman" w:hAnsi="Times New Roman"/>
                <w:color w:val="000000" w:themeColor="text1"/>
                <w:szCs w:val="22"/>
                <w:lang w:val="en-US" w:eastAsia="x-none"/>
              </w:rPr>
            </w:pPr>
            <w:r w:rsidRPr="004259EB">
              <w:rPr>
                <w:rFonts w:ascii="Times New Roman" w:hAnsi="Times New Roman"/>
                <w:b/>
                <w:bCs/>
                <w:color w:val="000000" w:themeColor="text1"/>
                <w:szCs w:val="22"/>
                <w:lang w:val="en-US" w:eastAsia="x-none"/>
              </w:rPr>
              <w:t>Phương án 2:</w:t>
            </w:r>
            <w:r w:rsidRPr="004259EB">
              <w:rPr>
                <w:rFonts w:ascii="Times New Roman" w:hAnsi="Times New Roman"/>
                <w:color w:val="000000" w:themeColor="text1"/>
                <w:szCs w:val="22"/>
                <w:lang w:val="en-US" w:eastAsia="x-none"/>
              </w:rPr>
              <w:t xml:space="preserve"> Sửa đổi, bổ sung theo hướng phân cấp thẩm quyền:</w:t>
            </w:r>
          </w:p>
        </w:tc>
        <w:tc>
          <w:tcPr>
            <w:tcW w:w="1984" w:type="dxa"/>
          </w:tcPr>
          <w:p w14:paraId="5DF0408A"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c>
          <w:tcPr>
            <w:tcW w:w="3119" w:type="dxa"/>
          </w:tcPr>
          <w:p w14:paraId="44D9E0B0" w14:textId="77777777" w:rsidR="00765795" w:rsidRPr="00914891" w:rsidRDefault="00765795" w:rsidP="00765795">
            <w:pPr>
              <w:widowControl w:val="0"/>
              <w:spacing w:before="0" w:after="0" w:line="240" w:lineRule="auto"/>
              <w:ind w:firstLine="0"/>
              <w:rPr>
                <w:rFonts w:ascii="Times New Roman" w:hAnsi="Times New Roman"/>
                <w:b/>
                <w:bCs/>
                <w:color w:val="000000" w:themeColor="text1"/>
                <w:szCs w:val="22"/>
                <w:lang w:val="en-US" w:eastAsia="x-none"/>
              </w:rPr>
            </w:pPr>
          </w:p>
        </w:tc>
      </w:tr>
      <w:tr w:rsidR="00C867B7" w:rsidRPr="00914891" w14:paraId="285F97FD" w14:textId="48876884" w:rsidTr="004532F2">
        <w:tc>
          <w:tcPr>
            <w:tcW w:w="1696" w:type="dxa"/>
          </w:tcPr>
          <w:p w14:paraId="6A7C7ED6"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c>
          <w:tcPr>
            <w:tcW w:w="3414" w:type="dxa"/>
          </w:tcPr>
          <w:p w14:paraId="0048C2B5"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en-US" w:eastAsia="x-none"/>
              </w:rPr>
            </w:pPr>
          </w:p>
        </w:tc>
        <w:tc>
          <w:tcPr>
            <w:tcW w:w="4950" w:type="dxa"/>
          </w:tcPr>
          <w:p w14:paraId="25863302" w14:textId="45A2594D" w:rsidR="00765795" w:rsidRPr="004259EB" w:rsidRDefault="00765795" w:rsidP="00765795">
            <w:pPr>
              <w:widowControl w:val="0"/>
              <w:spacing w:before="0" w:after="0" w:line="240" w:lineRule="auto"/>
              <w:ind w:firstLine="0"/>
              <w:rPr>
                <w:rFonts w:ascii="Times New Roman" w:hAnsi="Times New Roman"/>
                <w:color w:val="000000" w:themeColor="text1"/>
                <w:szCs w:val="22"/>
                <w:lang w:val="en-US" w:eastAsia="x-none"/>
              </w:rPr>
            </w:pPr>
            <w:r w:rsidRPr="004259EB">
              <w:rPr>
                <w:rFonts w:ascii="Times New Roman" w:hAnsi="Times New Roman"/>
                <w:color w:val="000000" w:themeColor="text1"/>
                <w:szCs w:val="22"/>
                <w:lang w:val="en-US" w:eastAsia="x-none"/>
              </w:rPr>
              <w:t xml:space="preserve">a) Thẩm quyền của Ủy ban nhân dân cấp tỉnh theo quy </w:t>
            </w:r>
            <w:r w:rsidRPr="004259EB">
              <w:rPr>
                <w:rFonts w:ascii="Times New Roman" w:hAnsi="Times New Roman"/>
                <w:color w:val="000000" w:themeColor="text1"/>
                <w:szCs w:val="22"/>
                <w:lang w:val="en-US" w:eastAsia="x-none"/>
              </w:rPr>
              <w:lastRenderedPageBreak/>
              <w:t>định của Luật Đất đai năm 2024 phân cấp cho Chủ tịch Ủy ban nhân dân cấp tỉnh</w:t>
            </w:r>
          </w:p>
        </w:tc>
        <w:tc>
          <w:tcPr>
            <w:tcW w:w="1984" w:type="dxa"/>
          </w:tcPr>
          <w:p w14:paraId="54FB42B6"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c>
          <w:tcPr>
            <w:tcW w:w="3119" w:type="dxa"/>
          </w:tcPr>
          <w:p w14:paraId="52574FBA"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r>
      <w:tr w:rsidR="00C867B7" w:rsidRPr="00914891" w14:paraId="72C8FC5B" w14:textId="4DCE1BE5" w:rsidTr="004532F2">
        <w:tc>
          <w:tcPr>
            <w:tcW w:w="1696" w:type="dxa"/>
          </w:tcPr>
          <w:p w14:paraId="2E20DB86"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c>
          <w:tcPr>
            <w:tcW w:w="3414" w:type="dxa"/>
          </w:tcPr>
          <w:p w14:paraId="0EDDD1C2"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en-US" w:eastAsia="x-none"/>
              </w:rPr>
            </w:pPr>
          </w:p>
        </w:tc>
        <w:tc>
          <w:tcPr>
            <w:tcW w:w="4950" w:type="dxa"/>
          </w:tcPr>
          <w:p w14:paraId="76569618" w14:textId="5C94C112" w:rsidR="00765795" w:rsidRPr="004259EB" w:rsidRDefault="00765795" w:rsidP="00765795">
            <w:pPr>
              <w:widowControl w:val="0"/>
              <w:spacing w:before="0" w:after="0" w:line="240" w:lineRule="auto"/>
              <w:ind w:firstLine="0"/>
              <w:rPr>
                <w:rFonts w:ascii="Times New Roman" w:hAnsi="Times New Roman"/>
                <w:color w:val="000000" w:themeColor="text1"/>
                <w:szCs w:val="22"/>
                <w:lang w:val="en-US" w:eastAsia="x-none"/>
              </w:rPr>
            </w:pPr>
            <w:r w:rsidRPr="004259EB">
              <w:rPr>
                <w:rFonts w:ascii="Times New Roman" w:hAnsi="Times New Roman"/>
                <w:color w:val="000000" w:themeColor="text1"/>
                <w:szCs w:val="22"/>
                <w:lang w:val="en-US" w:eastAsia="x-none"/>
              </w:rPr>
              <w:t>b) Thẩm quyền của Ủy ban nhân dân cấp huyện theo quy định của Luật Đất đai năm 2024 phân cấp cho Chủ tịch Ủy ban nhân dân cấp xã</w:t>
            </w:r>
            <w:bookmarkEnd w:id="140"/>
          </w:p>
        </w:tc>
        <w:tc>
          <w:tcPr>
            <w:tcW w:w="1984" w:type="dxa"/>
          </w:tcPr>
          <w:p w14:paraId="62F56DF8"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c>
          <w:tcPr>
            <w:tcW w:w="3119" w:type="dxa"/>
          </w:tcPr>
          <w:p w14:paraId="10A8508B"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en-US" w:eastAsia="x-none"/>
              </w:rPr>
            </w:pPr>
          </w:p>
        </w:tc>
      </w:tr>
      <w:tr w:rsidR="00C867B7" w:rsidRPr="00914891" w14:paraId="6D3A75CF" w14:textId="62322C9E" w:rsidTr="004532F2">
        <w:tc>
          <w:tcPr>
            <w:tcW w:w="1696" w:type="dxa"/>
          </w:tcPr>
          <w:p w14:paraId="35E68002" w14:textId="77777777" w:rsidR="00765795" w:rsidRPr="00914891" w:rsidRDefault="00765795" w:rsidP="00765795">
            <w:pPr>
              <w:widowControl w:val="0"/>
              <w:shd w:val="clear" w:color="auto" w:fill="FFFFFF"/>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c>
          <w:tcPr>
            <w:tcW w:w="3414" w:type="dxa"/>
          </w:tcPr>
          <w:p w14:paraId="0D25616A" w14:textId="77777777" w:rsidR="00765795" w:rsidRPr="00064B4E" w:rsidRDefault="00765795" w:rsidP="00064B4E">
            <w:pPr>
              <w:widowControl w:val="0"/>
              <w:shd w:val="clear" w:color="auto" w:fill="FFFFFF"/>
              <w:spacing w:before="0" w:after="0" w:line="240" w:lineRule="auto"/>
              <w:ind w:firstLine="34"/>
              <w:jc w:val="center"/>
              <w:outlineLvl w:val="0"/>
              <w:rPr>
                <w:rFonts w:ascii="Times New Roman" w:eastAsia="Aptos" w:hAnsi="Times New Roman"/>
                <w:b/>
                <w:bCs/>
                <w:color w:val="000000" w:themeColor="text1"/>
                <w:kern w:val="2"/>
                <w:szCs w:val="22"/>
                <w:lang w:val="nb-NO" w:eastAsia="en-US"/>
              </w:rPr>
            </w:pPr>
          </w:p>
        </w:tc>
        <w:tc>
          <w:tcPr>
            <w:tcW w:w="4950" w:type="dxa"/>
          </w:tcPr>
          <w:p w14:paraId="23862B5E" w14:textId="6EC4C0CD" w:rsidR="00765795" w:rsidRPr="004259EB" w:rsidRDefault="00765795" w:rsidP="00765795">
            <w:pPr>
              <w:widowControl w:val="0"/>
              <w:shd w:val="clear" w:color="auto" w:fill="FFFFFF"/>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r w:rsidRPr="004259EB">
              <w:rPr>
                <w:rFonts w:ascii="Times New Roman" w:eastAsia="Aptos" w:hAnsi="Times New Roman"/>
                <w:b/>
                <w:bCs/>
                <w:color w:val="000000" w:themeColor="text1"/>
                <w:kern w:val="2"/>
                <w:szCs w:val="22"/>
                <w:lang w:val="nb-NO" w:eastAsia="en-US"/>
              </w:rPr>
              <w:t>Chương VI</w:t>
            </w:r>
          </w:p>
        </w:tc>
        <w:tc>
          <w:tcPr>
            <w:tcW w:w="1984" w:type="dxa"/>
          </w:tcPr>
          <w:p w14:paraId="22FBABD7" w14:textId="77777777" w:rsidR="00765795" w:rsidRPr="00914891" w:rsidRDefault="00765795" w:rsidP="00765795">
            <w:pPr>
              <w:widowControl w:val="0"/>
              <w:shd w:val="clear" w:color="auto" w:fill="FFFFFF"/>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c>
          <w:tcPr>
            <w:tcW w:w="3119" w:type="dxa"/>
          </w:tcPr>
          <w:p w14:paraId="7AF3D6D8" w14:textId="77777777" w:rsidR="00765795" w:rsidRPr="00914891" w:rsidRDefault="00765795" w:rsidP="00765795">
            <w:pPr>
              <w:widowControl w:val="0"/>
              <w:shd w:val="clear" w:color="auto" w:fill="FFFFFF"/>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r>
      <w:tr w:rsidR="00C867B7" w:rsidRPr="00914891" w14:paraId="37B79F68" w14:textId="5F675D3D" w:rsidTr="004532F2">
        <w:tc>
          <w:tcPr>
            <w:tcW w:w="1696" w:type="dxa"/>
          </w:tcPr>
          <w:p w14:paraId="61A8D31B" w14:textId="77777777" w:rsidR="00765795" w:rsidRPr="00914891" w:rsidRDefault="00765795" w:rsidP="00765795">
            <w:pPr>
              <w:widowControl w:val="0"/>
              <w:shd w:val="clear" w:color="auto" w:fill="FFFFFF"/>
              <w:tabs>
                <w:tab w:val="left" w:pos="0"/>
              </w:tabs>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c>
          <w:tcPr>
            <w:tcW w:w="3414" w:type="dxa"/>
          </w:tcPr>
          <w:p w14:paraId="7C07E675" w14:textId="77777777" w:rsidR="00765795" w:rsidRPr="00064B4E" w:rsidRDefault="00765795" w:rsidP="00064B4E">
            <w:pPr>
              <w:widowControl w:val="0"/>
              <w:shd w:val="clear" w:color="auto" w:fill="FFFFFF"/>
              <w:tabs>
                <w:tab w:val="left" w:pos="0"/>
              </w:tabs>
              <w:spacing w:before="0" w:after="0" w:line="240" w:lineRule="auto"/>
              <w:ind w:firstLine="34"/>
              <w:jc w:val="center"/>
              <w:outlineLvl w:val="0"/>
              <w:rPr>
                <w:rFonts w:ascii="Times New Roman" w:eastAsia="Aptos" w:hAnsi="Times New Roman"/>
                <w:b/>
                <w:bCs/>
                <w:color w:val="000000" w:themeColor="text1"/>
                <w:kern w:val="2"/>
                <w:szCs w:val="22"/>
                <w:lang w:val="nb-NO" w:eastAsia="en-US"/>
              </w:rPr>
            </w:pPr>
          </w:p>
        </w:tc>
        <w:tc>
          <w:tcPr>
            <w:tcW w:w="4950" w:type="dxa"/>
          </w:tcPr>
          <w:p w14:paraId="76C67D08" w14:textId="6E16CEC9" w:rsidR="00765795" w:rsidRPr="004259EB" w:rsidRDefault="00765795" w:rsidP="00765795">
            <w:pPr>
              <w:widowControl w:val="0"/>
              <w:shd w:val="clear" w:color="auto" w:fill="FFFFFF"/>
              <w:tabs>
                <w:tab w:val="left" w:pos="0"/>
              </w:tabs>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r w:rsidRPr="004259EB">
              <w:rPr>
                <w:rFonts w:ascii="Times New Roman" w:eastAsia="Aptos" w:hAnsi="Times New Roman"/>
                <w:b/>
                <w:bCs/>
                <w:color w:val="000000" w:themeColor="text1"/>
                <w:kern w:val="2"/>
                <w:szCs w:val="22"/>
                <w:lang w:val="nb-NO" w:eastAsia="en-US"/>
              </w:rPr>
              <w:t>TỔ CHỨC THỰC HIỆN</w:t>
            </w:r>
          </w:p>
        </w:tc>
        <w:tc>
          <w:tcPr>
            <w:tcW w:w="1984" w:type="dxa"/>
          </w:tcPr>
          <w:p w14:paraId="0059BA5B" w14:textId="77777777" w:rsidR="00765795" w:rsidRPr="00914891" w:rsidRDefault="00765795" w:rsidP="00765795">
            <w:pPr>
              <w:widowControl w:val="0"/>
              <w:shd w:val="clear" w:color="auto" w:fill="FFFFFF"/>
              <w:tabs>
                <w:tab w:val="left" w:pos="0"/>
              </w:tabs>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c>
          <w:tcPr>
            <w:tcW w:w="3119" w:type="dxa"/>
          </w:tcPr>
          <w:p w14:paraId="7020778E" w14:textId="77777777" w:rsidR="00765795" w:rsidRPr="00914891" w:rsidRDefault="00765795" w:rsidP="00765795">
            <w:pPr>
              <w:widowControl w:val="0"/>
              <w:shd w:val="clear" w:color="auto" w:fill="FFFFFF"/>
              <w:tabs>
                <w:tab w:val="left" w:pos="0"/>
              </w:tabs>
              <w:spacing w:before="0" w:after="0" w:line="240" w:lineRule="auto"/>
              <w:ind w:firstLine="0"/>
              <w:jc w:val="center"/>
              <w:outlineLvl w:val="0"/>
              <w:rPr>
                <w:rFonts w:ascii="Times New Roman" w:eastAsia="Aptos" w:hAnsi="Times New Roman"/>
                <w:b/>
                <w:bCs/>
                <w:color w:val="000000" w:themeColor="text1"/>
                <w:kern w:val="2"/>
                <w:szCs w:val="22"/>
                <w:lang w:val="nb-NO" w:eastAsia="en-US"/>
              </w:rPr>
            </w:pPr>
          </w:p>
        </w:tc>
      </w:tr>
      <w:tr w:rsidR="00C867B7" w:rsidRPr="00914891" w14:paraId="1C3FDDEC" w14:textId="532FBE69" w:rsidTr="004532F2">
        <w:tc>
          <w:tcPr>
            <w:tcW w:w="1696" w:type="dxa"/>
          </w:tcPr>
          <w:p w14:paraId="30734FCA"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414" w:type="dxa"/>
          </w:tcPr>
          <w:p w14:paraId="4E7C6EFC" w14:textId="77777777" w:rsidR="00765795" w:rsidRPr="00064B4E" w:rsidRDefault="00765795" w:rsidP="00064B4E">
            <w:pPr>
              <w:widowControl w:val="0"/>
              <w:shd w:val="clear" w:color="auto" w:fill="FFFFFF"/>
              <w:spacing w:before="0" w:after="0" w:line="240" w:lineRule="auto"/>
              <w:ind w:left="567" w:firstLine="34"/>
              <w:outlineLvl w:val="0"/>
              <w:rPr>
                <w:rFonts w:ascii="Times New Roman" w:eastAsia="Symbol" w:hAnsi="Times New Roman"/>
                <w:b/>
                <w:bCs/>
                <w:color w:val="000000" w:themeColor="text1"/>
                <w:szCs w:val="22"/>
                <w:lang w:val="it-IT" w:eastAsia="en-US"/>
              </w:rPr>
            </w:pPr>
          </w:p>
        </w:tc>
        <w:tc>
          <w:tcPr>
            <w:tcW w:w="4950" w:type="dxa"/>
          </w:tcPr>
          <w:p w14:paraId="1A6B2A3B" w14:textId="56211701" w:rsidR="00765795" w:rsidRPr="004259EB" w:rsidRDefault="00765795" w:rsidP="00765795">
            <w:pPr>
              <w:widowControl w:val="0"/>
              <w:numPr>
                <w:ilvl w:val="0"/>
                <w:numId w:val="8"/>
              </w:numPr>
              <w:shd w:val="clear" w:color="auto" w:fill="FFFFFF"/>
              <w:spacing w:before="0" w:after="0" w:line="240" w:lineRule="auto"/>
              <w:ind w:left="0" w:firstLine="567"/>
              <w:outlineLvl w:val="0"/>
              <w:rPr>
                <w:rFonts w:ascii="Times New Roman" w:eastAsia="Symbol" w:hAnsi="Times New Roman"/>
                <w:b/>
                <w:bCs/>
                <w:color w:val="000000" w:themeColor="text1"/>
                <w:szCs w:val="22"/>
                <w:lang w:val="it-IT" w:eastAsia="en-US"/>
              </w:rPr>
            </w:pPr>
            <w:r w:rsidRPr="004259EB">
              <w:rPr>
                <w:rFonts w:ascii="Times New Roman" w:eastAsia="Symbol" w:hAnsi="Times New Roman"/>
                <w:b/>
                <w:bCs/>
                <w:color w:val="000000" w:themeColor="text1"/>
                <w:szCs w:val="22"/>
                <w:lang w:val="it-IT" w:eastAsia="en-US"/>
              </w:rPr>
              <w:t>Hiệu lực thi hành</w:t>
            </w:r>
          </w:p>
        </w:tc>
        <w:tc>
          <w:tcPr>
            <w:tcW w:w="1984" w:type="dxa"/>
          </w:tcPr>
          <w:p w14:paraId="262D6D9A"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119" w:type="dxa"/>
          </w:tcPr>
          <w:p w14:paraId="557628AA"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r>
      <w:tr w:rsidR="00C867B7" w:rsidRPr="00914891" w14:paraId="557B59FF" w14:textId="039A6E0D" w:rsidTr="004532F2">
        <w:tc>
          <w:tcPr>
            <w:tcW w:w="1696" w:type="dxa"/>
          </w:tcPr>
          <w:p w14:paraId="7A4A4800" w14:textId="77777777" w:rsidR="00765795" w:rsidRPr="00914891" w:rsidRDefault="00765795" w:rsidP="00765795">
            <w:pPr>
              <w:widowControl w:val="0"/>
              <w:shd w:val="clear" w:color="auto" w:fill="FFFFFF"/>
              <w:spacing w:before="0" w:after="0" w:line="240" w:lineRule="auto"/>
              <w:ind w:firstLine="0"/>
              <w:jc w:val="left"/>
              <w:outlineLvl w:val="1"/>
              <w:rPr>
                <w:rFonts w:ascii="Times New Roman" w:eastAsia="Cambria Math" w:hAnsi="Times New Roman"/>
                <w:color w:val="000000" w:themeColor="text1"/>
                <w:szCs w:val="22"/>
                <w:lang w:val="zu-ZA"/>
              </w:rPr>
            </w:pPr>
          </w:p>
        </w:tc>
        <w:tc>
          <w:tcPr>
            <w:tcW w:w="3414" w:type="dxa"/>
          </w:tcPr>
          <w:p w14:paraId="0D36BFD7" w14:textId="77777777" w:rsidR="00765795" w:rsidRPr="00064B4E" w:rsidRDefault="00765795" w:rsidP="00064B4E">
            <w:pPr>
              <w:widowControl w:val="0"/>
              <w:shd w:val="clear" w:color="auto" w:fill="FFFFFF"/>
              <w:spacing w:before="0" w:after="0" w:line="240" w:lineRule="auto"/>
              <w:ind w:firstLine="34"/>
              <w:jc w:val="left"/>
              <w:outlineLvl w:val="1"/>
              <w:rPr>
                <w:rFonts w:ascii="Times New Roman" w:eastAsia="Cambria Math" w:hAnsi="Times New Roman"/>
                <w:color w:val="000000" w:themeColor="text1"/>
                <w:szCs w:val="22"/>
                <w:lang w:val="zu-ZA"/>
              </w:rPr>
            </w:pPr>
          </w:p>
        </w:tc>
        <w:tc>
          <w:tcPr>
            <w:tcW w:w="4950" w:type="dxa"/>
          </w:tcPr>
          <w:p w14:paraId="59315AF5" w14:textId="16BA896C" w:rsidR="00765795" w:rsidRPr="004259EB" w:rsidRDefault="00765795" w:rsidP="00765795">
            <w:pPr>
              <w:widowControl w:val="0"/>
              <w:shd w:val="clear" w:color="auto" w:fill="FFFFFF"/>
              <w:spacing w:before="0" w:after="0" w:line="240" w:lineRule="auto"/>
              <w:ind w:firstLine="0"/>
              <w:jc w:val="left"/>
              <w:outlineLvl w:val="1"/>
              <w:rPr>
                <w:rFonts w:ascii="Times New Roman" w:eastAsia="Cambria Math" w:hAnsi="Times New Roman"/>
                <w:color w:val="000000" w:themeColor="text1"/>
                <w:szCs w:val="22"/>
                <w:lang w:val="zu-ZA"/>
              </w:rPr>
            </w:pPr>
            <w:r w:rsidRPr="004259EB">
              <w:rPr>
                <w:rFonts w:ascii="Times New Roman" w:eastAsia="Cambria Math" w:hAnsi="Times New Roman"/>
                <w:color w:val="000000" w:themeColor="text1"/>
                <w:szCs w:val="22"/>
                <w:lang w:val="zu-ZA"/>
              </w:rPr>
              <w:t>1. Nghị định này có hiệu lực thi hành từ ngày  01 tháng 01 năm 2026.</w:t>
            </w:r>
          </w:p>
        </w:tc>
        <w:tc>
          <w:tcPr>
            <w:tcW w:w="1984" w:type="dxa"/>
          </w:tcPr>
          <w:p w14:paraId="1F6FE66A" w14:textId="77777777" w:rsidR="00765795" w:rsidRPr="00914891" w:rsidRDefault="00765795" w:rsidP="00765795">
            <w:pPr>
              <w:widowControl w:val="0"/>
              <w:shd w:val="clear" w:color="auto" w:fill="FFFFFF"/>
              <w:spacing w:before="0" w:after="0" w:line="240" w:lineRule="auto"/>
              <w:ind w:firstLine="0"/>
              <w:jc w:val="left"/>
              <w:outlineLvl w:val="1"/>
              <w:rPr>
                <w:rFonts w:ascii="Times New Roman" w:eastAsia="Cambria Math" w:hAnsi="Times New Roman"/>
                <w:color w:val="000000" w:themeColor="text1"/>
                <w:szCs w:val="22"/>
                <w:lang w:val="zu-ZA"/>
              </w:rPr>
            </w:pPr>
          </w:p>
        </w:tc>
        <w:tc>
          <w:tcPr>
            <w:tcW w:w="3119" w:type="dxa"/>
          </w:tcPr>
          <w:p w14:paraId="59D3FE88" w14:textId="77777777" w:rsidR="00765795" w:rsidRPr="00914891" w:rsidRDefault="00765795" w:rsidP="00765795">
            <w:pPr>
              <w:widowControl w:val="0"/>
              <w:shd w:val="clear" w:color="auto" w:fill="FFFFFF"/>
              <w:spacing w:before="0" w:after="0" w:line="240" w:lineRule="auto"/>
              <w:ind w:firstLine="0"/>
              <w:jc w:val="left"/>
              <w:outlineLvl w:val="1"/>
              <w:rPr>
                <w:rFonts w:ascii="Times New Roman" w:eastAsia="Cambria Math" w:hAnsi="Times New Roman"/>
                <w:color w:val="000000" w:themeColor="text1"/>
                <w:szCs w:val="22"/>
                <w:lang w:val="zu-ZA"/>
              </w:rPr>
            </w:pPr>
          </w:p>
        </w:tc>
      </w:tr>
      <w:tr w:rsidR="00C867B7" w:rsidRPr="00914891" w14:paraId="261B50AF" w14:textId="0661581E" w:rsidTr="004532F2">
        <w:tc>
          <w:tcPr>
            <w:tcW w:w="1696" w:type="dxa"/>
          </w:tcPr>
          <w:p w14:paraId="6FCF6A11" w14:textId="77777777" w:rsidR="00765795" w:rsidRPr="00914891" w:rsidRDefault="00765795" w:rsidP="00765795">
            <w:pPr>
              <w:widowControl w:val="0"/>
              <w:shd w:val="clear" w:color="auto" w:fill="FFFFFF"/>
              <w:spacing w:before="0" w:after="0" w:line="240" w:lineRule="auto"/>
              <w:ind w:firstLine="0"/>
              <w:outlineLvl w:val="1"/>
              <w:rPr>
                <w:rFonts w:ascii="Times New Roman" w:eastAsia="Symbol" w:hAnsi="Times New Roman"/>
                <w:color w:val="000000" w:themeColor="text1"/>
                <w:szCs w:val="22"/>
                <w:lang w:val="it-IT" w:eastAsia="en-US"/>
              </w:rPr>
            </w:pPr>
          </w:p>
        </w:tc>
        <w:tc>
          <w:tcPr>
            <w:tcW w:w="3414" w:type="dxa"/>
          </w:tcPr>
          <w:p w14:paraId="72EAC990" w14:textId="77777777" w:rsidR="00765795" w:rsidRPr="00064B4E" w:rsidRDefault="00765795" w:rsidP="00064B4E">
            <w:pPr>
              <w:widowControl w:val="0"/>
              <w:shd w:val="clear" w:color="auto" w:fill="FFFFFF"/>
              <w:spacing w:before="0" w:after="0" w:line="240" w:lineRule="auto"/>
              <w:ind w:firstLine="34"/>
              <w:outlineLvl w:val="1"/>
              <w:rPr>
                <w:rFonts w:ascii="Times New Roman" w:eastAsia="Symbol" w:hAnsi="Times New Roman"/>
                <w:color w:val="000000" w:themeColor="text1"/>
                <w:szCs w:val="22"/>
                <w:lang w:val="it-IT" w:eastAsia="en-US"/>
              </w:rPr>
            </w:pPr>
          </w:p>
        </w:tc>
        <w:tc>
          <w:tcPr>
            <w:tcW w:w="4950" w:type="dxa"/>
          </w:tcPr>
          <w:p w14:paraId="7838622D" w14:textId="086A5926" w:rsidR="00765795" w:rsidRPr="004259EB" w:rsidRDefault="00765795" w:rsidP="00765795">
            <w:pPr>
              <w:widowControl w:val="0"/>
              <w:shd w:val="clear" w:color="auto" w:fill="FFFFFF"/>
              <w:spacing w:before="0" w:after="0" w:line="240" w:lineRule="auto"/>
              <w:ind w:firstLine="0"/>
              <w:outlineLvl w:val="1"/>
              <w:rPr>
                <w:rFonts w:ascii="Times New Roman" w:eastAsia="Symbol" w:hAnsi="Times New Roman"/>
                <w:color w:val="000000" w:themeColor="text1"/>
                <w:szCs w:val="22"/>
                <w:lang w:val="it-IT" w:eastAsia="en-US"/>
              </w:rPr>
            </w:pPr>
            <w:r w:rsidRPr="004259EB">
              <w:rPr>
                <w:rFonts w:ascii="Times New Roman" w:eastAsia="Symbol" w:hAnsi="Times New Roman"/>
                <w:color w:val="000000" w:themeColor="text1"/>
                <w:szCs w:val="22"/>
                <w:lang w:val="it-IT" w:eastAsia="en-US"/>
              </w:rPr>
              <w:t>2. Các Nghị định sau đây hết hiệu lực kể từ ngày Nghị định này có hiệu lực thi hành:</w:t>
            </w:r>
          </w:p>
        </w:tc>
        <w:tc>
          <w:tcPr>
            <w:tcW w:w="1984" w:type="dxa"/>
          </w:tcPr>
          <w:p w14:paraId="195C20B6" w14:textId="77777777" w:rsidR="00765795" w:rsidRPr="00914891" w:rsidRDefault="00765795" w:rsidP="00765795">
            <w:pPr>
              <w:widowControl w:val="0"/>
              <w:shd w:val="clear" w:color="auto" w:fill="FFFFFF"/>
              <w:spacing w:before="0" w:after="0" w:line="240" w:lineRule="auto"/>
              <w:ind w:firstLine="0"/>
              <w:outlineLvl w:val="1"/>
              <w:rPr>
                <w:rFonts w:ascii="Times New Roman" w:eastAsia="Symbol" w:hAnsi="Times New Roman"/>
                <w:color w:val="000000" w:themeColor="text1"/>
                <w:szCs w:val="22"/>
                <w:lang w:val="it-IT" w:eastAsia="en-US"/>
              </w:rPr>
            </w:pPr>
          </w:p>
        </w:tc>
        <w:tc>
          <w:tcPr>
            <w:tcW w:w="3119" w:type="dxa"/>
          </w:tcPr>
          <w:p w14:paraId="72E5A868" w14:textId="77777777" w:rsidR="00765795" w:rsidRPr="00914891" w:rsidRDefault="00765795" w:rsidP="00765795">
            <w:pPr>
              <w:widowControl w:val="0"/>
              <w:shd w:val="clear" w:color="auto" w:fill="FFFFFF"/>
              <w:spacing w:before="0" w:after="0" w:line="240" w:lineRule="auto"/>
              <w:ind w:firstLine="0"/>
              <w:outlineLvl w:val="1"/>
              <w:rPr>
                <w:rFonts w:ascii="Times New Roman" w:eastAsia="Symbol" w:hAnsi="Times New Roman"/>
                <w:color w:val="000000" w:themeColor="text1"/>
                <w:szCs w:val="22"/>
                <w:lang w:val="it-IT" w:eastAsia="en-US"/>
              </w:rPr>
            </w:pPr>
          </w:p>
        </w:tc>
      </w:tr>
      <w:tr w:rsidR="00C867B7" w:rsidRPr="00914891" w14:paraId="09047DCE" w14:textId="03ED906A" w:rsidTr="004532F2">
        <w:tc>
          <w:tcPr>
            <w:tcW w:w="1696" w:type="dxa"/>
          </w:tcPr>
          <w:p w14:paraId="3DD0E5FE"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1F7C5941" w14:textId="77777777" w:rsidR="00765795" w:rsidRPr="00064B4E" w:rsidRDefault="00765795"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00F318A1" w14:textId="34439372" w:rsidR="00765795" w:rsidRPr="004259EB"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4259EB">
              <w:rPr>
                <w:rFonts w:ascii="Times New Roman" w:eastAsia="Symbol" w:hAnsi="Times New Roman"/>
                <w:color w:val="000000" w:themeColor="text1"/>
                <w:szCs w:val="22"/>
                <w:lang w:val="it-IT" w:eastAsia="en-US"/>
              </w:rPr>
              <w:t>a) Nghị định số 71/2024/NĐ-CP ngày 27 tháng 6 năm 2024 của Chính phủ quy định về giá đất;</w:t>
            </w:r>
          </w:p>
        </w:tc>
        <w:tc>
          <w:tcPr>
            <w:tcW w:w="1984" w:type="dxa"/>
          </w:tcPr>
          <w:p w14:paraId="3709B192"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4CAA0E20"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1C08AAFA" w14:textId="1E4066ED" w:rsidTr="004532F2">
        <w:tc>
          <w:tcPr>
            <w:tcW w:w="1696" w:type="dxa"/>
          </w:tcPr>
          <w:p w14:paraId="257E5173"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34A1CE89" w14:textId="77777777" w:rsidR="00765795" w:rsidRPr="00064B4E" w:rsidRDefault="00765795"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0C5B0CD9" w14:textId="0078C81E" w:rsidR="00765795" w:rsidRPr="004259EB" w:rsidRDefault="00765795"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4259EB">
              <w:rPr>
                <w:rFonts w:ascii="Times New Roman" w:eastAsia="Symbol" w:hAnsi="Times New Roman"/>
                <w:color w:val="000000" w:themeColor="text1"/>
                <w:szCs w:val="22"/>
                <w:lang w:val="it-IT" w:eastAsia="en-US"/>
              </w:rPr>
              <w:t>b) Khoản 1 Điều 8 và điểm c khoản 1 Điều 16 Nghị định số 151/2025/NĐ-CP ngày 12 tháng 6 năm 2025 của Chính phủ quy định phân định thẩm quyền của chính quyền địa phương 02 cấp, phân quyền, phân cấp trong lĩnh vực đất đai.</w:t>
            </w:r>
          </w:p>
        </w:tc>
        <w:tc>
          <w:tcPr>
            <w:tcW w:w="1984" w:type="dxa"/>
          </w:tcPr>
          <w:p w14:paraId="089D77D9"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400B8874" w14:textId="77777777" w:rsidR="00765795" w:rsidRPr="00914891" w:rsidRDefault="00765795"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39DD861E" w14:textId="77777777" w:rsidTr="004532F2">
        <w:tc>
          <w:tcPr>
            <w:tcW w:w="1696" w:type="dxa"/>
          </w:tcPr>
          <w:p w14:paraId="4CDF9D8F"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39AC5BA7" w14:textId="77777777" w:rsidR="00C867B7" w:rsidRPr="00064B4E" w:rsidRDefault="00C867B7"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2444F44E" w14:textId="0763CABA" w:rsidR="00C867B7" w:rsidRPr="004259EB" w:rsidRDefault="00C867B7" w:rsidP="006F0E2B">
            <w:pPr>
              <w:widowControl w:val="0"/>
              <w:numPr>
                <w:ilvl w:val="0"/>
                <w:numId w:val="8"/>
              </w:numPr>
              <w:shd w:val="clear" w:color="auto" w:fill="FFFFFF"/>
              <w:spacing w:before="0" w:after="0" w:line="240" w:lineRule="auto"/>
              <w:ind w:left="0" w:firstLine="0"/>
              <w:outlineLvl w:val="0"/>
              <w:rPr>
                <w:rFonts w:ascii="Times New Roman" w:eastAsia="Symbol" w:hAnsi="Times New Roman"/>
                <w:color w:val="000000" w:themeColor="text1"/>
                <w:szCs w:val="22"/>
                <w:lang w:val="it-IT" w:eastAsia="en-US"/>
              </w:rPr>
            </w:pPr>
            <w:r w:rsidRPr="00C867B7">
              <w:rPr>
                <w:rFonts w:ascii="Times New Roman" w:eastAsia="Symbol" w:hAnsi="Times New Roman"/>
                <w:b/>
                <w:bCs/>
                <w:color w:val="000000" w:themeColor="text1"/>
                <w:szCs w:val="22"/>
                <w:lang w:val="it-IT" w:eastAsia="en-US"/>
              </w:rPr>
              <w:t xml:space="preserve">Quy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ịnh chuyển tiếp về quy hoạch, kế hoạch sử dụng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ất</w:t>
            </w:r>
          </w:p>
        </w:tc>
        <w:tc>
          <w:tcPr>
            <w:tcW w:w="1984" w:type="dxa"/>
          </w:tcPr>
          <w:p w14:paraId="045D17A0"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02600CF3"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4BEEF267" w14:textId="77777777" w:rsidTr="004532F2">
        <w:tc>
          <w:tcPr>
            <w:tcW w:w="1696" w:type="dxa"/>
          </w:tcPr>
          <w:p w14:paraId="1740493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18457064" w14:textId="77777777" w:rsidR="00C867B7" w:rsidRPr="00064B4E" w:rsidRDefault="00C867B7"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3AF562A7" w14:textId="7599484F" w:rsidR="00C867B7" w:rsidRPr="004259EB" w:rsidRDefault="006F0E2B"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6F0E2B">
              <w:rPr>
                <w:rFonts w:ascii="Times New Roman" w:eastAsia="Symbol" w:hAnsi="Times New Roman"/>
                <w:color w:val="000000" w:themeColor="text1"/>
                <w:szCs w:val="22"/>
                <w:lang w:val="it-IT" w:eastAsia="en-US"/>
              </w:rPr>
              <w:t>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 xml:space="preserve">ng án phân bổ và khoanh vùng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ai trong quy hoạch tỉnh thời kỳ 2021-2030, tầm nhìn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ến n</w:t>
            </w:r>
            <w:r w:rsidRPr="006F0E2B">
              <w:rPr>
                <w:rFonts w:ascii="Times New Roman" w:eastAsia="Symbol" w:hAnsi="Times New Roman" w:hint="eastAsia"/>
                <w:color w:val="000000" w:themeColor="text1"/>
                <w:szCs w:val="22"/>
                <w:lang w:val="it-IT" w:eastAsia="en-US"/>
              </w:rPr>
              <w:t>ă</w:t>
            </w:r>
            <w:r w:rsidRPr="006F0E2B">
              <w:rPr>
                <w:rFonts w:ascii="Times New Roman" w:eastAsia="Symbol" w:hAnsi="Times New Roman"/>
                <w:color w:val="000000" w:themeColor="text1"/>
                <w:szCs w:val="22"/>
                <w:lang w:val="it-IT" w:eastAsia="en-US"/>
              </w:rPr>
              <w:t xml:space="preserve">m 2050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w:t>
            </w:r>
            <w:r w:rsidRPr="006F0E2B">
              <w:rPr>
                <w:rFonts w:ascii="Times New Roman" w:eastAsia="Symbol" w:hAnsi="Times New Roman" w:hint="eastAsia"/>
                <w:color w:val="000000" w:themeColor="text1"/>
                <w:szCs w:val="22"/>
                <w:lang w:val="it-IT" w:eastAsia="en-US"/>
              </w:rPr>
              <w:t>đư</w:t>
            </w:r>
            <w:r w:rsidRPr="006F0E2B">
              <w:rPr>
                <w:rFonts w:ascii="Times New Roman" w:eastAsia="Symbol" w:hAnsi="Times New Roman"/>
                <w:color w:val="000000" w:themeColor="text1"/>
                <w:szCs w:val="22"/>
                <w:lang w:val="it-IT" w:eastAsia="en-US"/>
              </w:rPr>
              <w:t xml:space="preserve">ợc phê duyệt thì tiếp tục thực hiện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ể thực hiện công tác quản lý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ai cho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ến hết kỳ quy hoạch. Việc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iều chỉnh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 xml:space="preserve">ng án phân bổ và khoanh vùng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ai trong quy hoạch tỉnh thời kỳ 2021-2030, tầm nhìn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ến n</w:t>
            </w:r>
            <w:r w:rsidRPr="006F0E2B">
              <w:rPr>
                <w:rFonts w:ascii="Times New Roman" w:eastAsia="Symbol" w:hAnsi="Times New Roman" w:hint="eastAsia"/>
                <w:color w:val="000000" w:themeColor="text1"/>
                <w:szCs w:val="22"/>
                <w:lang w:val="it-IT" w:eastAsia="en-US"/>
              </w:rPr>
              <w:t>ă</w:t>
            </w:r>
            <w:r w:rsidRPr="006F0E2B">
              <w:rPr>
                <w:rFonts w:ascii="Times New Roman" w:eastAsia="Symbol" w:hAnsi="Times New Roman"/>
                <w:color w:val="000000" w:themeColor="text1"/>
                <w:szCs w:val="22"/>
                <w:lang w:val="it-IT" w:eastAsia="en-US"/>
              </w:rPr>
              <w:t xml:space="preserve">m 2050 </w:t>
            </w:r>
            <w:r w:rsidRPr="006F0E2B">
              <w:rPr>
                <w:rFonts w:ascii="Times New Roman" w:eastAsia="Symbol" w:hAnsi="Times New Roman" w:hint="eastAsia"/>
                <w:color w:val="000000" w:themeColor="text1"/>
                <w:szCs w:val="22"/>
                <w:lang w:val="it-IT" w:eastAsia="en-US"/>
              </w:rPr>
              <w:t>đư</w:t>
            </w:r>
            <w:r w:rsidRPr="006F0E2B">
              <w:rPr>
                <w:rFonts w:ascii="Times New Roman" w:eastAsia="Symbol" w:hAnsi="Times New Roman"/>
                <w:color w:val="000000" w:themeColor="text1"/>
                <w:szCs w:val="22"/>
                <w:lang w:val="it-IT" w:eastAsia="en-US"/>
              </w:rPr>
              <w:t xml:space="preserve">ợc xác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theo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tại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iểm b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iều 65 Luật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ai và </w:t>
            </w:r>
            <w:r w:rsidRPr="006F0E2B">
              <w:rPr>
                <w:rFonts w:ascii="Times New Roman" w:eastAsia="Symbol" w:hAnsi="Times New Roman" w:hint="eastAsia"/>
                <w:color w:val="000000" w:themeColor="text1"/>
                <w:szCs w:val="22"/>
                <w:lang w:val="it-IT" w:eastAsia="en-US"/>
              </w:rPr>
              <w:t>đư</w:t>
            </w:r>
            <w:r w:rsidRPr="006F0E2B">
              <w:rPr>
                <w:rFonts w:ascii="Times New Roman" w:eastAsia="Symbol" w:hAnsi="Times New Roman"/>
                <w:color w:val="000000" w:themeColor="text1"/>
                <w:szCs w:val="22"/>
                <w:lang w:val="it-IT" w:eastAsia="en-US"/>
              </w:rPr>
              <w:t xml:space="preserve">ợc phân bổ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ến từng </w:t>
            </w:r>
            <w:r w:rsidRPr="006F0E2B">
              <w:rPr>
                <w:rFonts w:ascii="Times New Roman" w:eastAsia="Symbol" w:hAnsi="Times New Roman" w:hint="eastAsia"/>
                <w:color w:val="000000" w:themeColor="text1"/>
                <w:szCs w:val="22"/>
                <w:lang w:val="it-IT" w:eastAsia="en-US"/>
              </w:rPr>
              <w:t>đơ</w:t>
            </w:r>
            <w:r w:rsidRPr="006F0E2B">
              <w:rPr>
                <w:rFonts w:ascii="Times New Roman" w:eastAsia="Symbol" w:hAnsi="Times New Roman"/>
                <w:color w:val="000000" w:themeColor="text1"/>
                <w:szCs w:val="22"/>
                <w:lang w:val="it-IT" w:eastAsia="en-US"/>
              </w:rPr>
              <w:t xml:space="preserve">n vị hành chính cấp xã khi thực hiện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iều chỉnh quy hoạch tỉnh thực hiện theo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của Luật Quy hoạch</w:t>
            </w:r>
          </w:p>
        </w:tc>
        <w:tc>
          <w:tcPr>
            <w:tcW w:w="1984" w:type="dxa"/>
          </w:tcPr>
          <w:p w14:paraId="72D66E9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275D937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51F8AE52" w14:textId="77777777" w:rsidTr="004532F2">
        <w:tc>
          <w:tcPr>
            <w:tcW w:w="1696" w:type="dxa"/>
          </w:tcPr>
          <w:p w14:paraId="75E73EE1" w14:textId="77777777" w:rsidR="00C867B7"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p w14:paraId="47D4CB94" w14:textId="4C445E6C"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4992B96B" w14:textId="77777777" w:rsidR="00C867B7" w:rsidRPr="00064B4E" w:rsidRDefault="00C867B7"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1CE01C35" w14:textId="7EE8296D" w:rsidR="00C867B7" w:rsidRPr="004259EB" w:rsidRDefault="00C867B7" w:rsidP="006F0E2B">
            <w:pPr>
              <w:widowControl w:val="0"/>
              <w:numPr>
                <w:ilvl w:val="0"/>
                <w:numId w:val="8"/>
              </w:numPr>
              <w:shd w:val="clear" w:color="auto" w:fill="FFFFFF"/>
              <w:spacing w:before="0" w:after="0" w:line="240" w:lineRule="auto"/>
              <w:ind w:left="0" w:firstLine="0"/>
              <w:outlineLvl w:val="0"/>
              <w:rPr>
                <w:rFonts w:ascii="Times New Roman" w:eastAsia="Symbol" w:hAnsi="Times New Roman"/>
                <w:color w:val="000000" w:themeColor="text1"/>
                <w:szCs w:val="22"/>
                <w:lang w:val="it-IT" w:eastAsia="en-US"/>
              </w:rPr>
            </w:pPr>
            <w:r w:rsidRPr="00C867B7">
              <w:rPr>
                <w:rFonts w:ascii="Times New Roman" w:eastAsia="Symbol" w:hAnsi="Times New Roman"/>
                <w:b/>
                <w:bCs/>
                <w:color w:val="000000" w:themeColor="text1"/>
                <w:szCs w:val="22"/>
                <w:lang w:val="it-IT" w:eastAsia="en-US"/>
              </w:rPr>
              <w:t xml:space="preserve">Quy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ịnh chuyển tiếp về thu hồi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ất, bồi th</w:t>
            </w:r>
            <w:r w:rsidRPr="00C867B7">
              <w:rPr>
                <w:rFonts w:ascii="Times New Roman" w:eastAsia="Symbol" w:hAnsi="Times New Roman" w:hint="eastAsia"/>
                <w:b/>
                <w:bCs/>
                <w:color w:val="000000" w:themeColor="text1"/>
                <w:szCs w:val="22"/>
                <w:lang w:val="it-IT" w:eastAsia="en-US"/>
              </w:rPr>
              <w:t>ư</w:t>
            </w:r>
            <w:r w:rsidRPr="00C867B7">
              <w:rPr>
                <w:rFonts w:ascii="Times New Roman" w:eastAsia="Symbol" w:hAnsi="Times New Roman"/>
                <w:b/>
                <w:bCs/>
                <w:color w:val="000000" w:themeColor="text1"/>
                <w:szCs w:val="22"/>
                <w:lang w:val="it-IT" w:eastAsia="en-US"/>
              </w:rPr>
              <w:t xml:space="preserve">ờng, hỗ trợ, tái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ịnh c</w:t>
            </w:r>
            <w:r w:rsidRPr="00C867B7">
              <w:rPr>
                <w:rFonts w:ascii="Times New Roman" w:eastAsia="Symbol" w:hAnsi="Times New Roman" w:hint="eastAsia"/>
                <w:b/>
                <w:bCs/>
                <w:color w:val="000000" w:themeColor="text1"/>
                <w:szCs w:val="22"/>
                <w:lang w:val="it-IT" w:eastAsia="en-US"/>
              </w:rPr>
              <w:t>ư</w:t>
            </w:r>
          </w:p>
        </w:tc>
        <w:tc>
          <w:tcPr>
            <w:tcW w:w="1984" w:type="dxa"/>
          </w:tcPr>
          <w:p w14:paraId="5CA6EB0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0A935A3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C867B7" w:rsidRPr="00914891" w14:paraId="037E2437" w14:textId="77777777" w:rsidTr="004532F2">
        <w:tc>
          <w:tcPr>
            <w:tcW w:w="1696" w:type="dxa"/>
          </w:tcPr>
          <w:p w14:paraId="2E25A417"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7514DADF" w14:textId="77777777" w:rsidR="00C867B7" w:rsidRPr="00064B4E" w:rsidRDefault="00C867B7"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3C1D9905" w14:textId="64A89ACF" w:rsidR="00C867B7" w:rsidRPr="004259EB" w:rsidRDefault="006F0E2B"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6F0E2B">
              <w:rPr>
                <w:rFonts w:ascii="Times New Roman" w:eastAsia="Symbol" w:hAnsi="Times New Roman"/>
                <w:color w:val="000000" w:themeColor="text1"/>
                <w:szCs w:val="22"/>
                <w:lang w:val="it-IT" w:eastAsia="en-US"/>
              </w:rPr>
              <w:t xml:space="preserve">1.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ối với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hợp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có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và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phê duyệt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ng án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ớc ngày Nghị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này có hiệu lực thi hành nh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ng ch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a thực hiện thì tiếp tục thực hiện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ng án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phê duyệt.</w:t>
            </w:r>
          </w:p>
        </w:tc>
        <w:tc>
          <w:tcPr>
            <w:tcW w:w="1984" w:type="dxa"/>
          </w:tcPr>
          <w:p w14:paraId="56841FF8"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25CB4E0E" w14:textId="77777777" w:rsidR="00C867B7" w:rsidRPr="00914891" w:rsidRDefault="00C867B7"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6F0E2B" w:rsidRPr="00914891" w14:paraId="558418EC" w14:textId="77777777" w:rsidTr="004532F2">
        <w:tc>
          <w:tcPr>
            <w:tcW w:w="1696" w:type="dxa"/>
          </w:tcPr>
          <w:p w14:paraId="708C3FE3"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4F7BD828" w14:textId="77777777" w:rsidR="006F0E2B" w:rsidRPr="00064B4E" w:rsidRDefault="006F0E2B"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47BCE8AE" w14:textId="77777777" w:rsidR="006F0E2B" w:rsidRPr="006F0E2B" w:rsidRDefault="006F0E2B"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6F0E2B">
              <w:rPr>
                <w:rFonts w:ascii="Times New Roman" w:eastAsia="Symbol" w:hAnsi="Times New Roman"/>
                <w:color w:val="000000" w:themeColor="text1"/>
                <w:szCs w:val="22"/>
                <w:lang w:val="it-IT" w:eastAsia="en-US"/>
              </w:rPr>
              <w:t xml:space="preserve">2.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ối với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ờng hợp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ớc ngày Nghị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này có hiệu lực thi hành mà ch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a có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phê duyệt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ng án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thì thực hiện việc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ất,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theo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của Luật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ai, Nghị quyết số …… /2025/QH15 và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tại Nghị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này;</w:t>
            </w:r>
          </w:p>
          <w:p w14:paraId="5D205790" w14:textId="1D230CA3" w:rsidR="006F0E2B" w:rsidRPr="006F0E2B" w:rsidRDefault="006F0E2B"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ối với dự án còn một phần diện tích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ất ch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a có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phê duyệt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ng án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ớc ngày Nghị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này có hiệu lực thi hành mà xét thấy cần thiết thì Ủy ban nhân dân cấp tỉnh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lựa chọn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của pháp luật thời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iểm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phê duyệt ph</w:t>
            </w:r>
            <w:r w:rsidRPr="006F0E2B">
              <w:rPr>
                <w:rFonts w:ascii="Times New Roman" w:eastAsia="Symbol" w:hAnsi="Times New Roman" w:hint="eastAsia"/>
                <w:color w:val="000000" w:themeColor="text1"/>
                <w:szCs w:val="22"/>
                <w:lang w:val="it-IT" w:eastAsia="en-US"/>
              </w:rPr>
              <w:t>ươ</w:t>
            </w:r>
            <w:r w:rsidRPr="006F0E2B">
              <w:rPr>
                <w:rFonts w:ascii="Times New Roman" w:eastAsia="Symbol" w:hAnsi="Times New Roman"/>
                <w:color w:val="000000" w:themeColor="text1"/>
                <w:szCs w:val="22"/>
                <w:lang w:val="it-IT" w:eastAsia="en-US"/>
              </w:rPr>
              <w:t>ng án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hoặc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của Luật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ai n</w:t>
            </w:r>
            <w:r w:rsidRPr="006F0E2B">
              <w:rPr>
                <w:rFonts w:ascii="Times New Roman" w:eastAsia="Symbol" w:hAnsi="Times New Roman" w:hint="eastAsia"/>
                <w:color w:val="000000" w:themeColor="text1"/>
                <w:szCs w:val="22"/>
                <w:lang w:val="it-IT" w:eastAsia="en-US"/>
              </w:rPr>
              <w:t>ă</w:t>
            </w:r>
            <w:r w:rsidRPr="006F0E2B">
              <w:rPr>
                <w:rFonts w:ascii="Times New Roman" w:eastAsia="Symbol" w:hAnsi="Times New Roman"/>
                <w:color w:val="000000" w:themeColor="text1"/>
                <w:szCs w:val="22"/>
                <w:lang w:val="it-IT" w:eastAsia="en-US"/>
              </w:rPr>
              <w:t xml:space="preserve">m 2024, Nghị quyết số …… /2025/QH15 và Nghị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này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ể thực hiện việc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ất, bồi th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hỗ trợ, tái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ịnh c</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ối với phần diện tích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ất còn lại.</w:t>
            </w:r>
          </w:p>
        </w:tc>
        <w:tc>
          <w:tcPr>
            <w:tcW w:w="1984" w:type="dxa"/>
          </w:tcPr>
          <w:p w14:paraId="3CCC11C5"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7BD27FF7"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6F0E2B" w:rsidRPr="00914891" w14:paraId="6A3004F3" w14:textId="77777777" w:rsidTr="004532F2">
        <w:tc>
          <w:tcPr>
            <w:tcW w:w="1696" w:type="dxa"/>
          </w:tcPr>
          <w:p w14:paraId="2DD02FB0"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414" w:type="dxa"/>
          </w:tcPr>
          <w:p w14:paraId="26C23806" w14:textId="77777777" w:rsidR="006F0E2B" w:rsidRPr="00064B4E" w:rsidRDefault="006F0E2B" w:rsidP="00064B4E">
            <w:pPr>
              <w:widowControl w:val="0"/>
              <w:shd w:val="clear" w:color="auto" w:fill="FFFFFF"/>
              <w:spacing w:before="0" w:after="0" w:line="240" w:lineRule="auto"/>
              <w:ind w:firstLine="34"/>
              <w:rPr>
                <w:rFonts w:ascii="Times New Roman" w:eastAsia="Symbol" w:hAnsi="Times New Roman"/>
                <w:color w:val="000000" w:themeColor="text1"/>
                <w:szCs w:val="22"/>
                <w:lang w:val="it-IT" w:eastAsia="en-US"/>
              </w:rPr>
            </w:pPr>
          </w:p>
        </w:tc>
        <w:tc>
          <w:tcPr>
            <w:tcW w:w="4950" w:type="dxa"/>
          </w:tcPr>
          <w:p w14:paraId="03EC03CB" w14:textId="4F3AC84D" w:rsidR="006F0E2B" w:rsidRPr="006F0E2B" w:rsidRDefault="006F0E2B" w:rsidP="006F0E2B">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r w:rsidRPr="006F0E2B">
              <w:rPr>
                <w:rFonts w:ascii="Times New Roman" w:eastAsia="Symbol" w:hAnsi="Times New Roman"/>
                <w:color w:val="000000" w:themeColor="text1"/>
                <w:szCs w:val="22"/>
                <w:lang w:val="it-IT" w:eastAsia="en-US"/>
              </w:rPr>
              <w:t>3.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ờng hợp Thông báo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hết hiệu lực theo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của Luật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ai n</w:t>
            </w:r>
            <w:r w:rsidRPr="006F0E2B">
              <w:rPr>
                <w:rFonts w:ascii="Times New Roman" w:eastAsia="Symbol" w:hAnsi="Times New Roman" w:hint="eastAsia"/>
                <w:color w:val="000000" w:themeColor="text1"/>
                <w:szCs w:val="22"/>
                <w:lang w:val="it-IT" w:eastAsia="en-US"/>
              </w:rPr>
              <w:t>ă</w:t>
            </w:r>
            <w:r w:rsidRPr="006F0E2B">
              <w:rPr>
                <w:rFonts w:ascii="Times New Roman" w:eastAsia="Symbol" w:hAnsi="Times New Roman"/>
                <w:color w:val="000000" w:themeColor="text1"/>
                <w:szCs w:val="22"/>
                <w:lang w:val="it-IT" w:eastAsia="en-US"/>
              </w:rPr>
              <w:t xml:space="preserve">m 2024 mà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hoàn thành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iều tra, khảo sát,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o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ạc, kiểm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ếm nh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ng ch</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a ban hành quyết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ất tr</w:t>
            </w:r>
            <w:r w:rsidRPr="006F0E2B">
              <w:rPr>
                <w:rFonts w:ascii="Times New Roman" w:eastAsia="Symbol" w:hAnsi="Times New Roman" w:hint="eastAsia"/>
                <w:color w:val="000000" w:themeColor="text1"/>
                <w:szCs w:val="22"/>
                <w:lang w:val="it-IT" w:eastAsia="en-US"/>
              </w:rPr>
              <w:t>ư</w:t>
            </w:r>
            <w:r w:rsidRPr="006F0E2B">
              <w:rPr>
                <w:rFonts w:ascii="Times New Roman" w:eastAsia="Symbol" w:hAnsi="Times New Roman"/>
                <w:color w:val="000000" w:themeColor="text1"/>
                <w:szCs w:val="22"/>
                <w:lang w:val="it-IT" w:eastAsia="en-US"/>
              </w:rPr>
              <w:t xml:space="preserve">ớc ngày Nghị quyết này có hiệu lực thi hành thì ban hành lại Thông báo thu hồi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và sử dụng kết quả </w:t>
            </w:r>
            <w:r w:rsidRPr="006F0E2B">
              <w:rPr>
                <w:rFonts w:ascii="Times New Roman" w:eastAsia="Symbol" w:hAnsi="Times New Roman" w:hint="eastAsia"/>
                <w:color w:val="000000" w:themeColor="text1"/>
                <w:szCs w:val="22"/>
                <w:lang w:val="it-IT" w:eastAsia="en-US"/>
              </w:rPr>
              <w:t>đã</w:t>
            </w:r>
            <w:r w:rsidRPr="006F0E2B">
              <w:rPr>
                <w:rFonts w:ascii="Times New Roman" w:eastAsia="Symbol" w:hAnsi="Times New Roman"/>
                <w:color w:val="000000" w:themeColor="text1"/>
                <w:szCs w:val="22"/>
                <w:lang w:val="it-IT" w:eastAsia="en-US"/>
              </w:rPr>
              <w:t xml:space="preserve">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iều tra, khảo sát,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o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ạc, kiểm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ếm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ể tiếp tục thực hiện các thủ tục theo quy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ịnh của Luật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 xml:space="preserve">ất </w:t>
            </w:r>
            <w:r w:rsidRPr="006F0E2B">
              <w:rPr>
                <w:rFonts w:ascii="Times New Roman" w:eastAsia="Symbol" w:hAnsi="Times New Roman" w:hint="eastAsia"/>
                <w:color w:val="000000" w:themeColor="text1"/>
                <w:szCs w:val="22"/>
                <w:lang w:val="it-IT" w:eastAsia="en-US"/>
              </w:rPr>
              <w:t>đ</w:t>
            </w:r>
            <w:r w:rsidRPr="006F0E2B">
              <w:rPr>
                <w:rFonts w:ascii="Times New Roman" w:eastAsia="Symbol" w:hAnsi="Times New Roman"/>
                <w:color w:val="000000" w:themeColor="text1"/>
                <w:szCs w:val="22"/>
                <w:lang w:val="it-IT" w:eastAsia="en-US"/>
              </w:rPr>
              <w:t>ai n</w:t>
            </w:r>
            <w:r w:rsidRPr="006F0E2B">
              <w:rPr>
                <w:rFonts w:ascii="Times New Roman" w:eastAsia="Symbol" w:hAnsi="Times New Roman" w:hint="eastAsia"/>
                <w:color w:val="000000" w:themeColor="text1"/>
                <w:szCs w:val="22"/>
                <w:lang w:val="it-IT" w:eastAsia="en-US"/>
              </w:rPr>
              <w:t>ă</w:t>
            </w:r>
            <w:r w:rsidRPr="006F0E2B">
              <w:rPr>
                <w:rFonts w:ascii="Times New Roman" w:eastAsia="Symbol" w:hAnsi="Times New Roman"/>
                <w:color w:val="000000" w:themeColor="text1"/>
                <w:szCs w:val="22"/>
                <w:lang w:val="it-IT" w:eastAsia="en-US"/>
              </w:rPr>
              <w:t>m 2024 và Nghị quyết này.</w:t>
            </w:r>
          </w:p>
        </w:tc>
        <w:tc>
          <w:tcPr>
            <w:tcW w:w="1984" w:type="dxa"/>
          </w:tcPr>
          <w:p w14:paraId="105A2C69"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c>
          <w:tcPr>
            <w:tcW w:w="3119" w:type="dxa"/>
          </w:tcPr>
          <w:p w14:paraId="6E666B51" w14:textId="77777777" w:rsidR="006F0E2B" w:rsidRPr="00914891" w:rsidRDefault="006F0E2B" w:rsidP="00765795">
            <w:pPr>
              <w:widowControl w:val="0"/>
              <w:shd w:val="clear" w:color="auto" w:fill="FFFFFF"/>
              <w:spacing w:before="0" w:after="0" w:line="240" w:lineRule="auto"/>
              <w:ind w:firstLine="0"/>
              <w:rPr>
                <w:rFonts w:ascii="Times New Roman" w:eastAsia="Symbol" w:hAnsi="Times New Roman"/>
                <w:color w:val="000000" w:themeColor="text1"/>
                <w:szCs w:val="22"/>
                <w:lang w:val="it-IT" w:eastAsia="en-US"/>
              </w:rPr>
            </w:pPr>
          </w:p>
        </w:tc>
      </w:tr>
      <w:tr w:rsidR="00765795" w:rsidRPr="00914891" w14:paraId="2E3471D4" w14:textId="09A36A98" w:rsidTr="004532F2">
        <w:tc>
          <w:tcPr>
            <w:tcW w:w="1696" w:type="dxa"/>
          </w:tcPr>
          <w:p w14:paraId="097BE37E"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414" w:type="dxa"/>
          </w:tcPr>
          <w:p w14:paraId="654C9306" w14:textId="77777777" w:rsidR="00765795" w:rsidRPr="00064B4E" w:rsidRDefault="00765795" w:rsidP="00064B4E">
            <w:pPr>
              <w:widowControl w:val="0"/>
              <w:shd w:val="clear" w:color="auto" w:fill="FFFFFF"/>
              <w:spacing w:before="0" w:after="0" w:line="240" w:lineRule="auto"/>
              <w:ind w:left="567" w:firstLine="34"/>
              <w:outlineLvl w:val="0"/>
              <w:rPr>
                <w:rFonts w:ascii="Times New Roman" w:eastAsia="Symbol" w:hAnsi="Times New Roman"/>
                <w:b/>
                <w:bCs/>
                <w:color w:val="000000" w:themeColor="text1"/>
                <w:szCs w:val="22"/>
                <w:lang w:val="it-IT" w:eastAsia="en-US"/>
              </w:rPr>
            </w:pPr>
          </w:p>
        </w:tc>
        <w:tc>
          <w:tcPr>
            <w:tcW w:w="4950" w:type="dxa"/>
          </w:tcPr>
          <w:p w14:paraId="1393F541" w14:textId="2A4F7E83" w:rsidR="00765795" w:rsidRPr="004259EB" w:rsidRDefault="00765795" w:rsidP="006F0E2B">
            <w:pPr>
              <w:widowControl w:val="0"/>
              <w:numPr>
                <w:ilvl w:val="0"/>
                <w:numId w:val="8"/>
              </w:numPr>
              <w:shd w:val="clear" w:color="auto" w:fill="FFFFFF"/>
              <w:spacing w:before="0" w:after="0" w:line="240" w:lineRule="auto"/>
              <w:ind w:left="0" w:firstLine="0"/>
              <w:outlineLvl w:val="0"/>
              <w:rPr>
                <w:rFonts w:ascii="Times New Roman" w:eastAsia="Symbol" w:hAnsi="Times New Roman"/>
                <w:b/>
                <w:bCs/>
                <w:color w:val="000000" w:themeColor="text1"/>
                <w:szCs w:val="22"/>
                <w:lang w:val="it-IT" w:eastAsia="en-US"/>
              </w:rPr>
            </w:pPr>
            <w:bookmarkStart w:id="141" w:name="_Hlk170311190"/>
            <w:r w:rsidRPr="004259EB">
              <w:rPr>
                <w:rFonts w:ascii="Times New Roman" w:eastAsia="Symbol" w:hAnsi="Times New Roman"/>
                <w:b/>
                <w:bCs/>
                <w:color w:val="000000" w:themeColor="text1"/>
                <w:szCs w:val="22"/>
                <w:lang w:val="it-IT" w:eastAsia="en-US"/>
              </w:rPr>
              <w:t>Quy định chuyển tiếp</w:t>
            </w:r>
            <w:r w:rsidR="00C867B7">
              <w:rPr>
                <w:rFonts w:ascii="Times New Roman" w:eastAsia="Symbol" w:hAnsi="Times New Roman"/>
                <w:b/>
                <w:bCs/>
                <w:color w:val="000000" w:themeColor="text1"/>
                <w:szCs w:val="22"/>
                <w:lang w:val="it-IT" w:eastAsia="en-US"/>
              </w:rPr>
              <w:t xml:space="preserve"> về giá đất</w:t>
            </w:r>
          </w:p>
        </w:tc>
        <w:tc>
          <w:tcPr>
            <w:tcW w:w="1984" w:type="dxa"/>
          </w:tcPr>
          <w:p w14:paraId="00C05371"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119" w:type="dxa"/>
          </w:tcPr>
          <w:p w14:paraId="35577203" w14:textId="77777777" w:rsidR="00765795" w:rsidRPr="00914891" w:rsidRDefault="00765795" w:rsidP="00765795">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r>
      <w:tr w:rsidR="00765795" w:rsidRPr="00914891" w14:paraId="656FA950" w14:textId="0A1E2EAA" w:rsidTr="004532F2">
        <w:tc>
          <w:tcPr>
            <w:tcW w:w="1696" w:type="dxa"/>
          </w:tcPr>
          <w:p w14:paraId="6CD735EB"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it-IT"/>
              </w:rPr>
            </w:pPr>
          </w:p>
        </w:tc>
        <w:tc>
          <w:tcPr>
            <w:tcW w:w="3414" w:type="dxa"/>
          </w:tcPr>
          <w:p w14:paraId="3B4938ED" w14:textId="77777777" w:rsidR="00765795" w:rsidRPr="00064B4E" w:rsidRDefault="00765795" w:rsidP="00064B4E">
            <w:pPr>
              <w:widowControl w:val="0"/>
              <w:tabs>
                <w:tab w:val="left" w:pos="0"/>
              </w:tabs>
              <w:spacing w:before="0" w:after="0" w:line="240" w:lineRule="auto"/>
              <w:ind w:firstLine="34"/>
              <w:rPr>
                <w:rFonts w:ascii="Times New Roman" w:eastAsia="Cambria Math" w:hAnsi="Times New Roman"/>
                <w:color w:val="000000" w:themeColor="text1"/>
                <w:szCs w:val="22"/>
                <w:lang w:val="it-IT"/>
              </w:rPr>
            </w:pPr>
          </w:p>
        </w:tc>
        <w:tc>
          <w:tcPr>
            <w:tcW w:w="4950" w:type="dxa"/>
          </w:tcPr>
          <w:p w14:paraId="2CFF9E7B" w14:textId="23C83A13"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1.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ờng hợp tại thời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iểm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có hiệu lực thi hành, Hội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ồng nhân dân cấp tỉnh ch</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a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hệ số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iều chỉnh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tối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a trong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thì Ủy ban nhân dân cấp tỉnh báo cáo Hội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ồng nhân dân cấp tỉnh quyết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hệ số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iều chỉnh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tối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a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ể </w:t>
            </w:r>
            <w:r w:rsidRPr="00C867B7">
              <w:rPr>
                <w:rFonts w:ascii="Times New Roman" w:eastAsia="Cambria Math" w:hAnsi="Times New Roman"/>
                <w:color w:val="000000" w:themeColor="text1"/>
                <w:szCs w:val="22"/>
                <w:lang w:val="it-IT"/>
              </w:rPr>
              <w:lastRenderedPageBreak/>
              <w:t>làm c</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 xml:space="preserve">n cứ sửa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ổi, bổ sung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ban hành tại thời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iểm ngày 01/01/2026. </w:t>
            </w:r>
          </w:p>
        </w:tc>
        <w:tc>
          <w:tcPr>
            <w:tcW w:w="1984" w:type="dxa"/>
          </w:tcPr>
          <w:p w14:paraId="5AFCDFF1"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it-IT"/>
              </w:rPr>
            </w:pPr>
          </w:p>
        </w:tc>
        <w:tc>
          <w:tcPr>
            <w:tcW w:w="3119" w:type="dxa"/>
          </w:tcPr>
          <w:p w14:paraId="679E1471"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it-IT"/>
              </w:rPr>
            </w:pPr>
          </w:p>
        </w:tc>
      </w:tr>
      <w:tr w:rsidR="00765795" w:rsidRPr="00914891" w14:paraId="5239C2B8" w14:textId="2E4A4678" w:rsidTr="004532F2">
        <w:tc>
          <w:tcPr>
            <w:tcW w:w="1696" w:type="dxa"/>
          </w:tcPr>
          <w:p w14:paraId="03389031"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c>
          <w:tcPr>
            <w:tcW w:w="3414" w:type="dxa"/>
          </w:tcPr>
          <w:p w14:paraId="09380E76" w14:textId="77777777" w:rsidR="00765795" w:rsidRPr="00064B4E" w:rsidRDefault="00765795" w:rsidP="00064B4E">
            <w:pPr>
              <w:widowControl w:val="0"/>
              <w:tabs>
                <w:tab w:val="left" w:pos="0"/>
              </w:tabs>
              <w:spacing w:before="0" w:after="0" w:line="240" w:lineRule="auto"/>
              <w:ind w:firstLine="34"/>
              <w:rPr>
                <w:rFonts w:ascii="Times New Roman" w:eastAsia="Cambria Math" w:hAnsi="Times New Roman"/>
                <w:color w:val="000000" w:themeColor="text1"/>
                <w:szCs w:val="22"/>
                <w:lang w:val="zu-ZA"/>
              </w:rPr>
            </w:pPr>
          </w:p>
        </w:tc>
        <w:tc>
          <w:tcPr>
            <w:tcW w:w="4950" w:type="dxa"/>
          </w:tcPr>
          <w:p w14:paraId="07BF5558" w14:textId="1410E719"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2.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ờng hợp áp dụng các ph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 xml:space="preserve">ng pháp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ể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cụ thể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tại Luật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ai và Nghị quyết thì các ph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 xml:space="preserve">ng pháp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thực hiện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tại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Các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của Ủy ban nhân dân cấp tỉnh ban hành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của pháp luật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ai n</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 xml:space="preserve">m 2024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ể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theo ph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ng pháp thặng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mà còn hiệu lực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ến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ớc ngày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có hiệu lực thi hành thì tiếp tục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áp dụng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ể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cụ thể theo ph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ng pháp thặng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w:t>
            </w:r>
          </w:p>
        </w:tc>
        <w:tc>
          <w:tcPr>
            <w:tcW w:w="1984" w:type="dxa"/>
          </w:tcPr>
          <w:p w14:paraId="4358D904"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c>
          <w:tcPr>
            <w:tcW w:w="3119" w:type="dxa"/>
          </w:tcPr>
          <w:p w14:paraId="5E1946E9"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r>
      <w:tr w:rsidR="00765795" w:rsidRPr="00914891" w14:paraId="6DF270E5" w14:textId="70DC8BC5" w:rsidTr="004532F2">
        <w:tc>
          <w:tcPr>
            <w:tcW w:w="1696" w:type="dxa"/>
          </w:tcPr>
          <w:p w14:paraId="2472A7B4"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c>
          <w:tcPr>
            <w:tcW w:w="3414" w:type="dxa"/>
          </w:tcPr>
          <w:p w14:paraId="0B44B6E7" w14:textId="77777777" w:rsidR="00765795" w:rsidRPr="00064B4E" w:rsidRDefault="00765795" w:rsidP="00064B4E">
            <w:pPr>
              <w:widowControl w:val="0"/>
              <w:tabs>
                <w:tab w:val="left" w:pos="0"/>
              </w:tabs>
              <w:spacing w:before="0" w:after="0" w:line="240" w:lineRule="auto"/>
              <w:ind w:firstLine="34"/>
              <w:rPr>
                <w:rFonts w:ascii="Times New Roman" w:eastAsia="Cambria Math" w:hAnsi="Times New Roman"/>
                <w:color w:val="000000" w:themeColor="text1"/>
                <w:szCs w:val="22"/>
                <w:lang w:val="zu-ZA"/>
              </w:rPr>
            </w:pPr>
          </w:p>
        </w:tc>
        <w:tc>
          <w:tcPr>
            <w:tcW w:w="4950" w:type="dxa"/>
          </w:tcPr>
          <w:p w14:paraId="7872EA9D" w14:textId="77777777" w:rsidR="00C867B7"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3.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ờng hợp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ến ngày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có hiệu lực thi hành mà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của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phi nông nghiệp tại khu vực, vị trí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có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về mật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ộ xây dựng, chiều cao công trình mà ch</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a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tại từng vị trí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gắn với mật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ộ xây dựng, chiều cao c</w:t>
            </w:r>
            <w:r w:rsidRPr="00C867B7">
              <w:rPr>
                <w:rFonts w:ascii="Times New Roman" w:eastAsia="Cambria Math" w:hAnsi="Times New Roman" w:hint="eastAsia"/>
                <w:color w:val="000000" w:themeColor="text1"/>
                <w:szCs w:val="22"/>
                <w:lang w:val="it-IT"/>
              </w:rPr>
              <w:t>ô</w:t>
            </w:r>
            <w:r w:rsidRPr="00C867B7">
              <w:rPr>
                <w:rFonts w:ascii="Times New Roman" w:eastAsia="Cambria Math" w:hAnsi="Times New Roman"/>
                <w:color w:val="000000" w:themeColor="text1"/>
                <w:szCs w:val="22"/>
                <w:lang w:val="it-IT"/>
              </w:rPr>
              <w:t xml:space="preserve">ng trình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tại Nghị quyết này tối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a theo chỉ tiêu quy hoạch tại khu vực </w:t>
            </w:r>
            <w:r w:rsidRPr="00C867B7">
              <w:rPr>
                <w:rFonts w:ascii="Times New Roman" w:eastAsia="Cambria Math" w:hAnsi="Times New Roman" w:hint="eastAsia"/>
                <w:color w:val="000000" w:themeColor="text1"/>
                <w:szCs w:val="22"/>
                <w:lang w:val="it-IT"/>
              </w:rPr>
              <w:t>đó</w:t>
            </w:r>
            <w:r w:rsidRPr="00C867B7">
              <w:rPr>
                <w:rFonts w:ascii="Times New Roman" w:eastAsia="Cambria Math" w:hAnsi="Times New Roman"/>
                <w:color w:val="000000" w:themeColor="text1"/>
                <w:szCs w:val="22"/>
                <w:lang w:val="it-IT"/>
              </w:rPr>
              <w:t xml:space="preserve"> thì Ủy ban nhân dân cấp tỉnh quyết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một trong hai cách sau: </w:t>
            </w:r>
          </w:p>
          <w:p w14:paraId="0CEFFE10" w14:textId="78CD3F62"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 xml:space="preserve">Rà soát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ể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mật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ộ xây dựng, chiều cao công trình gắn với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cho vị trí, khu vực trong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mức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ộ chênh lệch về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tại từng vị trí do thay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ổi chỉ tiêu về mật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ộ xây dựng, về chiều cao công trình và trình Hội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ồng nhân dân cấp tỉnh quyết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sửa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ổi, bổ sung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cho phù hợp. Các nội dung này có hiệu lực cùng với hiệu lực của bảng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w:t>
            </w:r>
          </w:p>
        </w:tc>
        <w:tc>
          <w:tcPr>
            <w:tcW w:w="1984" w:type="dxa"/>
          </w:tcPr>
          <w:p w14:paraId="4F182A81"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c>
          <w:tcPr>
            <w:tcW w:w="3119" w:type="dxa"/>
          </w:tcPr>
          <w:p w14:paraId="594537A1" w14:textId="77777777" w:rsidR="00765795" w:rsidRPr="00914891" w:rsidRDefault="00765795" w:rsidP="00765795">
            <w:pPr>
              <w:widowControl w:val="0"/>
              <w:tabs>
                <w:tab w:val="left" w:pos="0"/>
              </w:tabs>
              <w:spacing w:before="0" w:after="0" w:line="240" w:lineRule="auto"/>
              <w:ind w:firstLine="0"/>
              <w:rPr>
                <w:rFonts w:ascii="Times New Roman" w:eastAsia="Cambria Math" w:hAnsi="Times New Roman"/>
                <w:color w:val="000000" w:themeColor="text1"/>
                <w:szCs w:val="22"/>
                <w:lang w:val="zu-ZA"/>
              </w:rPr>
            </w:pPr>
          </w:p>
        </w:tc>
      </w:tr>
      <w:tr w:rsidR="00765795" w:rsidRPr="00914891" w14:paraId="5E54345B" w14:textId="6C0663A0" w:rsidTr="004532F2">
        <w:tc>
          <w:tcPr>
            <w:tcW w:w="1696" w:type="dxa"/>
          </w:tcPr>
          <w:p w14:paraId="3A021F3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c>
          <w:tcPr>
            <w:tcW w:w="3414" w:type="dxa"/>
          </w:tcPr>
          <w:p w14:paraId="5E80C8EA"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zu-ZA"/>
              </w:rPr>
            </w:pPr>
          </w:p>
        </w:tc>
        <w:tc>
          <w:tcPr>
            <w:tcW w:w="4950" w:type="dxa"/>
          </w:tcPr>
          <w:p w14:paraId="08E1ED2B" w14:textId="0FC4C044"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 xml:space="preserve">4.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ối với chứng chỉ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và Giấy chứng nhận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hoàn thành khóa học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về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theo ch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ng trình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về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thì thực hiện nh</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sau</w:t>
            </w:r>
            <w:r>
              <w:rPr>
                <w:rFonts w:ascii="Times New Roman" w:eastAsia="Cambria Math" w:hAnsi="Times New Roman"/>
                <w:color w:val="000000" w:themeColor="text1"/>
                <w:szCs w:val="22"/>
                <w:lang w:val="it-IT"/>
              </w:rPr>
              <w:t>:</w:t>
            </w:r>
            <w:r w:rsidR="00765795" w:rsidRPr="004259EB">
              <w:rPr>
                <w:rFonts w:ascii="Times New Roman" w:hAnsi="Times New Roman"/>
                <w:color w:val="000000" w:themeColor="text1"/>
                <w:szCs w:val="22"/>
                <w:lang w:val="zu-ZA"/>
              </w:rPr>
              <w:t>.</w:t>
            </w:r>
          </w:p>
        </w:tc>
        <w:tc>
          <w:tcPr>
            <w:tcW w:w="1984" w:type="dxa"/>
          </w:tcPr>
          <w:p w14:paraId="01CA508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c>
          <w:tcPr>
            <w:tcW w:w="3119" w:type="dxa"/>
          </w:tcPr>
          <w:p w14:paraId="2F71DF5C"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r>
      <w:tr w:rsidR="00765795" w:rsidRPr="00914891" w14:paraId="69B6FDB7" w14:textId="5618BF5E" w:rsidTr="004532F2">
        <w:tc>
          <w:tcPr>
            <w:tcW w:w="1696" w:type="dxa"/>
          </w:tcPr>
          <w:p w14:paraId="50823F53"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c>
          <w:tcPr>
            <w:tcW w:w="3414" w:type="dxa"/>
          </w:tcPr>
          <w:p w14:paraId="18AE8E24"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lang w:val="zu-ZA"/>
              </w:rPr>
            </w:pPr>
          </w:p>
        </w:tc>
        <w:tc>
          <w:tcPr>
            <w:tcW w:w="4950" w:type="dxa"/>
          </w:tcPr>
          <w:p w14:paraId="5F696791" w14:textId="1111B53D"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 xml:space="preserve">a) Cá nhân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cấp Chứng chỉ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mà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ớc hoặc sau ngày 31 tháng 12 n</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m 2026 vẫn còn thời hạn và không thuộc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ờng hợp thu hồi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của </w:t>
            </w:r>
            <w:r w:rsidRPr="00C867B7">
              <w:rPr>
                <w:rFonts w:ascii="Times New Roman" w:eastAsia="Cambria Math" w:hAnsi="Times New Roman"/>
                <w:color w:val="000000" w:themeColor="text1"/>
                <w:szCs w:val="22"/>
                <w:lang w:val="it-IT"/>
              </w:rPr>
              <w:lastRenderedPageBreak/>
              <w:t xml:space="preserve">pháp luật thì tiếp tục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hành nghề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trong thời hạn còn lại của Chứng chỉ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ờng hợp hết thời hạn từ ngày 01 tháng 8 n</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 xml:space="preserve">m 2024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ến ngày 31 tháng 12 n</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 xml:space="preserve">m 2026 thì tiếp tục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hành nghề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ến hết ngày 31 tháng 12 n</w:t>
            </w:r>
            <w:r w:rsidRPr="00C867B7">
              <w:rPr>
                <w:rFonts w:ascii="Times New Roman" w:eastAsia="Cambria Math" w:hAnsi="Times New Roman" w:hint="eastAsia"/>
                <w:color w:val="000000" w:themeColor="text1"/>
                <w:szCs w:val="22"/>
                <w:lang w:val="it-IT"/>
              </w:rPr>
              <w:t>ă</w:t>
            </w:r>
            <w:r w:rsidRPr="00C867B7">
              <w:rPr>
                <w:rFonts w:ascii="Times New Roman" w:eastAsia="Cambria Math" w:hAnsi="Times New Roman"/>
                <w:color w:val="000000" w:themeColor="text1"/>
                <w:szCs w:val="22"/>
                <w:lang w:val="it-IT"/>
              </w:rPr>
              <w:t>m 2026;</w:t>
            </w:r>
          </w:p>
        </w:tc>
        <w:tc>
          <w:tcPr>
            <w:tcW w:w="1984" w:type="dxa"/>
          </w:tcPr>
          <w:p w14:paraId="58CB0D75"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c>
          <w:tcPr>
            <w:tcW w:w="3119" w:type="dxa"/>
          </w:tcPr>
          <w:p w14:paraId="19FE75A7"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lang w:val="zu-ZA"/>
              </w:rPr>
            </w:pPr>
          </w:p>
        </w:tc>
      </w:tr>
      <w:tr w:rsidR="00765795" w:rsidRPr="00914891" w14:paraId="5209B223" w14:textId="546A941F" w:rsidTr="004532F2">
        <w:tc>
          <w:tcPr>
            <w:tcW w:w="1696" w:type="dxa"/>
          </w:tcPr>
          <w:p w14:paraId="12BCEC6F"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414" w:type="dxa"/>
          </w:tcPr>
          <w:p w14:paraId="56611EA1" w14:textId="77777777" w:rsidR="00765795" w:rsidRPr="00064B4E" w:rsidRDefault="00765795"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C303FBB" w14:textId="74A5A0AB" w:rsidR="00765795" w:rsidRPr="00C867B7" w:rsidRDefault="00C867B7" w:rsidP="006F0E2B">
            <w:pPr>
              <w:widowControl w:val="0"/>
              <w:tabs>
                <w:tab w:val="left" w:pos="0"/>
              </w:tabs>
              <w:spacing w:before="0" w:after="0" w:line="240" w:lineRule="auto"/>
              <w:ind w:firstLine="0"/>
              <w:rPr>
                <w:rFonts w:ascii="Times New Roman" w:eastAsia="Cambria Math" w:hAnsi="Times New Roman"/>
                <w:color w:val="000000" w:themeColor="text1"/>
                <w:szCs w:val="22"/>
                <w:lang w:val="it-IT"/>
              </w:rPr>
            </w:pPr>
            <w:r w:rsidRPr="00C867B7">
              <w:rPr>
                <w:rFonts w:ascii="Times New Roman" w:eastAsia="Cambria Math" w:hAnsi="Times New Roman"/>
                <w:color w:val="000000" w:themeColor="text1"/>
                <w:szCs w:val="22"/>
                <w:lang w:val="it-IT"/>
              </w:rPr>
              <w:t xml:space="preserve">b) Cá nhân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cấp Giấy chứng nhận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hoàn thành khóa học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về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theo ch</w:t>
            </w:r>
            <w:r w:rsidRPr="00C867B7">
              <w:rPr>
                <w:rFonts w:ascii="Times New Roman" w:eastAsia="Cambria Math" w:hAnsi="Times New Roman" w:hint="eastAsia"/>
                <w:color w:val="000000" w:themeColor="text1"/>
                <w:szCs w:val="22"/>
                <w:lang w:val="it-IT"/>
              </w:rPr>
              <w:t>ươ</w:t>
            </w:r>
            <w:r w:rsidRPr="00C867B7">
              <w:rPr>
                <w:rFonts w:ascii="Times New Roman" w:eastAsia="Cambria Math" w:hAnsi="Times New Roman"/>
                <w:color w:val="000000" w:themeColor="text1"/>
                <w:szCs w:val="22"/>
                <w:lang w:val="it-IT"/>
              </w:rPr>
              <w:t>ng trình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về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do Bộ Tài nguyên và Môi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ờng ban hành mà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ến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ớc ngày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ịnh này có hiệu lực thi hành ch</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a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 xml:space="preserve">ợc cấp Chứng chỉ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và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ủ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iều kiện hành nghề t</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vấn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tại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iểm a và b khoản 1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iều 31 của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thì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ợc hành nghề t</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vấn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của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ịnh này.</w:t>
            </w:r>
          </w:p>
        </w:tc>
        <w:tc>
          <w:tcPr>
            <w:tcW w:w="1984" w:type="dxa"/>
          </w:tcPr>
          <w:p w14:paraId="4D6A917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c>
          <w:tcPr>
            <w:tcW w:w="3119" w:type="dxa"/>
          </w:tcPr>
          <w:p w14:paraId="2553A0A9" w14:textId="77777777" w:rsidR="00765795" w:rsidRPr="00914891" w:rsidRDefault="00765795" w:rsidP="00765795">
            <w:pPr>
              <w:widowControl w:val="0"/>
              <w:spacing w:before="0" w:after="0" w:line="240" w:lineRule="auto"/>
              <w:ind w:firstLine="0"/>
              <w:rPr>
                <w:rFonts w:ascii="Times New Roman" w:hAnsi="Times New Roman"/>
                <w:color w:val="000000" w:themeColor="text1"/>
                <w:szCs w:val="22"/>
              </w:rPr>
            </w:pPr>
          </w:p>
        </w:tc>
      </w:tr>
      <w:tr w:rsidR="00765795" w:rsidRPr="00914891" w14:paraId="02F4D49D" w14:textId="6F03CDEA" w:rsidTr="004532F2">
        <w:tc>
          <w:tcPr>
            <w:tcW w:w="1696" w:type="dxa"/>
          </w:tcPr>
          <w:p w14:paraId="141F75DB"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414" w:type="dxa"/>
          </w:tcPr>
          <w:p w14:paraId="5F80205A" w14:textId="77777777" w:rsidR="00765795" w:rsidRPr="00064B4E" w:rsidRDefault="00765795" w:rsidP="00064B4E">
            <w:pPr>
              <w:spacing w:before="0" w:after="0" w:line="240" w:lineRule="auto"/>
              <w:ind w:firstLine="34"/>
              <w:rPr>
                <w:rFonts w:ascii="Times New Roman" w:hAnsi="Times New Roman"/>
                <w:color w:val="000000" w:themeColor="text1"/>
                <w:szCs w:val="22"/>
              </w:rPr>
            </w:pPr>
          </w:p>
        </w:tc>
        <w:tc>
          <w:tcPr>
            <w:tcW w:w="4950" w:type="dxa"/>
          </w:tcPr>
          <w:p w14:paraId="5903D450" w14:textId="74D9C900" w:rsidR="00765795" w:rsidRPr="004259EB"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eastAsia="Cambria Math" w:hAnsi="Times New Roman"/>
                <w:color w:val="000000" w:themeColor="text1"/>
                <w:szCs w:val="22"/>
                <w:lang w:val="it-IT"/>
              </w:rPr>
              <w:t xml:space="preserve">c) Cá nhân có Giấy chứng nhận </w:t>
            </w:r>
            <w:r w:rsidRPr="00C867B7">
              <w:rPr>
                <w:rFonts w:ascii="Times New Roman" w:eastAsia="Cambria Math" w:hAnsi="Times New Roman" w:hint="eastAsia"/>
                <w:color w:val="000000" w:themeColor="text1"/>
                <w:szCs w:val="22"/>
                <w:lang w:val="it-IT"/>
              </w:rPr>
              <w:t>đã</w:t>
            </w:r>
            <w:r w:rsidRPr="00C867B7">
              <w:rPr>
                <w:rFonts w:ascii="Times New Roman" w:eastAsia="Cambria Math" w:hAnsi="Times New Roman"/>
                <w:color w:val="000000" w:themeColor="text1"/>
                <w:szCs w:val="22"/>
                <w:lang w:val="it-IT"/>
              </w:rPr>
              <w:t xml:space="preserve"> hoàn thành khóa </w:t>
            </w:r>
            <w:r w:rsidRPr="00C867B7">
              <w:rPr>
                <w:rFonts w:ascii="Times New Roman" w:eastAsia="Cambria Math" w:hAnsi="Times New Roman" w:hint="eastAsia"/>
                <w:color w:val="000000" w:themeColor="text1"/>
                <w:szCs w:val="22"/>
                <w:lang w:val="it-IT"/>
              </w:rPr>
              <w:t>đà</w:t>
            </w:r>
            <w:r w:rsidRPr="00C867B7">
              <w:rPr>
                <w:rFonts w:ascii="Times New Roman" w:eastAsia="Cambria Math" w:hAnsi="Times New Roman"/>
                <w:color w:val="000000" w:themeColor="text1"/>
                <w:szCs w:val="22"/>
                <w:lang w:val="it-IT"/>
              </w:rPr>
              <w:t>o tạo,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nghiệp vụ về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ất do các c</w:t>
            </w:r>
            <w:r w:rsidRPr="00C867B7">
              <w:rPr>
                <w:rFonts w:ascii="Times New Roman" w:eastAsia="Cambria Math" w:hAnsi="Times New Roman" w:hint="eastAsia"/>
                <w:color w:val="000000" w:themeColor="text1"/>
                <w:szCs w:val="22"/>
                <w:lang w:val="it-IT"/>
              </w:rPr>
              <w:t>ơ</w:t>
            </w:r>
            <w:r w:rsidRPr="00C867B7">
              <w:rPr>
                <w:rFonts w:ascii="Times New Roman" w:eastAsia="Cambria Math" w:hAnsi="Times New Roman"/>
                <w:color w:val="000000" w:themeColor="text1"/>
                <w:szCs w:val="22"/>
                <w:lang w:val="it-IT"/>
              </w:rPr>
              <w:t xml:space="preserve"> sở </w:t>
            </w:r>
            <w:r w:rsidRPr="00C867B7">
              <w:rPr>
                <w:rFonts w:ascii="Times New Roman" w:eastAsia="Cambria Math" w:hAnsi="Times New Roman" w:hint="eastAsia"/>
                <w:color w:val="000000" w:themeColor="text1"/>
                <w:szCs w:val="22"/>
                <w:lang w:val="it-IT"/>
              </w:rPr>
              <w:t>đà</w:t>
            </w:r>
            <w:r w:rsidRPr="00C867B7">
              <w:rPr>
                <w:rFonts w:ascii="Times New Roman" w:eastAsia="Cambria Math" w:hAnsi="Times New Roman"/>
                <w:color w:val="000000" w:themeColor="text1"/>
                <w:szCs w:val="22"/>
                <w:lang w:val="it-IT"/>
              </w:rPr>
              <w:t>o tạo, bồi d</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ỡng nghiệp vụ về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ịnh của pháp luật tr</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ớc ngày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có hiệu lực thi hành và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ủ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iều kiện hành nghề t</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vấn xác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tại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iểm a và b khoản 1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iều 31 của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này thì </w:t>
            </w:r>
            <w:r w:rsidRPr="00C867B7">
              <w:rPr>
                <w:rFonts w:ascii="Times New Roman" w:eastAsia="Cambria Math" w:hAnsi="Times New Roman" w:hint="eastAsia"/>
                <w:color w:val="000000" w:themeColor="text1"/>
                <w:szCs w:val="22"/>
                <w:lang w:val="it-IT"/>
              </w:rPr>
              <w:t>đư</w:t>
            </w:r>
            <w:r w:rsidRPr="00C867B7">
              <w:rPr>
                <w:rFonts w:ascii="Times New Roman" w:eastAsia="Cambria Math" w:hAnsi="Times New Roman"/>
                <w:color w:val="000000" w:themeColor="text1"/>
                <w:szCs w:val="22"/>
                <w:lang w:val="it-IT"/>
              </w:rPr>
              <w:t>ợc hành nghề t</w:t>
            </w:r>
            <w:r w:rsidRPr="00C867B7">
              <w:rPr>
                <w:rFonts w:ascii="Times New Roman" w:eastAsia="Cambria Math" w:hAnsi="Times New Roman" w:hint="eastAsia"/>
                <w:color w:val="000000" w:themeColor="text1"/>
                <w:szCs w:val="22"/>
                <w:lang w:val="it-IT"/>
              </w:rPr>
              <w:t>ư</w:t>
            </w:r>
            <w:r w:rsidRPr="00C867B7">
              <w:rPr>
                <w:rFonts w:ascii="Times New Roman" w:eastAsia="Cambria Math" w:hAnsi="Times New Roman"/>
                <w:color w:val="000000" w:themeColor="text1"/>
                <w:szCs w:val="22"/>
                <w:lang w:val="it-IT"/>
              </w:rPr>
              <w:t xml:space="preserve"> vấn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giá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ất theo quy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 xml:space="preserve">ịnh của Nghị </w:t>
            </w:r>
            <w:r w:rsidRPr="00C867B7">
              <w:rPr>
                <w:rFonts w:ascii="Times New Roman" w:eastAsia="Cambria Math" w:hAnsi="Times New Roman" w:hint="eastAsia"/>
                <w:color w:val="000000" w:themeColor="text1"/>
                <w:szCs w:val="22"/>
                <w:lang w:val="it-IT"/>
              </w:rPr>
              <w:t>đ</w:t>
            </w:r>
            <w:r w:rsidRPr="00C867B7">
              <w:rPr>
                <w:rFonts w:ascii="Times New Roman" w:eastAsia="Cambria Math" w:hAnsi="Times New Roman"/>
                <w:color w:val="000000" w:themeColor="text1"/>
                <w:szCs w:val="22"/>
                <w:lang w:val="it-IT"/>
              </w:rPr>
              <w:t>ịnh này</w:t>
            </w:r>
          </w:p>
        </w:tc>
        <w:tc>
          <w:tcPr>
            <w:tcW w:w="1984" w:type="dxa"/>
          </w:tcPr>
          <w:p w14:paraId="33FA10A7"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119" w:type="dxa"/>
          </w:tcPr>
          <w:p w14:paraId="0DCF8F75"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r>
      <w:tr w:rsidR="00765795" w:rsidRPr="00914891" w14:paraId="13EF386F" w14:textId="0507DDC0" w:rsidTr="004532F2">
        <w:tc>
          <w:tcPr>
            <w:tcW w:w="1696" w:type="dxa"/>
          </w:tcPr>
          <w:p w14:paraId="0CEADEA3"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414" w:type="dxa"/>
          </w:tcPr>
          <w:p w14:paraId="54DFBBB1" w14:textId="77777777" w:rsidR="00765795" w:rsidRPr="00064B4E" w:rsidRDefault="00765795" w:rsidP="00064B4E">
            <w:pPr>
              <w:spacing w:before="0" w:after="0" w:line="240" w:lineRule="auto"/>
              <w:ind w:firstLine="34"/>
              <w:rPr>
                <w:rFonts w:ascii="Times New Roman" w:hAnsi="Times New Roman"/>
                <w:color w:val="000000" w:themeColor="text1"/>
                <w:szCs w:val="22"/>
              </w:rPr>
            </w:pPr>
          </w:p>
        </w:tc>
        <w:tc>
          <w:tcPr>
            <w:tcW w:w="4950" w:type="dxa"/>
          </w:tcPr>
          <w:p w14:paraId="058D2C75" w14:textId="3ECF438E" w:rsidR="00765795" w:rsidRPr="004259EB" w:rsidRDefault="00C867B7" w:rsidP="006F0E2B">
            <w:pPr>
              <w:widowControl w:val="0"/>
              <w:numPr>
                <w:ilvl w:val="0"/>
                <w:numId w:val="8"/>
              </w:numPr>
              <w:shd w:val="clear" w:color="auto" w:fill="FFFFFF"/>
              <w:spacing w:before="0" w:after="0" w:line="240" w:lineRule="auto"/>
              <w:ind w:left="0" w:firstLine="0"/>
              <w:outlineLvl w:val="0"/>
              <w:rPr>
                <w:rFonts w:ascii="Times New Roman" w:hAnsi="Times New Roman"/>
                <w:color w:val="000000" w:themeColor="text1"/>
                <w:szCs w:val="22"/>
              </w:rPr>
            </w:pPr>
            <w:r w:rsidRPr="00C867B7">
              <w:rPr>
                <w:rFonts w:ascii="Times New Roman" w:eastAsia="Symbol" w:hAnsi="Times New Roman"/>
                <w:b/>
                <w:bCs/>
                <w:color w:val="000000" w:themeColor="text1"/>
                <w:szCs w:val="22"/>
                <w:lang w:val="it-IT" w:eastAsia="en-US"/>
              </w:rPr>
              <w:t xml:space="preserve">Quy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ịnh chuyển tiếp về </w:t>
            </w:r>
            <w:r w:rsidRPr="00C867B7">
              <w:rPr>
                <w:rFonts w:ascii="Times New Roman" w:eastAsia="Symbol" w:hAnsi="Times New Roman" w:hint="eastAsia"/>
                <w:b/>
                <w:bCs/>
                <w:color w:val="000000" w:themeColor="text1"/>
                <w:szCs w:val="22"/>
                <w:lang w:val="it-IT" w:eastAsia="en-US"/>
              </w:rPr>
              <w:t>đă</w:t>
            </w:r>
            <w:r w:rsidRPr="00C867B7">
              <w:rPr>
                <w:rFonts w:ascii="Times New Roman" w:eastAsia="Symbol" w:hAnsi="Times New Roman"/>
                <w:b/>
                <w:bCs/>
                <w:color w:val="000000" w:themeColor="text1"/>
                <w:szCs w:val="22"/>
                <w:lang w:val="it-IT" w:eastAsia="en-US"/>
              </w:rPr>
              <w:t xml:space="preserve">ng ký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ất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ai, cấp Giấy chứng nhận</w:t>
            </w:r>
          </w:p>
        </w:tc>
        <w:tc>
          <w:tcPr>
            <w:tcW w:w="1984" w:type="dxa"/>
          </w:tcPr>
          <w:p w14:paraId="70442B32"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119" w:type="dxa"/>
          </w:tcPr>
          <w:p w14:paraId="3643B2D3"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r>
      <w:tr w:rsidR="00765795" w:rsidRPr="00914891" w14:paraId="5D59679D" w14:textId="4640F36E" w:rsidTr="004532F2">
        <w:tc>
          <w:tcPr>
            <w:tcW w:w="1696" w:type="dxa"/>
          </w:tcPr>
          <w:p w14:paraId="250E98DB"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414" w:type="dxa"/>
          </w:tcPr>
          <w:p w14:paraId="2869D1F5" w14:textId="77777777" w:rsidR="00765795" w:rsidRPr="00064B4E" w:rsidRDefault="00765795" w:rsidP="00064B4E">
            <w:pPr>
              <w:spacing w:before="0" w:after="0" w:line="240" w:lineRule="auto"/>
              <w:ind w:firstLine="34"/>
              <w:rPr>
                <w:rFonts w:ascii="Times New Roman" w:hAnsi="Times New Roman"/>
                <w:color w:val="000000" w:themeColor="text1"/>
                <w:szCs w:val="22"/>
              </w:rPr>
            </w:pPr>
          </w:p>
        </w:tc>
        <w:tc>
          <w:tcPr>
            <w:tcW w:w="4950" w:type="dxa"/>
          </w:tcPr>
          <w:p w14:paraId="5B54C012" w14:textId="393EDA9A" w:rsidR="00765795" w:rsidRPr="004259EB"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1.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ối với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e và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l khoản 1 mục I và khoản 22 mục II.2 nội dung B Phần V Phụ lục I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số 151/2025/N</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-CP mà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nộp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ủ hồ s</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thì không phải nộp lại hồ s</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các khoản ….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 của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w:t>
            </w:r>
          </w:p>
        </w:tc>
        <w:tc>
          <w:tcPr>
            <w:tcW w:w="1984" w:type="dxa"/>
          </w:tcPr>
          <w:p w14:paraId="075515A1"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119" w:type="dxa"/>
          </w:tcPr>
          <w:p w14:paraId="75522858"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r>
      <w:tr w:rsidR="00765795" w:rsidRPr="00914891" w14:paraId="04B0ED3B" w14:textId="3A4CE555" w:rsidTr="004532F2">
        <w:tc>
          <w:tcPr>
            <w:tcW w:w="1696" w:type="dxa"/>
          </w:tcPr>
          <w:p w14:paraId="06DFA775"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414" w:type="dxa"/>
          </w:tcPr>
          <w:p w14:paraId="1C788C9D" w14:textId="77777777" w:rsidR="00765795" w:rsidRPr="00064B4E" w:rsidRDefault="00765795" w:rsidP="00064B4E">
            <w:pPr>
              <w:spacing w:before="0" w:after="0" w:line="240" w:lineRule="auto"/>
              <w:ind w:firstLine="34"/>
              <w:rPr>
                <w:rFonts w:ascii="Times New Roman" w:hAnsi="Times New Roman"/>
                <w:color w:val="000000" w:themeColor="text1"/>
                <w:szCs w:val="22"/>
              </w:rPr>
            </w:pPr>
          </w:p>
        </w:tc>
        <w:tc>
          <w:tcPr>
            <w:tcW w:w="4950" w:type="dxa"/>
          </w:tcPr>
          <w:p w14:paraId="49E8D7F0" w14:textId="18275D9C" w:rsidR="00765795" w:rsidRPr="004259EB"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2.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Giấy chứng nhận về quyền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cấp cho hộ gia </w:t>
            </w:r>
            <w:r w:rsidRPr="00C867B7">
              <w:rPr>
                <w:rFonts w:ascii="Times New Roman" w:hAnsi="Times New Roman" w:hint="eastAsia"/>
                <w:color w:val="000000" w:themeColor="text1"/>
                <w:szCs w:val="22"/>
              </w:rPr>
              <w:t>đì</w:t>
            </w:r>
            <w:r w:rsidRPr="00C867B7">
              <w:rPr>
                <w:rFonts w:ascii="Times New Roman" w:hAnsi="Times New Roman"/>
                <w:color w:val="000000" w:themeColor="text1"/>
                <w:szCs w:val="22"/>
              </w:rPr>
              <w:t>nh, cá nhân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ớc ngày 01 tháng 8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 xml:space="preserve">m 2024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ghi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nông nghiệp là lâu dài không </w:t>
            </w:r>
            <w:r w:rsidRPr="00C867B7">
              <w:rPr>
                <w:rFonts w:ascii="Times New Roman" w:hAnsi="Times New Roman" w:hint="eastAsia"/>
                <w:color w:val="000000" w:themeColor="text1"/>
                <w:szCs w:val="22"/>
              </w:rPr>
              <w:t>đú</w:t>
            </w:r>
            <w:r w:rsidRPr="00C867B7">
              <w:rPr>
                <w:rFonts w:ascii="Times New Roman" w:hAnsi="Times New Roman"/>
                <w:color w:val="000000" w:themeColor="text1"/>
                <w:szCs w:val="22"/>
              </w:rPr>
              <w:t xml:space="preserve">ng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pháp luật thì khi thực hiện </w:t>
            </w:r>
            <w:r w:rsidRPr="00C867B7">
              <w:rPr>
                <w:rFonts w:ascii="Times New Roman" w:hAnsi="Times New Roman" w:hint="eastAsia"/>
                <w:color w:val="000000" w:themeColor="text1"/>
                <w:szCs w:val="22"/>
              </w:rPr>
              <w:t>đă</w:t>
            </w:r>
            <w:r w:rsidRPr="00C867B7">
              <w:rPr>
                <w:rFonts w:ascii="Times New Roman" w:hAnsi="Times New Roman"/>
                <w:color w:val="000000" w:themeColor="text1"/>
                <w:szCs w:val="22"/>
              </w:rPr>
              <w:t xml:space="preserve">ng ký biến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ộng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ai,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lastRenderedPageBreak/>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lại là 50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m kể từ ngày c</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quan có thẩm quyền xác nhận thay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ổi trên Giấy chứng nhận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cấp hoặc cấp mới Giấy chứng nhận quyền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quyền sở hữu tài sản gắn liền với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w:t>
            </w:r>
          </w:p>
        </w:tc>
        <w:tc>
          <w:tcPr>
            <w:tcW w:w="1984" w:type="dxa"/>
          </w:tcPr>
          <w:p w14:paraId="2A58C5BD"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c>
          <w:tcPr>
            <w:tcW w:w="3119" w:type="dxa"/>
          </w:tcPr>
          <w:p w14:paraId="6FE92DF5" w14:textId="77777777" w:rsidR="00765795" w:rsidRPr="00914891" w:rsidRDefault="00765795" w:rsidP="00765795">
            <w:pPr>
              <w:spacing w:before="0" w:after="0" w:line="240" w:lineRule="auto"/>
              <w:ind w:firstLine="0"/>
              <w:rPr>
                <w:rFonts w:ascii="Times New Roman" w:hAnsi="Times New Roman"/>
                <w:color w:val="000000" w:themeColor="text1"/>
                <w:szCs w:val="22"/>
              </w:rPr>
            </w:pPr>
          </w:p>
        </w:tc>
      </w:tr>
      <w:tr w:rsidR="00C867B7" w:rsidRPr="00914891" w14:paraId="4FC1AB82" w14:textId="77777777" w:rsidTr="004532F2">
        <w:tc>
          <w:tcPr>
            <w:tcW w:w="1696" w:type="dxa"/>
          </w:tcPr>
          <w:p w14:paraId="0C418D8B"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49DFC0AC"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27EF62A6" w14:textId="46ADE497"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3. Giấy chứng nhận quyền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cấp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ớc ngày 01 tháng 7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m 2004 không thuộc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khoản 6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141 Luật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ai mà ch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a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cụ thể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thì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 sau:</w:t>
            </w:r>
          </w:p>
        </w:tc>
        <w:tc>
          <w:tcPr>
            <w:tcW w:w="1984" w:type="dxa"/>
          </w:tcPr>
          <w:p w14:paraId="25A83DD1"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425847A7"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56C0A0CE" w14:textId="77777777" w:rsidTr="004532F2">
        <w:tc>
          <w:tcPr>
            <w:tcW w:w="1696" w:type="dxa"/>
          </w:tcPr>
          <w:p w14:paraId="10261435"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1FE1EB0E"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39033B99" w14:textId="489CE945"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a)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diện tích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ang sử dụng nhỏ h</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n hoặc bằng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do Ủy ban nhân dân cấp tỉnh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theo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54 Luật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ai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 xml:space="preserve">m 1993 (sau </w:t>
            </w:r>
            <w:r w:rsidRPr="00C867B7">
              <w:rPr>
                <w:rFonts w:ascii="Times New Roman" w:hAnsi="Times New Roman" w:hint="eastAsia"/>
                <w:color w:val="000000" w:themeColor="text1"/>
                <w:szCs w:val="22"/>
              </w:rPr>
              <w:t>đâ</w:t>
            </w:r>
            <w:r w:rsidRPr="00C867B7">
              <w:rPr>
                <w:rFonts w:ascii="Times New Roman" w:hAnsi="Times New Roman"/>
                <w:color w:val="000000" w:themeColor="text1"/>
                <w:szCs w:val="22"/>
              </w:rPr>
              <w:t xml:space="preserve">y gọi là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thì toàn bộ diện tích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là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và không phải nộp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w:t>
            </w:r>
          </w:p>
        </w:tc>
        <w:tc>
          <w:tcPr>
            <w:tcW w:w="1984" w:type="dxa"/>
          </w:tcPr>
          <w:p w14:paraId="4C12294F"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6FC79589"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72299E65" w14:textId="77777777" w:rsidTr="004532F2">
        <w:tc>
          <w:tcPr>
            <w:tcW w:w="1696" w:type="dxa"/>
          </w:tcPr>
          <w:p w14:paraId="615D578B"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54F468A8"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3F5FDADC" w14:textId="73ACD60F"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b)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diện tích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ang sử dụng lớn h</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n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thì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bằng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và không phải nộp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w:t>
            </w:r>
          </w:p>
        </w:tc>
        <w:tc>
          <w:tcPr>
            <w:tcW w:w="1984" w:type="dxa"/>
          </w:tcPr>
          <w:p w14:paraId="5B5BFDFD"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732BCB78"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3A8F4961" w14:textId="77777777" w:rsidTr="004532F2">
        <w:tc>
          <w:tcPr>
            <w:tcW w:w="1696" w:type="dxa"/>
          </w:tcPr>
          <w:p w14:paraId="5BF2082A"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6F3022E6"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24B7C41F" w14:textId="6CEA4D85"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c) Phần diện tích còn lại của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sau khi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b khoản này thì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 sau:</w:t>
            </w:r>
          </w:p>
        </w:tc>
        <w:tc>
          <w:tcPr>
            <w:tcW w:w="1984" w:type="dxa"/>
          </w:tcPr>
          <w:p w14:paraId="38EBA8C3"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43B60FF7"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32A997BC" w14:textId="77777777" w:rsidTr="004532F2">
        <w:tc>
          <w:tcPr>
            <w:tcW w:w="1696" w:type="dxa"/>
          </w:tcPr>
          <w:p w14:paraId="69BCDE69"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0DAD47D3"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4BA92FC9" w14:textId="674C15B9"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c1)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diện tích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xây dựng nhà ở, nhà ở và công trình phục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ời sống lớn h</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n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công nhận thì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theo diện tích thực tế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xây dựng và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phải nộp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ối với phần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ngoài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ở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c khoản 2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iều 10 Nghị quyết số......./2025/QH15;</w:t>
            </w:r>
          </w:p>
        </w:tc>
        <w:tc>
          <w:tcPr>
            <w:tcW w:w="1984" w:type="dxa"/>
          </w:tcPr>
          <w:p w14:paraId="349B0C76"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3B39C78F"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338EDAA5" w14:textId="77777777" w:rsidTr="004532F2">
        <w:tc>
          <w:tcPr>
            <w:tcW w:w="1696" w:type="dxa"/>
          </w:tcPr>
          <w:p w14:paraId="198C10D0"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2D6DB4E2"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64C11A37" w14:textId="2367FC70"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c2)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xây dựng công trình sử dụng vào mục </w:t>
            </w:r>
            <w:r w:rsidRPr="00C867B7">
              <w:rPr>
                <w:rFonts w:ascii="Times New Roman" w:hAnsi="Times New Roman" w:hint="eastAsia"/>
                <w:color w:val="000000" w:themeColor="text1"/>
                <w:szCs w:val="22"/>
              </w:rPr>
              <w:t>đí</w:t>
            </w:r>
            <w:r w:rsidRPr="00C867B7">
              <w:rPr>
                <w:rFonts w:ascii="Times New Roman" w:hAnsi="Times New Roman"/>
                <w:color w:val="000000" w:themeColor="text1"/>
                <w:szCs w:val="22"/>
              </w:rPr>
              <w:t>ch sản xuất, kinh doanh phi nông nghiệp, th</w:t>
            </w:r>
            <w:r w:rsidRPr="00C867B7">
              <w:rPr>
                <w:rFonts w:ascii="Times New Roman" w:hAnsi="Times New Roman" w:hint="eastAsia"/>
                <w:color w:val="000000" w:themeColor="text1"/>
                <w:szCs w:val="22"/>
              </w:rPr>
              <w:t>ươ</w:t>
            </w:r>
            <w:r w:rsidRPr="00C867B7">
              <w:rPr>
                <w:rFonts w:ascii="Times New Roman" w:hAnsi="Times New Roman"/>
                <w:color w:val="000000" w:themeColor="text1"/>
                <w:szCs w:val="22"/>
              </w:rPr>
              <w:t xml:space="preserve">ng mại, dịch vụ thì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c</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sở sản xuất phi nông nghiệp,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th</w:t>
            </w:r>
            <w:r w:rsidRPr="00C867B7">
              <w:rPr>
                <w:rFonts w:ascii="Times New Roman" w:hAnsi="Times New Roman" w:hint="eastAsia"/>
                <w:color w:val="000000" w:themeColor="text1"/>
                <w:szCs w:val="22"/>
              </w:rPr>
              <w:t>ươ</w:t>
            </w:r>
            <w:r w:rsidRPr="00C867B7">
              <w:rPr>
                <w:rFonts w:ascii="Times New Roman" w:hAnsi="Times New Roman"/>
                <w:color w:val="000000" w:themeColor="text1"/>
                <w:szCs w:val="22"/>
              </w:rPr>
              <w:t xml:space="preserve">ng mại, dịch vụ theo diện tích thực tế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xây dựng công trình; hình thức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 hình thức giao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có thu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là ổn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lâu dài.</w:t>
            </w:r>
          </w:p>
        </w:tc>
        <w:tc>
          <w:tcPr>
            <w:tcW w:w="1984" w:type="dxa"/>
          </w:tcPr>
          <w:p w14:paraId="5F17A132"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288FE69D"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53021E91" w14:textId="77777777" w:rsidTr="004532F2">
        <w:tc>
          <w:tcPr>
            <w:tcW w:w="1696" w:type="dxa"/>
          </w:tcPr>
          <w:p w14:paraId="4160AF40"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352FF4E1"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2113965B" w14:textId="77777777"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c3)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hiện trạng sử dụng là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nông nghiệp thì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công nhận là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nông nghiệp; nếu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có nhu cầu công nhận vào mục </w:t>
            </w:r>
            <w:r w:rsidRPr="00C867B7">
              <w:rPr>
                <w:rFonts w:ascii="Times New Roman" w:hAnsi="Times New Roman" w:hint="eastAsia"/>
                <w:color w:val="000000" w:themeColor="text1"/>
                <w:szCs w:val="22"/>
              </w:rPr>
              <w:t>đí</w:t>
            </w:r>
            <w:r w:rsidRPr="00C867B7">
              <w:rPr>
                <w:rFonts w:ascii="Times New Roman" w:hAnsi="Times New Roman"/>
                <w:color w:val="000000" w:themeColor="text1"/>
                <w:szCs w:val="22"/>
              </w:rPr>
              <w:t xml:space="preserve">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phi nông nghiệp thì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vào mục </w:t>
            </w:r>
            <w:r w:rsidRPr="00C867B7">
              <w:rPr>
                <w:rFonts w:ascii="Times New Roman" w:hAnsi="Times New Roman" w:hint="eastAsia"/>
                <w:color w:val="000000" w:themeColor="text1"/>
                <w:szCs w:val="22"/>
              </w:rPr>
              <w:t>đí</w:t>
            </w:r>
            <w:r w:rsidRPr="00C867B7">
              <w:rPr>
                <w:rFonts w:ascii="Times New Roman" w:hAnsi="Times New Roman"/>
                <w:color w:val="000000" w:themeColor="text1"/>
                <w:szCs w:val="22"/>
              </w:rPr>
              <w:t xml:space="preserve">ch </w:t>
            </w:r>
            <w:r w:rsidRPr="00C867B7">
              <w:rPr>
                <w:rFonts w:ascii="Times New Roman" w:hAnsi="Times New Roman" w:hint="eastAsia"/>
                <w:color w:val="000000" w:themeColor="text1"/>
                <w:szCs w:val="22"/>
              </w:rPr>
              <w:t>đó</w:t>
            </w:r>
            <w:r w:rsidRPr="00C867B7">
              <w:rPr>
                <w:rFonts w:ascii="Times New Roman" w:hAnsi="Times New Roman"/>
                <w:color w:val="000000" w:themeColor="text1"/>
                <w:szCs w:val="22"/>
              </w:rPr>
              <w:t xml:space="preserve"> và phải nộp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của pháp luật;</w:t>
            </w:r>
          </w:p>
          <w:p w14:paraId="0BD23249" w14:textId="476224C6" w:rsidR="00C867B7" w:rsidRPr="00C867B7" w:rsidRDefault="00C867B7" w:rsidP="006F0E2B">
            <w:pPr>
              <w:spacing w:before="0" w:after="0" w:line="240" w:lineRule="auto"/>
              <w:ind w:firstLine="0"/>
              <w:rPr>
                <w:rFonts w:ascii="Times New Roman" w:hAnsi="Times New Roman"/>
                <w:color w:val="000000" w:themeColor="text1"/>
                <w:szCs w:val="22"/>
              </w:rPr>
            </w:pPr>
          </w:p>
        </w:tc>
        <w:tc>
          <w:tcPr>
            <w:tcW w:w="1984" w:type="dxa"/>
          </w:tcPr>
          <w:p w14:paraId="19DFC621"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38C0AEE3"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46D05F06" w14:textId="77777777" w:rsidTr="004532F2">
        <w:tc>
          <w:tcPr>
            <w:tcW w:w="1696" w:type="dxa"/>
          </w:tcPr>
          <w:p w14:paraId="796A2749"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78721B1F"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4C875AFD" w14:textId="31304230"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d)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và không phải nộp tiền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a và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b khoản này bao gồm phần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ở mà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thực hiện chuyển quyền một phần diện tích của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hoặc Nhà n</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ớc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thu hồi một phần diện t</w:t>
            </w:r>
            <w:r w:rsidRPr="00C867B7">
              <w:rPr>
                <w:rFonts w:ascii="Times New Roman" w:hAnsi="Times New Roman" w:hint="eastAsia"/>
                <w:color w:val="000000" w:themeColor="text1"/>
                <w:szCs w:val="22"/>
              </w:rPr>
              <w:t>í</w:t>
            </w:r>
            <w:r w:rsidRPr="00C867B7">
              <w:rPr>
                <w:rFonts w:ascii="Times New Roman" w:hAnsi="Times New Roman"/>
                <w:color w:val="000000" w:themeColor="text1"/>
                <w:szCs w:val="22"/>
              </w:rPr>
              <w:t xml:space="preserve">ch của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w:t>
            </w:r>
          </w:p>
        </w:tc>
        <w:tc>
          <w:tcPr>
            <w:tcW w:w="1984" w:type="dxa"/>
          </w:tcPr>
          <w:p w14:paraId="7FBA76F2"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2F72165B"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729692F5" w14:textId="77777777" w:rsidTr="004532F2">
        <w:tc>
          <w:tcPr>
            <w:tcW w:w="1696" w:type="dxa"/>
          </w:tcPr>
          <w:p w14:paraId="58B3818B"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797DA6C1"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64734494" w14:textId="728D48D7"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ờng hợp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nhận chuyển quyền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cấp Giấy chứng nhận mới và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cụ thể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trên Giấy chứng nhận và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Nhà n</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ớc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thu hồi thì không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tại khoản này.</w:t>
            </w:r>
          </w:p>
        </w:tc>
        <w:tc>
          <w:tcPr>
            <w:tcW w:w="1984" w:type="dxa"/>
          </w:tcPr>
          <w:p w14:paraId="351AD562"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6178CE7E"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0B469748" w14:textId="77777777" w:rsidTr="004532F2">
        <w:tc>
          <w:tcPr>
            <w:tcW w:w="1696" w:type="dxa"/>
          </w:tcPr>
          <w:p w14:paraId="791FB8B8"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50FE60A1"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49CDEF02" w14:textId="419E5770" w:rsidR="00C867B7" w:rsidRPr="00C867B7"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e) Trong quá trình thực hiện pháp luật về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ai,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phải ban hành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ợc công nhận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ng thực tế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ịa ph</w:t>
            </w:r>
            <w:r w:rsidRPr="00C867B7">
              <w:rPr>
                <w:rFonts w:ascii="Times New Roman" w:hAnsi="Times New Roman" w:hint="eastAsia"/>
                <w:color w:val="000000" w:themeColor="text1"/>
                <w:szCs w:val="22"/>
              </w:rPr>
              <w:t>ươ</w:t>
            </w:r>
            <w:r w:rsidRPr="00C867B7">
              <w:rPr>
                <w:rFonts w:ascii="Times New Roman" w:hAnsi="Times New Roman"/>
                <w:color w:val="000000" w:themeColor="text1"/>
                <w:szCs w:val="22"/>
              </w:rPr>
              <w:t>ng ch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a ban hành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 c</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 xml:space="preserve">n cứ vào tình hình thực tế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ịa ph</w:t>
            </w:r>
            <w:r w:rsidRPr="00C867B7">
              <w:rPr>
                <w:rFonts w:ascii="Times New Roman" w:hAnsi="Times New Roman" w:hint="eastAsia"/>
                <w:color w:val="000000" w:themeColor="text1"/>
                <w:szCs w:val="22"/>
              </w:rPr>
              <w:t>ươ</w:t>
            </w:r>
            <w:r w:rsidRPr="00C867B7">
              <w:rPr>
                <w:rFonts w:ascii="Times New Roman" w:hAnsi="Times New Roman"/>
                <w:color w:val="000000" w:themeColor="text1"/>
                <w:szCs w:val="22"/>
              </w:rPr>
              <w:t xml:space="preserve">ng, Ủy ban nhân dân cấp tỉnh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cụ thể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ở làm c</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sở thực hiện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ng không v</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ợt hạn mức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công nhận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54 Luật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ai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m 1993.</w:t>
            </w:r>
          </w:p>
        </w:tc>
        <w:tc>
          <w:tcPr>
            <w:tcW w:w="1984" w:type="dxa"/>
          </w:tcPr>
          <w:p w14:paraId="7C56F67D"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2F3B26A7"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0192D974" w14:textId="77777777" w:rsidTr="004532F2">
        <w:tc>
          <w:tcPr>
            <w:tcW w:w="1696" w:type="dxa"/>
          </w:tcPr>
          <w:p w14:paraId="49A59721"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70A3985D"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4F191DA6" w14:textId="37BBFB24" w:rsidR="00C867B7" w:rsidRPr="00C867B7" w:rsidRDefault="006F0E2B"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4. Giấy chứng nhận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khoản 3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này mà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xác nhận thay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ổi trên Giấy chứng nhận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cấp hoặc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ờng hợp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nhận chuyển quyền sử dụng toàn bộ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ợc cấp Giấy chứng nhận mới từ ngày 01 tháng 7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m 2004 trở về sau nh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ng trên Giấy chứng nhận ch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a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cụ thể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thì thực hiện xác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diện tích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ở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khoản 3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iều này.</w:t>
            </w:r>
          </w:p>
        </w:tc>
        <w:tc>
          <w:tcPr>
            <w:tcW w:w="1984" w:type="dxa"/>
          </w:tcPr>
          <w:p w14:paraId="11933882"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57EB867A"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tr w:rsidR="00C867B7" w:rsidRPr="00914891" w14:paraId="6BBF93DC" w14:textId="77777777" w:rsidTr="004532F2">
        <w:tc>
          <w:tcPr>
            <w:tcW w:w="1696" w:type="dxa"/>
          </w:tcPr>
          <w:p w14:paraId="384AB0C8"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414" w:type="dxa"/>
          </w:tcPr>
          <w:p w14:paraId="246CCD96"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7D17C0AA" w14:textId="7F92A474" w:rsidR="00C867B7" w:rsidRPr="00C867B7" w:rsidRDefault="006F0E2B"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 xml:space="preserve">5.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ối với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các khoản 2, 3 và 4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iều này, c</w:t>
            </w:r>
            <w:r w:rsidRPr="00C867B7">
              <w:rPr>
                <w:rFonts w:ascii="Times New Roman" w:hAnsi="Times New Roman" w:hint="eastAsia"/>
                <w:color w:val="000000" w:themeColor="text1"/>
                <w:szCs w:val="22"/>
              </w:rPr>
              <w:t>ơ</w:t>
            </w:r>
            <w:r w:rsidRPr="00C867B7">
              <w:rPr>
                <w:rFonts w:ascii="Times New Roman" w:hAnsi="Times New Roman"/>
                <w:color w:val="000000" w:themeColor="text1"/>
                <w:szCs w:val="22"/>
              </w:rPr>
              <w:t xml:space="preserve"> quan có thẩm quyền </w:t>
            </w:r>
            <w:r w:rsidRPr="00C867B7">
              <w:rPr>
                <w:rFonts w:ascii="Times New Roman" w:hAnsi="Times New Roman" w:hint="eastAsia"/>
                <w:color w:val="000000" w:themeColor="text1"/>
                <w:szCs w:val="22"/>
              </w:rPr>
              <w:t>đă</w:t>
            </w:r>
            <w:r w:rsidRPr="00C867B7">
              <w:rPr>
                <w:rFonts w:ascii="Times New Roman" w:hAnsi="Times New Roman"/>
                <w:color w:val="000000" w:themeColor="text1"/>
                <w:szCs w:val="22"/>
              </w:rPr>
              <w:t xml:space="preserve">ng ký biến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ộng </w:t>
            </w:r>
            <w:r w:rsidRPr="00C867B7">
              <w:rPr>
                <w:rFonts w:ascii="Times New Roman" w:hAnsi="Times New Roman" w:hint="eastAsia"/>
                <w:color w:val="000000" w:themeColor="text1"/>
                <w:szCs w:val="22"/>
              </w:rPr>
              <w:lastRenderedPageBreak/>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ai có trách nhiệm giải quyết các thủ tục </w:t>
            </w:r>
            <w:r w:rsidRPr="00C867B7">
              <w:rPr>
                <w:rFonts w:ascii="Times New Roman" w:hAnsi="Times New Roman" w:hint="eastAsia"/>
                <w:color w:val="000000" w:themeColor="text1"/>
                <w:szCs w:val="22"/>
              </w:rPr>
              <w:t>đă</w:t>
            </w:r>
            <w:r w:rsidRPr="00C867B7">
              <w:rPr>
                <w:rFonts w:ascii="Times New Roman" w:hAnsi="Times New Roman"/>
                <w:color w:val="000000" w:themeColor="text1"/>
                <w:szCs w:val="22"/>
              </w:rPr>
              <w:t xml:space="preserve">ng ký biến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ộng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ồng thời với việc thực hiện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khoản 2 và khoản 3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iều này, trừ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ờng hợp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có nhu cầu thực hiện riêng từng thủ tục.</w:t>
            </w:r>
          </w:p>
        </w:tc>
        <w:tc>
          <w:tcPr>
            <w:tcW w:w="1984" w:type="dxa"/>
          </w:tcPr>
          <w:p w14:paraId="13473D69"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c>
          <w:tcPr>
            <w:tcW w:w="3119" w:type="dxa"/>
          </w:tcPr>
          <w:p w14:paraId="2F0B9E2B" w14:textId="77777777" w:rsidR="00C867B7" w:rsidRPr="00914891" w:rsidRDefault="00C867B7" w:rsidP="00765795">
            <w:pPr>
              <w:spacing w:before="0" w:after="0" w:line="240" w:lineRule="auto"/>
              <w:ind w:firstLine="0"/>
              <w:rPr>
                <w:rFonts w:ascii="Times New Roman" w:hAnsi="Times New Roman"/>
                <w:color w:val="000000" w:themeColor="text1"/>
                <w:szCs w:val="22"/>
              </w:rPr>
            </w:pPr>
          </w:p>
        </w:tc>
      </w:tr>
      <w:bookmarkEnd w:id="141"/>
      <w:tr w:rsidR="00C867B7" w:rsidRPr="00914891" w14:paraId="439EA79F" w14:textId="264B2DF7" w:rsidTr="004532F2">
        <w:tc>
          <w:tcPr>
            <w:tcW w:w="1696" w:type="dxa"/>
          </w:tcPr>
          <w:p w14:paraId="0F08BA8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2A2BC01F"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2899826" w14:textId="66C39975" w:rsidR="00C867B7" w:rsidRPr="00C867B7" w:rsidRDefault="00C867B7" w:rsidP="006F0E2B">
            <w:pPr>
              <w:widowControl w:val="0"/>
              <w:numPr>
                <w:ilvl w:val="0"/>
                <w:numId w:val="8"/>
              </w:numPr>
              <w:shd w:val="clear" w:color="auto" w:fill="FFFFFF"/>
              <w:spacing w:before="0" w:after="0" w:line="240" w:lineRule="auto"/>
              <w:ind w:left="0" w:firstLine="0"/>
              <w:outlineLvl w:val="0"/>
              <w:rPr>
                <w:rFonts w:ascii="Times New Roman" w:eastAsia="Symbol" w:hAnsi="Times New Roman"/>
                <w:b/>
                <w:bCs/>
                <w:color w:val="000000" w:themeColor="text1"/>
                <w:szCs w:val="22"/>
                <w:lang w:val="it-IT" w:eastAsia="en-US"/>
              </w:rPr>
            </w:pP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iều 60. Quy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ịnh chuyển tiếp về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o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ạc lập bản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ồ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ịa chính</w:t>
            </w:r>
          </w:p>
        </w:tc>
        <w:tc>
          <w:tcPr>
            <w:tcW w:w="1984" w:type="dxa"/>
          </w:tcPr>
          <w:p w14:paraId="5473E63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741758F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3A294751" w14:textId="0592A4A2" w:rsidTr="004532F2">
        <w:tc>
          <w:tcPr>
            <w:tcW w:w="1696" w:type="dxa"/>
          </w:tcPr>
          <w:p w14:paraId="64A77A2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2D971136"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389152FB" w14:textId="368E3D60" w:rsidR="00C867B7" w:rsidRPr="004259EB" w:rsidRDefault="00C867B7" w:rsidP="006F0E2B">
            <w:pPr>
              <w:widowControl w:val="0"/>
              <w:spacing w:before="0" w:after="0" w:line="240" w:lineRule="auto"/>
              <w:ind w:firstLine="0"/>
              <w:rPr>
                <w:rFonts w:ascii="Times New Roman" w:hAnsi="Times New Roman"/>
                <w:color w:val="000000" w:themeColor="text1"/>
                <w:szCs w:val="22"/>
              </w:rPr>
            </w:pP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ối với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thực hiện trích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o bản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ồ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ịa chính hoặc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o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ạc chỉnh lý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ể thực hiện thủ tục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ai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ớc ngày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 có hiệu lực thi hành mà ch</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a ký hoặc </w:t>
            </w:r>
            <w:r w:rsidRPr="00C867B7">
              <w:rPr>
                <w:rFonts w:ascii="Times New Roman" w:hAnsi="Times New Roman" w:hint="eastAsia"/>
                <w:color w:val="000000" w:themeColor="text1"/>
                <w:szCs w:val="22"/>
              </w:rPr>
              <w:t>đã</w:t>
            </w:r>
            <w:r w:rsidRPr="00C867B7">
              <w:rPr>
                <w:rFonts w:ascii="Times New Roman" w:hAnsi="Times New Roman"/>
                <w:color w:val="000000" w:themeColor="text1"/>
                <w:szCs w:val="22"/>
              </w:rPr>
              <w:t xml:space="preserve"> ký xác nhận mảnh trích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o bản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ồ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ịa chính, kết quả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o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ạc chỉnh lý thửa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thì tiếp tục thực hiện việc ký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ớc ngày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 có hiệu lực thi hành;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ờng hợp ng</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có nhu cầu thì thực hiện việc ký xác nhận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w:t>
            </w:r>
          </w:p>
        </w:tc>
        <w:tc>
          <w:tcPr>
            <w:tcW w:w="1984" w:type="dxa"/>
          </w:tcPr>
          <w:p w14:paraId="0B470F6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56FEF53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45CEC767" w14:textId="71291D39" w:rsidTr="004532F2">
        <w:tc>
          <w:tcPr>
            <w:tcW w:w="1696" w:type="dxa"/>
          </w:tcPr>
          <w:p w14:paraId="69B7D3B0"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c>
          <w:tcPr>
            <w:tcW w:w="3414" w:type="dxa"/>
          </w:tcPr>
          <w:p w14:paraId="0E3950BC"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5CA1C9FD" w14:textId="71AB24A8" w:rsidR="00C867B7" w:rsidRPr="004259EB" w:rsidRDefault="00C867B7" w:rsidP="006F0E2B">
            <w:pPr>
              <w:widowControl w:val="0"/>
              <w:numPr>
                <w:ilvl w:val="0"/>
                <w:numId w:val="8"/>
              </w:numPr>
              <w:shd w:val="clear" w:color="auto" w:fill="FFFFFF"/>
              <w:spacing w:before="0" w:after="0" w:line="240" w:lineRule="auto"/>
              <w:ind w:left="0" w:firstLine="0"/>
              <w:outlineLvl w:val="0"/>
              <w:rPr>
                <w:rFonts w:ascii="Times New Roman" w:hAnsi="Times New Roman"/>
                <w:color w:val="000000" w:themeColor="text1"/>
                <w:szCs w:val="22"/>
              </w:rPr>
            </w:pPr>
            <w:r w:rsidRPr="00C867B7">
              <w:rPr>
                <w:rFonts w:ascii="Times New Roman" w:eastAsia="Symbol" w:hAnsi="Times New Roman"/>
                <w:b/>
                <w:bCs/>
                <w:color w:val="000000" w:themeColor="text1"/>
                <w:szCs w:val="22"/>
                <w:lang w:val="it-IT" w:eastAsia="en-US"/>
              </w:rPr>
              <w:t xml:space="preserve">Quy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ịnh chuyển tiếp về chế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 xml:space="preserve">ộ sử dụng </w:t>
            </w:r>
            <w:r w:rsidRPr="00C867B7">
              <w:rPr>
                <w:rFonts w:ascii="Times New Roman" w:eastAsia="Symbol" w:hAnsi="Times New Roman" w:hint="eastAsia"/>
                <w:b/>
                <w:bCs/>
                <w:color w:val="000000" w:themeColor="text1"/>
                <w:szCs w:val="22"/>
                <w:lang w:val="it-IT" w:eastAsia="en-US"/>
              </w:rPr>
              <w:t>đ</w:t>
            </w:r>
            <w:r w:rsidRPr="00C867B7">
              <w:rPr>
                <w:rFonts w:ascii="Times New Roman" w:eastAsia="Symbol" w:hAnsi="Times New Roman"/>
                <w:b/>
                <w:bCs/>
                <w:color w:val="000000" w:themeColor="text1"/>
                <w:szCs w:val="22"/>
                <w:lang w:val="it-IT" w:eastAsia="en-US"/>
              </w:rPr>
              <w:t>ất</w:t>
            </w:r>
          </w:p>
        </w:tc>
        <w:tc>
          <w:tcPr>
            <w:tcW w:w="1984" w:type="dxa"/>
          </w:tcPr>
          <w:p w14:paraId="1D5808AB"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c>
          <w:tcPr>
            <w:tcW w:w="3119" w:type="dxa"/>
          </w:tcPr>
          <w:p w14:paraId="4F89B3BE"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r>
      <w:tr w:rsidR="00C867B7" w:rsidRPr="00914891" w14:paraId="15B27998" w14:textId="79DC72A6" w:rsidTr="004532F2">
        <w:tc>
          <w:tcPr>
            <w:tcW w:w="1696" w:type="dxa"/>
          </w:tcPr>
          <w:p w14:paraId="7617BD9C"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c>
          <w:tcPr>
            <w:tcW w:w="3414" w:type="dxa"/>
          </w:tcPr>
          <w:p w14:paraId="33AC21EF" w14:textId="77777777" w:rsidR="00C867B7" w:rsidRPr="00064B4E" w:rsidRDefault="00C867B7" w:rsidP="00064B4E">
            <w:pPr>
              <w:spacing w:before="0" w:after="0" w:line="240" w:lineRule="auto"/>
              <w:ind w:firstLine="34"/>
              <w:rPr>
                <w:rFonts w:ascii="Times New Roman" w:hAnsi="Times New Roman"/>
                <w:color w:val="000000" w:themeColor="text1"/>
                <w:szCs w:val="22"/>
              </w:rPr>
            </w:pPr>
          </w:p>
        </w:tc>
        <w:tc>
          <w:tcPr>
            <w:tcW w:w="4950" w:type="dxa"/>
          </w:tcPr>
          <w:p w14:paraId="28C481C0" w14:textId="0503461A" w:rsidR="00C867B7" w:rsidRPr="004259EB" w:rsidRDefault="00C867B7" w:rsidP="006F0E2B">
            <w:pPr>
              <w:spacing w:before="0" w:after="0" w:line="240" w:lineRule="auto"/>
              <w:ind w:firstLine="0"/>
              <w:rPr>
                <w:rFonts w:ascii="Times New Roman" w:hAnsi="Times New Roman"/>
                <w:color w:val="000000" w:themeColor="text1"/>
                <w:szCs w:val="22"/>
              </w:rPr>
            </w:pPr>
            <w:r w:rsidRPr="00C867B7">
              <w:rPr>
                <w:rFonts w:ascii="Times New Roman" w:hAnsi="Times New Roman"/>
                <w:color w:val="000000" w:themeColor="text1"/>
                <w:szCs w:val="22"/>
              </w:rPr>
              <w:t>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nhận chuyển quyền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mà không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ề xuất thu hồi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tại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iểm c khoản 1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iều 127 Luật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ai,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kết hợp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 mục </w:t>
            </w:r>
            <w:r w:rsidRPr="00C867B7">
              <w:rPr>
                <w:rFonts w:ascii="Times New Roman" w:hAnsi="Times New Roman" w:hint="eastAsia"/>
                <w:color w:val="000000" w:themeColor="text1"/>
                <w:szCs w:val="22"/>
              </w:rPr>
              <w:t>đí</w:t>
            </w:r>
            <w:r w:rsidRPr="00C867B7">
              <w:rPr>
                <w:rFonts w:ascii="Times New Roman" w:hAnsi="Times New Roman"/>
                <w:color w:val="000000" w:themeColor="text1"/>
                <w:szCs w:val="22"/>
              </w:rPr>
              <w:t xml:space="preserve">ch,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gia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khi hết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giải quyết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 xml:space="preserve">ờng hợp bất khả kháng khi hết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ất từ tr</w:t>
            </w:r>
            <w:r w:rsidRPr="00C867B7">
              <w:rPr>
                <w:rFonts w:ascii="Times New Roman" w:hAnsi="Times New Roman" w:hint="eastAsia"/>
                <w:color w:val="000000" w:themeColor="text1"/>
                <w:szCs w:val="22"/>
              </w:rPr>
              <w:t>ư</w:t>
            </w:r>
            <w:r w:rsidRPr="00C867B7">
              <w:rPr>
                <w:rFonts w:ascii="Times New Roman" w:hAnsi="Times New Roman"/>
                <w:color w:val="000000" w:themeColor="text1"/>
                <w:szCs w:val="22"/>
              </w:rPr>
              <w:t>ớc ngày 01 tháng 01 n</w:t>
            </w:r>
            <w:r w:rsidRPr="00C867B7">
              <w:rPr>
                <w:rFonts w:ascii="Times New Roman" w:hAnsi="Times New Roman" w:hint="eastAsia"/>
                <w:color w:val="000000" w:themeColor="text1"/>
                <w:szCs w:val="22"/>
              </w:rPr>
              <w:t>ă</w:t>
            </w:r>
            <w:r w:rsidRPr="00C867B7">
              <w:rPr>
                <w:rFonts w:ascii="Times New Roman" w:hAnsi="Times New Roman"/>
                <w:color w:val="000000" w:themeColor="text1"/>
                <w:szCs w:val="22"/>
              </w:rPr>
              <w:t xml:space="preserve">m 2026 thì không phải thực hiện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của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này. Hết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kết hợp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a mục </w:t>
            </w:r>
            <w:r w:rsidRPr="00C867B7">
              <w:rPr>
                <w:rFonts w:ascii="Times New Roman" w:hAnsi="Times New Roman" w:hint="eastAsia"/>
                <w:color w:val="000000" w:themeColor="text1"/>
                <w:szCs w:val="22"/>
              </w:rPr>
              <w:t>đí</w:t>
            </w:r>
            <w:r w:rsidRPr="00C867B7">
              <w:rPr>
                <w:rFonts w:ascii="Times New Roman" w:hAnsi="Times New Roman"/>
                <w:color w:val="000000" w:themeColor="text1"/>
                <w:szCs w:val="22"/>
              </w:rPr>
              <w:t xml:space="preserve">ch, hết thời hạn </w:t>
            </w:r>
            <w:r w:rsidRPr="00C867B7">
              <w:rPr>
                <w:rFonts w:ascii="Times New Roman" w:hAnsi="Times New Roman" w:hint="eastAsia"/>
                <w:color w:val="000000" w:themeColor="text1"/>
                <w:szCs w:val="22"/>
              </w:rPr>
              <w:t>đư</w:t>
            </w:r>
            <w:r w:rsidRPr="00C867B7">
              <w:rPr>
                <w:rFonts w:ascii="Times New Roman" w:hAnsi="Times New Roman"/>
                <w:color w:val="000000" w:themeColor="text1"/>
                <w:szCs w:val="22"/>
              </w:rPr>
              <w:t xml:space="preserve">ợc gia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hết thời hạn bất khả kháng khi hết thời hạn sử dụng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ất thì thực hiện theo quy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 xml:space="preserve">ịnh của Nghị </w:t>
            </w:r>
            <w:r w:rsidRPr="00C867B7">
              <w:rPr>
                <w:rFonts w:ascii="Times New Roman" w:hAnsi="Times New Roman" w:hint="eastAsia"/>
                <w:color w:val="000000" w:themeColor="text1"/>
                <w:szCs w:val="22"/>
              </w:rPr>
              <w:t>đ</w:t>
            </w:r>
            <w:r w:rsidRPr="00C867B7">
              <w:rPr>
                <w:rFonts w:ascii="Times New Roman" w:hAnsi="Times New Roman"/>
                <w:color w:val="000000" w:themeColor="text1"/>
                <w:szCs w:val="22"/>
              </w:rPr>
              <w:t>ịnh này</w:t>
            </w:r>
          </w:p>
        </w:tc>
        <w:tc>
          <w:tcPr>
            <w:tcW w:w="1984" w:type="dxa"/>
          </w:tcPr>
          <w:p w14:paraId="29316534"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c>
          <w:tcPr>
            <w:tcW w:w="3119" w:type="dxa"/>
          </w:tcPr>
          <w:p w14:paraId="46EE8A72" w14:textId="77777777" w:rsidR="00C867B7" w:rsidRPr="00914891" w:rsidRDefault="00C867B7" w:rsidP="00C867B7">
            <w:pPr>
              <w:spacing w:before="0" w:after="0" w:line="240" w:lineRule="auto"/>
              <w:ind w:firstLine="0"/>
              <w:rPr>
                <w:rFonts w:ascii="Times New Roman" w:hAnsi="Times New Roman"/>
                <w:color w:val="000000" w:themeColor="text1"/>
                <w:szCs w:val="22"/>
              </w:rPr>
            </w:pPr>
          </w:p>
        </w:tc>
      </w:tr>
      <w:tr w:rsidR="00C867B7" w:rsidRPr="00914891" w14:paraId="519C4ECE" w14:textId="127F191E" w:rsidTr="004532F2">
        <w:tc>
          <w:tcPr>
            <w:tcW w:w="1696" w:type="dxa"/>
          </w:tcPr>
          <w:p w14:paraId="1D3C85DF" w14:textId="77777777" w:rsidR="00C867B7" w:rsidRPr="00914891" w:rsidRDefault="00C867B7" w:rsidP="00C867B7">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414" w:type="dxa"/>
          </w:tcPr>
          <w:p w14:paraId="77069F4B" w14:textId="77777777" w:rsidR="00C867B7" w:rsidRPr="00064B4E" w:rsidRDefault="00C867B7" w:rsidP="00064B4E">
            <w:pPr>
              <w:widowControl w:val="0"/>
              <w:shd w:val="clear" w:color="auto" w:fill="FFFFFF"/>
              <w:spacing w:before="0" w:after="0" w:line="240" w:lineRule="auto"/>
              <w:ind w:left="567" w:firstLine="34"/>
              <w:outlineLvl w:val="0"/>
              <w:rPr>
                <w:rFonts w:ascii="Times New Roman" w:eastAsia="Symbol" w:hAnsi="Times New Roman"/>
                <w:b/>
                <w:bCs/>
                <w:color w:val="000000" w:themeColor="text1"/>
                <w:szCs w:val="22"/>
                <w:lang w:val="it-IT" w:eastAsia="en-US"/>
              </w:rPr>
            </w:pPr>
          </w:p>
        </w:tc>
        <w:tc>
          <w:tcPr>
            <w:tcW w:w="4950" w:type="dxa"/>
          </w:tcPr>
          <w:p w14:paraId="7AEF83B2" w14:textId="44AAA05B" w:rsidR="00C867B7" w:rsidRPr="004259EB" w:rsidRDefault="00C867B7" w:rsidP="006F0E2B">
            <w:pPr>
              <w:widowControl w:val="0"/>
              <w:numPr>
                <w:ilvl w:val="0"/>
                <w:numId w:val="8"/>
              </w:numPr>
              <w:shd w:val="clear" w:color="auto" w:fill="FFFFFF"/>
              <w:spacing w:before="0" w:after="0" w:line="240" w:lineRule="auto"/>
              <w:ind w:left="0" w:firstLine="0"/>
              <w:outlineLvl w:val="0"/>
              <w:rPr>
                <w:rFonts w:ascii="Times New Roman" w:eastAsia="Symbol" w:hAnsi="Times New Roman"/>
                <w:b/>
                <w:bCs/>
                <w:color w:val="000000" w:themeColor="text1"/>
                <w:szCs w:val="22"/>
                <w:lang w:val="it-IT" w:eastAsia="en-US"/>
              </w:rPr>
            </w:pPr>
            <w:bookmarkStart w:id="142" w:name="dieu_103"/>
            <w:bookmarkStart w:id="143" w:name="_Toc111824406"/>
            <w:r w:rsidRPr="004259EB">
              <w:rPr>
                <w:rFonts w:ascii="Times New Roman" w:eastAsia="Symbol" w:hAnsi="Times New Roman"/>
                <w:b/>
                <w:bCs/>
                <w:color w:val="000000" w:themeColor="text1"/>
                <w:szCs w:val="22"/>
                <w:lang w:val="it-IT" w:eastAsia="en-US"/>
              </w:rPr>
              <w:t xml:space="preserve">Trách nhiệm </w:t>
            </w:r>
            <w:bookmarkEnd w:id="142"/>
            <w:bookmarkEnd w:id="143"/>
            <w:r w:rsidRPr="004259EB">
              <w:rPr>
                <w:rFonts w:ascii="Times New Roman" w:eastAsia="Symbol" w:hAnsi="Times New Roman"/>
                <w:b/>
                <w:bCs/>
                <w:color w:val="000000" w:themeColor="text1"/>
                <w:szCs w:val="22"/>
                <w:lang w:val="it-IT" w:eastAsia="en-US"/>
              </w:rPr>
              <w:t>thi hành</w:t>
            </w:r>
          </w:p>
        </w:tc>
        <w:tc>
          <w:tcPr>
            <w:tcW w:w="1984" w:type="dxa"/>
          </w:tcPr>
          <w:p w14:paraId="294BDBC9" w14:textId="77777777" w:rsidR="00C867B7" w:rsidRPr="00914891" w:rsidRDefault="00C867B7" w:rsidP="00C867B7">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c>
          <w:tcPr>
            <w:tcW w:w="3119" w:type="dxa"/>
          </w:tcPr>
          <w:p w14:paraId="296EBE5B" w14:textId="77777777" w:rsidR="00C867B7" w:rsidRPr="00914891" w:rsidRDefault="00C867B7" w:rsidP="00C867B7">
            <w:pPr>
              <w:widowControl w:val="0"/>
              <w:shd w:val="clear" w:color="auto" w:fill="FFFFFF"/>
              <w:spacing w:before="0" w:after="0" w:line="240" w:lineRule="auto"/>
              <w:ind w:left="567" w:firstLine="0"/>
              <w:outlineLvl w:val="0"/>
              <w:rPr>
                <w:rFonts w:ascii="Times New Roman" w:eastAsia="Symbol" w:hAnsi="Times New Roman"/>
                <w:b/>
                <w:bCs/>
                <w:color w:val="000000" w:themeColor="text1"/>
                <w:szCs w:val="22"/>
                <w:lang w:val="it-IT" w:eastAsia="en-US"/>
              </w:rPr>
            </w:pPr>
          </w:p>
        </w:tc>
      </w:tr>
      <w:tr w:rsidR="00C867B7" w:rsidRPr="00914891" w14:paraId="246E0017" w14:textId="02C08020" w:rsidTr="004532F2">
        <w:tc>
          <w:tcPr>
            <w:tcW w:w="1696" w:type="dxa"/>
          </w:tcPr>
          <w:p w14:paraId="3054C83B" w14:textId="77777777" w:rsidR="00C867B7" w:rsidRPr="00914891" w:rsidRDefault="00C867B7" w:rsidP="00C867B7">
            <w:pPr>
              <w:widowControl w:val="0"/>
              <w:shd w:val="clear" w:color="auto" w:fill="FFFFFF"/>
              <w:spacing w:before="0" w:after="0" w:line="240" w:lineRule="auto"/>
              <w:ind w:firstLine="0"/>
              <w:rPr>
                <w:rFonts w:ascii="Times New Roman" w:hAnsi="Times New Roman"/>
                <w:color w:val="000000" w:themeColor="text1"/>
                <w:szCs w:val="22"/>
                <w:lang w:val="zu-ZA"/>
              </w:rPr>
            </w:pPr>
          </w:p>
        </w:tc>
        <w:tc>
          <w:tcPr>
            <w:tcW w:w="3414" w:type="dxa"/>
          </w:tcPr>
          <w:p w14:paraId="043411AB" w14:textId="77777777" w:rsidR="00C867B7" w:rsidRPr="00064B4E" w:rsidRDefault="00C867B7" w:rsidP="00064B4E">
            <w:pPr>
              <w:widowControl w:val="0"/>
              <w:shd w:val="clear" w:color="auto" w:fill="FFFFFF"/>
              <w:spacing w:before="0" w:after="0" w:line="240" w:lineRule="auto"/>
              <w:ind w:firstLine="34"/>
              <w:rPr>
                <w:rFonts w:ascii="Times New Roman" w:hAnsi="Times New Roman"/>
                <w:color w:val="000000" w:themeColor="text1"/>
                <w:szCs w:val="22"/>
                <w:lang w:val="zu-ZA"/>
              </w:rPr>
            </w:pPr>
          </w:p>
        </w:tc>
        <w:tc>
          <w:tcPr>
            <w:tcW w:w="4950" w:type="dxa"/>
          </w:tcPr>
          <w:p w14:paraId="74881A83" w14:textId="5419FE0D" w:rsidR="00C867B7" w:rsidRPr="004259EB" w:rsidRDefault="00C867B7" w:rsidP="00C867B7">
            <w:pPr>
              <w:widowControl w:val="0"/>
              <w:shd w:val="clear" w:color="auto" w:fill="FFFFFF"/>
              <w:spacing w:before="0" w:after="0" w:line="240" w:lineRule="auto"/>
              <w:ind w:firstLine="0"/>
              <w:rPr>
                <w:rFonts w:ascii="Times New Roman" w:hAnsi="Times New Roman"/>
                <w:color w:val="000000" w:themeColor="text1"/>
                <w:szCs w:val="22"/>
                <w:lang w:val="zu-ZA"/>
              </w:rPr>
            </w:pPr>
            <w:r w:rsidRPr="004259EB">
              <w:rPr>
                <w:rFonts w:ascii="Times New Roman" w:hAnsi="Times New Roman"/>
                <w:color w:val="000000" w:themeColor="text1"/>
                <w:szCs w:val="22"/>
                <w:lang w:val="zu-ZA"/>
              </w:rPr>
              <w:t>Các Bộ trưởng, Thủ trưởng cơ quan ngang bộ, Thủ trưởng cơ quan thuộc Chính phủ, Chủ tịch Ủy ban nhân dân các cấp và các tổ chức, cá nhân có liên quan chịu trách nhiệm thi hành Nghị định này.</w:t>
            </w:r>
          </w:p>
        </w:tc>
        <w:tc>
          <w:tcPr>
            <w:tcW w:w="1984" w:type="dxa"/>
          </w:tcPr>
          <w:p w14:paraId="2848C91A" w14:textId="77777777" w:rsidR="00C867B7" w:rsidRPr="00914891" w:rsidRDefault="00C867B7" w:rsidP="00C867B7">
            <w:pPr>
              <w:widowControl w:val="0"/>
              <w:shd w:val="clear" w:color="auto" w:fill="FFFFFF"/>
              <w:spacing w:before="0" w:after="0" w:line="240" w:lineRule="auto"/>
              <w:ind w:firstLine="0"/>
              <w:rPr>
                <w:rFonts w:ascii="Times New Roman" w:hAnsi="Times New Roman"/>
                <w:color w:val="000000" w:themeColor="text1"/>
                <w:szCs w:val="22"/>
                <w:lang w:val="zu-ZA"/>
              </w:rPr>
            </w:pPr>
          </w:p>
        </w:tc>
        <w:tc>
          <w:tcPr>
            <w:tcW w:w="3119" w:type="dxa"/>
          </w:tcPr>
          <w:p w14:paraId="6CC0569F" w14:textId="77777777" w:rsidR="00C867B7" w:rsidRPr="00914891" w:rsidRDefault="00C867B7" w:rsidP="00C867B7">
            <w:pPr>
              <w:widowControl w:val="0"/>
              <w:shd w:val="clear" w:color="auto" w:fill="FFFFFF"/>
              <w:spacing w:before="0" w:after="0" w:line="240" w:lineRule="auto"/>
              <w:ind w:firstLine="0"/>
              <w:rPr>
                <w:rFonts w:ascii="Times New Roman" w:hAnsi="Times New Roman"/>
                <w:color w:val="000000" w:themeColor="text1"/>
                <w:szCs w:val="22"/>
                <w:lang w:val="zu-ZA"/>
              </w:rPr>
            </w:pPr>
          </w:p>
        </w:tc>
      </w:tr>
      <w:tr w:rsidR="00C867B7" w:rsidRPr="00914891" w14:paraId="25FD2D05" w14:textId="5040C1C0" w:rsidTr="004532F2">
        <w:tc>
          <w:tcPr>
            <w:tcW w:w="1696" w:type="dxa"/>
          </w:tcPr>
          <w:p w14:paraId="6B10544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nl-NL"/>
              </w:rPr>
            </w:pPr>
          </w:p>
        </w:tc>
        <w:tc>
          <w:tcPr>
            <w:tcW w:w="3414" w:type="dxa"/>
          </w:tcPr>
          <w:p w14:paraId="128E7940"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nl-NL"/>
              </w:rPr>
            </w:pPr>
          </w:p>
        </w:tc>
        <w:tc>
          <w:tcPr>
            <w:tcW w:w="4950" w:type="dxa"/>
          </w:tcPr>
          <w:p w14:paraId="2B06266F" w14:textId="5C967189" w:rsidR="00C867B7" w:rsidRPr="004259EB" w:rsidRDefault="00C867B7" w:rsidP="00C867B7">
            <w:pPr>
              <w:widowControl w:val="0"/>
              <w:spacing w:before="0" w:after="0" w:line="240" w:lineRule="auto"/>
              <w:ind w:firstLine="0"/>
              <w:rPr>
                <w:rFonts w:ascii="Times New Roman" w:hAnsi="Times New Roman"/>
                <w:color w:val="000000" w:themeColor="text1"/>
                <w:szCs w:val="22"/>
                <w:lang w:val="nl-NL"/>
              </w:rPr>
            </w:pPr>
          </w:p>
        </w:tc>
        <w:tc>
          <w:tcPr>
            <w:tcW w:w="1984" w:type="dxa"/>
          </w:tcPr>
          <w:p w14:paraId="3EC7909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nl-NL"/>
              </w:rPr>
            </w:pPr>
          </w:p>
        </w:tc>
        <w:tc>
          <w:tcPr>
            <w:tcW w:w="3119" w:type="dxa"/>
          </w:tcPr>
          <w:p w14:paraId="7BFB7BC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nl-NL"/>
              </w:rPr>
            </w:pPr>
          </w:p>
        </w:tc>
      </w:tr>
      <w:tr w:rsidR="00C867B7" w:rsidRPr="00914891" w14:paraId="100439E9" w14:textId="76C38370" w:rsidTr="004532F2">
        <w:tc>
          <w:tcPr>
            <w:tcW w:w="1696" w:type="dxa"/>
          </w:tcPr>
          <w:p w14:paraId="2A3680A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4CC54DD5"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439A42DF" w14:textId="7ECE55FA" w:rsidR="00C867B7" w:rsidRPr="004259EB" w:rsidRDefault="00C867B7" w:rsidP="00C867B7">
            <w:pPr>
              <w:widowControl w:val="0"/>
              <w:spacing w:before="0" w:after="0" w:line="240" w:lineRule="auto"/>
              <w:ind w:firstLine="0"/>
              <w:rPr>
                <w:rFonts w:ascii="Times New Roman" w:hAnsi="Times New Roman"/>
                <w:color w:val="000000" w:themeColor="text1"/>
                <w:szCs w:val="22"/>
              </w:rPr>
            </w:pPr>
          </w:p>
        </w:tc>
        <w:tc>
          <w:tcPr>
            <w:tcW w:w="1984" w:type="dxa"/>
          </w:tcPr>
          <w:p w14:paraId="33982FAA" w14:textId="77777777" w:rsidR="00C867B7" w:rsidRPr="00914891" w:rsidRDefault="00C867B7" w:rsidP="00C867B7">
            <w:pPr>
              <w:widowControl w:val="0"/>
              <w:spacing w:before="0" w:after="0" w:line="240" w:lineRule="auto"/>
              <w:ind w:firstLine="0"/>
              <w:jc w:val="left"/>
              <w:rPr>
                <w:rFonts w:ascii="Times New Roman" w:hAnsi="Times New Roman"/>
                <w:b/>
                <w:i/>
                <w:color w:val="000000" w:themeColor="text1"/>
                <w:szCs w:val="22"/>
              </w:rPr>
            </w:pPr>
          </w:p>
        </w:tc>
        <w:tc>
          <w:tcPr>
            <w:tcW w:w="3119" w:type="dxa"/>
          </w:tcPr>
          <w:p w14:paraId="717A4202" w14:textId="77777777" w:rsidR="00C867B7" w:rsidRPr="00914891" w:rsidRDefault="00C867B7" w:rsidP="00C867B7">
            <w:pPr>
              <w:widowControl w:val="0"/>
              <w:spacing w:before="0" w:after="0" w:line="240" w:lineRule="auto"/>
              <w:ind w:firstLine="0"/>
              <w:jc w:val="left"/>
              <w:rPr>
                <w:rFonts w:ascii="Times New Roman" w:hAnsi="Times New Roman"/>
                <w:b/>
                <w:i/>
                <w:color w:val="000000" w:themeColor="text1"/>
                <w:szCs w:val="22"/>
              </w:rPr>
            </w:pPr>
          </w:p>
        </w:tc>
      </w:tr>
      <w:tr w:rsidR="00C867B7" w:rsidRPr="00914891" w14:paraId="440F8B41" w14:textId="3550FAEC" w:rsidTr="004532F2">
        <w:tc>
          <w:tcPr>
            <w:tcW w:w="1696" w:type="dxa"/>
          </w:tcPr>
          <w:p w14:paraId="4B103760" w14:textId="77777777" w:rsidR="00C867B7" w:rsidRPr="00914891" w:rsidRDefault="00C867B7" w:rsidP="00C867B7">
            <w:pPr>
              <w:spacing w:before="0" w:after="0" w:line="240" w:lineRule="auto"/>
              <w:ind w:firstLine="0"/>
              <w:jc w:val="left"/>
              <w:rPr>
                <w:rFonts w:ascii="Times New Roman" w:hAnsi="Times New Roman"/>
                <w:color w:val="000000" w:themeColor="text1"/>
                <w:szCs w:val="22"/>
              </w:rPr>
            </w:pPr>
          </w:p>
        </w:tc>
        <w:tc>
          <w:tcPr>
            <w:tcW w:w="3414" w:type="dxa"/>
          </w:tcPr>
          <w:p w14:paraId="03D7B654" w14:textId="77777777" w:rsidR="00C867B7" w:rsidRPr="00064B4E" w:rsidRDefault="00C867B7" w:rsidP="00064B4E">
            <w:pPr>
              <w:spacing w:before="0" w:after="0" w:line="240" w:lineRule="auto"/>
              <w:ind w:firstLine="34"/>
              <w:jc w:val="left"/>
              <w:rPr>
                <w:rFonts w:ascii="Times New Roman" w:hAnsi="Times New Roman"/>
                <w:color w:val="000000" w:themeColor="text1"/>
                <w:szCs w:val="22"/>
              </w:rPr>
            </w:pPr>
          </w:p>
        </w:tc>
        <w:tc>
          <w:tcPr>
            <w:tcW w:w="4950" w:type="dxa"/>
          </w:tcPr>
          <w:p w14:paraId="0D2E4B68" w14:textId="4847C184" w:rsidR="00C867B7" w:rsidRPr="004259EB" w:rsidRDefault="00C867B7" w:rsidP="00C867B7">
            <w:pPr>
              <w:spacing w:before="0" w:after="0" w:line="240" w:lineRule="auto"/>
              <w:ind w:firstLine="0"/>
              <w:jc w:val="left"/>
              <w:rPr>
                <w:rFonts w:ascii="Times New Roman" w:hAnsi="Times New Roman"/>
                <w:color w:val="000000" w:themeColor="text1"/>
                <w:szCs w:val="22"/>
              </w:rPr>
            </w:pPr>
          </w:p>
        </w:tc>
        <w:tc>
          <w:tcPr>
            <w:tcW w:w="1984" w:type="dxa"/>
          </w:tcPr>
          <w:p w14:paraId="12E2F7AD" w14:textId="77777777" w:rsidR="00C867B7" w:rsidRPr="00914891" w:rsidRDefault="00C867B7" w:rsidP="00C867B7">
            <w:pPr>
              <w:spacing w:before="0" w:after="0" w:line="240" w:lineRule="auto"/>
              <w:ind w:firstLine="0"/>
              <w:jc w:val="left"/>
              <w:rPr>
                <w:rFonts w:ascii="Times New Roman" w:hAnsi="Times New Roman"/>
                <w:color w:val="000000" w:themeColor="text1"/>
                <w:szCs w:val="22"/>
              </w:rPr>
            </w:pPr>
          </w:p>
        </w:tc>
        <w:tc>
          <w:tcPr>
            <w:tcW w:w="3119" w:type="dxa"/>
          </w:tcPr>
          <w:p w14:paraId="7D9E1CE6" w14:textId="77777777" w:rsidR="00C867B7" w:rsidRPr="00914891" w:rsidRDefault="00C867B7" w:rsidP="00C867B7">
            <w:pPr>
              <w:spacing w:before="0" w:after="0" w:line="240" w:lineRule="auto"/>
              <w:ind w:firstLine="0"/>
              <w:jc w:val="left"/>
              <w:rPr>
                <w:rFonts w:ascii="Times New Roman" w:hAnsi="Times New Roman"/>
                <w:color w:val="000000" w:themeColor="text1"/>
                <w:szCs w:val="22"/>
              </w:rPr>
            </w:pPr>
          </w:p>
        </w:tc>
      </w:tr>
      <w:tr w:rsidR="00C867B7" w:rsidRPr="00914891" w14:paraId="6BDDCE51" w14:textId="4AF4EC3E" w:rsidTr="004532F2">
        <w:tc>
          <w:tcPr>
            <w:tcW w:w="1696" w:type="dxa"/>
          </w:tcPr>
          <w:p w14:paraId="7022FAF6" w14:textId="77777777" w:rsidR="00C867B7" w:rsidRPr="00914891" w:rsidRDefault="00C867B7" w:rsidP="00C867B7">
            <w:pPr>
              <w:widowControl w:val="0"/>
              <w:spacing w:before="0" w:after="0" w:line="240" w:lineRule="auto"/>
              <w:ind w:firstLine="0"/>
              <w:jc w:val="center"/>
              <w:rPr>
                <w:rFonts w:ascii="Times New Roman" w:hAnsi="Times New Roman"/>
                <w:b/>
                <w:bCs/>
                <w:color w:val="000000" w:themeColor="text1"/>
                <w:szCs w:val="22"/>
                <w:lang w:val="en-US"/>
              </w:rPr>
            </w:pPr>
          </w:p>
        </w:tc>
        <w:tc>
          <w:tcPr>
            <w:tcW w:w="3414" w:type="dxa"/>
          </w:tcPr>
          <w:p w14:paraId="45757B9E" w14:textId="77777777" w:rsidR="00C867B7" w:rsidRPr="00064B4E" w:rsidRDefault="00C867B7" w:rsidP="00064B4E">
            <w:pPr>
              <w:widowControl w:val="0"/>
              <w:spacing w:before="0" w:after="0" w:line="240" w:lineRule="auto"/>
              <w:ind w:firstLine="34"/>
              <w:jc w:val="center"/>
              <w:rPr>
                <w:rFonts w:ascii="Times New Roman" w:hAnsi="Times New Roman"/>
                <w:b/>
                <w:bCs/>
                <w:color w:val="000000" w:themeColor="text1"/>
                <w:szCs w:val="22"/>
                <w:lang w:val="en-US"/>
              </w:rPr>
            </w:pPr>
          </w:p>
        </w:tc>
        <w:tc>
          <w:tcPr>
            <w:tcW w:w="4950" w:type="dxa"/>
          </w:tcPr>
          <w:p w14:paraId="235E187A" w14:textId="057A7209" w:rsidR="00C867B7" w:rsidRPr="004259EB" w:rsidRDefault="00C867B7" w:rsidP="00C867B7">
            <w:pPr>
              <w:widowControl w:val="0"/>
              <w:spacing w:before="0" w:after="0" w:line="240" w:lineRule="auto"/>
              <w:ind w:firstLine="0"/>
              <w:jc w:val="center"/>
              <w:rPr>
                <w:rFonts w:ascii="Times New Roman" w:hAnsi="Times New Roman"/>
                <w:b/>
                <w:bCs/>
                <w:color w:val="000000" w:themeColor="text1"/>
                <w:szCs w:val="22"/>
                <w:lang w:val="en-US"/>
              </w:rPr>
            </w:pPr>
            <w:r w:rsidRPr="004259EB">
              <w:rPr>
                <w:rFonts w:ascii="Times New Roman" w:hAnsi="Times New Roman"/>
                <w:b/>
                <w:bCs/>
                <w:color w:val="000000" w:themeColor="text1"/>
                <w:szCs w:val="22"/>
                <w:lang w:val="en-US"/>
              </w:rPr>
              <w:t>Phụ lục sửa đổi, bổ sung một số nội dung Phụ lục ban hành kèm theo Nghị định 151/2025/NĐ-CP</w:t>
            </w:r>
          </w:p>
        </w:tc>
        <w:tc>
          <w:tcPr>
            <w:tcW w:w="1984" w:type="dxa"/>
          </w:tcPr>
          <w:p w14:paraId="62BDC1D2" w14:textId="77777777" w:rsidR="00C867B7" w:rsidRPr="00914891" w:rsidRDefault="00C867B7" w:rsidP="00C867B7">
            <w:pPr>
              <w:widowControl w:val="0"/>
              <w:spacing w:before="0" w:after="0" w:line="240" w:lineRule="auto"/>
              <w:ind w:firstLine="0"/>
              <w:jc w:val="center"/>
              <w:rPr>
                <w:rFonts w:ascii="Times New Roman" w:hAnsi="Times New Roman"/>
                <w:b/>
                <w:bCs/>
                <w:color w:val="000000" w:themeColor="text1"/>
                <w:szCs w:val="22"/>
                <w:lang w:val="en-US"/>
              </w:rPr>
            </w:pPr>
          </w:p>
        </w:tc>
        <w:tc>
          <w:tcPr>
            <w:tcW w:w="3119" w:type="dxa"/>
          </w:tcPr>
          <w:p w14:paraId="4880089A" w14:textId="77777777" w:rsidR="00C867B7" w:rsidRPr="00914891" w:rsidRDefault="00C867B7" w:rsidP="00C867B7">
            <w:pPr>
              <w:widowControl w:val="0"/>
              <w:spacing w:before="0" w:after="0" w:line="240" w:lineRule="auto"/>
              <w:ind w:firstLine="0"/>
              <w:jc w:val="center"/>
              <w:rPr>
                <w:rFonts w:ascii="Times New Roman" w:hAnsi="Times New Roman"/>
                <w:b/>
                <w:bCs/>
                <w:color w:val="000000" w:themeColor="text1"/>
                <w:szCs w:val="22"/>
                <w:lang w:val="en-US"/>
              </w:rPr>
            </w:pPr>
          </w:p>
        </w:tc>
      </w:tr>
      <w:tr w:rsidR="00C867B7" w:rsidRPr="00914891" w14:paraId="5336C157" w14:textId="7DFB4AF3" w:rsidTr="004532F2">
        <w:tc>
          <w:tcPr>
            <w:tcW w:w="1696" w:type="dxa"/>
          </w:tcPr>
          <w:p w14:paraId="442AE769" w14:textId="77777777" w:rsidR="00C867B7" w:rsidRPr="00914891" w:rsidRDefault="00C867B7" w:rsidP="00C867B7">
            <w:pPr>
              <w:widowControl w:val="0"/>
              <w:spacing w:before="0" w:after="0" w:line="240" w:lineRule="auto"/>
              <w:ind w:firstLine="0"/>
              <w:jc w:val="center"/>
              <w:rPr>
                <w:rFonts w:ascii="Times New Roman" w:hAnsi="Times New Roman"/>
                <w:i/>
                <w:iCs/>
                <w:color w:val="000000" w:themeColor="text1"/>
                <w:szCs w:val="22"/>
                <w:lang w:val="en-US"/>
              </w:rPr>
            </w:pPr>
          </w:p>
        </w:tc>
        <w:tc>
          <w:tcPr>
            <w:tcW w:w="3414" w:type="dxa"/>
          </w:tcPr>
          <w:p w14:paraId="6B1BAEBB" w14:textId="77777777" w:rsidR="00C867B7" w:rsidRPr="00064B4E" w:rsidRDefault="00C867B7" w:rsidP="00064B4E">
            <w:pPr>
              <w:widowControl w:val="0"/>
              <w:spacing w:before="0" w:after="0" w:line="240" w:lineRule="auto"/>
              <w:ind w:firstLine="34"/>
              <w:jc w:val="center"/>
              <w:rPr>
                <w:rFonts w:ascii="Times New Roman" w:hAnsi="Times New Roman"/>
                <w:i/>
                <w:iCs/>
                <w:color w:val="000000" w:themeColor="text1"/>
                <w:szCs w:val="22"/>
                <w:lang w:val="en-US"/>
              </w:rPr>
            </w:pPr>
          </w:p>
        </w:tc>
        <w:tc>
          <w:tcPr>
            <w:tcW w:w="4950" w:type="dxa"/>
          </w:tcPr>
          <w:p w14:paraId="3740FD00" w14:textId="471426A7" w:rsidR="00C867B7" w:rsidRPr="004259EB" w:rsidRDefault="00C867B7" w:rsidP="00C867B7">
            <w:pPr>
              <w:widowControl w:val="0"/>
              <w:spacing w:before="0" w:after="0" w:line="240" w:lineRule="auto"/>
              <w:ind w:firstLine="0"/>
              <w:jc w:val="center"/>
              <w:rPr>
                <w:rFonts w:ascii="Times New Roman" w:hAnsi="Times New Roman"/>
                <w:i/>
                <w:iCs/>
                <w:color w:val="000000" w:themeColor="text1"/>
                <w:szCs w:val="22"/>
                <w:lang w:val="en-US"/>
              </w:rPr>
            </w:pPr>
            <w:r w:rsidRPr="004259EB">
              <w:rPr>
                <w:rFonts w:ascii="Times New Roman" w:hAnsi="Times New Roman"/>
                <w:i/>
                <w:iCs/>
                <w:color w:val="000000" w:themeColor="text1"/>
                <w:szCs w:val="22"/>
                <w:lang w:val="en-US"/>
              </w:rPr>
              <w:t>(Ban hành kèm theo Nghị định số………/NĐ-CP ngày ……tháng ……năm 2025)</w:t>
            </w:r>
          </w:p>
        </w:tc>
        <w:tc>
          <w:tcPr>
            <w:tcW w:w="1984" w:type="dxa"/>
          </w:tcPr>
          <w:p w14:paraId="2ED933BE" w14:textId="77777777" w:rsidR="00C867B7" w:rsidRPr="00914891" w:rsidRDefault="00C867B7" w:rsidP="00C867B7">
            <w:pPr>
              <w:widowControl w:val="0"/>
              <w:spacing w:before="0" w:after="0" w:line="240" w:lineRule="auto"/>
              <w:ind w:firstLine="0"/>
              <w:jc w:val="center"/>
              <w:rPr>
                <w:rFonts w:ascii="Times New Roman" w:hAnsi="Times New Roman"/>
                <w:i/>
                <w:iCs/>
                <w:color w:val="000000" w:themeColor="text1"/>
                <w:szCs w:val="22"/>
                <w:lang w:val="en-US"/>
              </w:rPr>
            </w:pPr>
          </w:p>
        </w:tc>
        <w:tc>
          <w:tcPr>
            <w:tcW w:w="3119" w:type="dxa"/>
          </w:tcPr>
          <w:p w14:paraId="351C857B" w14:textId="77777777" w:rsidR="00C867B7" w:rsidRPr="00914891" w:rsidRDefault="00C867B7" w:rsidP="00C867B7">
            <w:pPr>
              <w:widowControl w:val="0"/>
              <w:spacing w:before="0" w:after="0" w:line="240" w:lineRule="auto"/>
              <w:ind w:firstLine="0"/>
              <w:jc w:val="center"/>
              <w:rPr>
                <w:rFonts w:ascii="Times New Roman" w:hAnsi="Times New Roman"/>
                <w:i/>
                <w:iCs/>
                <w:color w:val="000000" w:themeColor="text1"/>
                <w:szCs w:val="22"/>
                <w:lang w:val="en-US"/>
              </w:rPr>
            </w:pPr>
          </w:p>
        </w:tc>
      </w:tr>
      <w:tr w:rsidR="00C867B7" w:rsidRPr="00914891" w14:paraId="0D94FCDF" w14:textId="7972C8C5" w:rsidTr="004532F2">
        <w:tc>
          <w:tcPr>
            <w:tcW w:w="1696" w:type="dxa"/>
          </w:tcPr>
          <w:p w14:paraId="3E7FAEA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6637C8B0"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76A4065C" w14:textId="200B2283"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1. Sửa đổi, bổ sung điểm a khoản 4 Mục IV Phần II Phụ lục I ban hành kèm theo Nghị định 151/2025/NĐ-CP như sau:</w:t>
            </w:r>
          </w:p>
        </w:tc>
        <w:tc>
          <w:tcPr>
            <w:tcW w:w="1984" w:type="dxa"/>
          </w:tcPr>
          <w:p w14:paraId="4B75C5F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376616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23FEDB8" w14:textId="1938DADE" w:rsidTr="004532F2">
        <w:tc>
          <w:tcPr>
            <w:tcW w:w="1696" w:type="dxa"/>
          </w:tcPr>
          <w:p w14:paraId="13C89AD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88D04D3"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27B5BDD2" w14:textId="051B049F"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“a) Đơn vị, tổ chức thực hiện nhiệm vụ bồi thường, hỗ trợ, tái định cư chủ trì, phối hợp với Ủy ban nhân dân cấp xã nơi có đất thu hồi, các cơ quan có liên quan và người có đất thu hồi thực hiện việc điều tra, khảo sát, ghi nhận hiện trạng, đo đạc, kiểm đếm, thống kê, phân loại diện tích đất thu hồi và tài sản gắn liền với đất thu hồi;”</w:t>
            </w:r>
          </w:p>
        </w:tc>
        <w:tc>
          <w:tcPr>
            <w:tcW w:w="1984" w:type="dxa"/>
          </w:tcPr>
          <w:p w14:paraId="3754A34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90BCF9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DDB0C5C" w14:textId="3A777BCE" w:rsidTr="004532F2">
        <w:tc>
          <w:tcPr>
            <w:tcW w:w="1696" w:type="dxa"/>
          </w:tcPr>
          <w:p w14:paraId="557FC28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58B9CAEC"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98F69CF" w14:textId="54FF144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2. Bổ sung điểm a1 vào sau điểm a khoản 4 Mục IV Phần II Phụ lục I ban hành kèm theo Nghị định 151/2025/NĐ-CP như sau:</w:t>
            </w:r>
          </w:p>
        </w:tc>
        <w:tc>
          <w:tcPr>
            <w:tcW w:w="1984" w:type="dxa"/>
          </w:tcPr>
          <w:p w14:paraId="1321E9B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310A79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22367CE3" w14:textId="5A7883B3" w:rsidTr="004532F2">
        <w:tc>
          <w:tcPr>
            <w:tcW w:w="1696" w:type="dxa"/>
          </w:tcPr>
          <w:p w14:paraId="1493F92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2F9B7983"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775EDF5" w14:textId="6AAAA57C"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“a1) Ủy ban nhân dân cấp xã nơi có đất thu hồi chủ trì, phối hợp với đơn vị, tổ chức thực hiện nhiệm vụ bồi thường, hỗ trợ, tái định cư, các cơ quan có liên quan và người có đất thu hồi xác định nguồn gốc đất thu hồi và tài sản gắn liền với đất thu hồi;”.</w:t>
            </w:r>
          </w:p>
        </w:tc>
        <w:tc>
          <w:tcPr>
            <w:tcW w:w="1984" w:type="dxa"/>
          </w:tcPr>
          <w:p w14:paraId="7959432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7409880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9443113" w14:textId="1B58831B" w:rsidTr="004532F2">
        <w:tc>
          <w:tcPr>
            <w:tcW w:w="1696" w:type="dxa"/>
          </w:tcPr>
          <w:p w14:paraId="6A9CABF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80BE3B6"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F61E2BD" w14:textId="7A916CE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3. Bổ sung điểm r vào khoản 2 Mục II nội dung A Phần V Phụ lục I ban hành kèm theo Nghị định 151/2025/NĐ-CP như sau:</w:t>
            </w:r>
          </w:p>
        </w:tc>
        <w:tc>
          <w:tcPr>
            <w:tcW w:w="1984" w:type="dxa"/>
          </w:tcPr>
          <w:p w14:paraId="690010B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7C3B12F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6B521AA4" w14:textId="7D9FBEF4" w:rsidTr="004532F2">
        <w:tc>
          <w:tcPr>
            <w:tcW w:w="1696" w:type="dxa"/>
          </w:tcPr>
          <w:p w14:paraId="5CD85EF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2848418"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81B5329" w14:textId="3B2B9875"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“r) Trường hợp chuyển nhượng quyền khai thác khoáng sản theo quy định của pháp luật về địa chất và khoáng sản là không quá 08 ngày làm việc, không tính thời gian xác định giá đất.”</w:t>
            </w:r>
          </w:p>
        </w:tc>
        <w:tc>
          <w:tcPr>
            <w:tcW w:w="1984" w:type="dxa"/>
          </w:tcPr>
          <w:p w14:paraId="5128C42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FF3CFA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51BEC1D0" w14:textId="27B1774A" w:rsidTr="004532F2">
        <w:tc>
          <w:tcPr>
            <w:tcW w:w="1696" w:type="dxa"/>
          </w:tcPr>
          <w:p w14:paraId="1741AE6B"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5DBDA71"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47D5021C" w14:textId="00CC3A0E"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4. Sửa đổi, bổ sung điểm e và điểm l khoản 1 mục I nội dung B Phần V Phụ lục I ban hành kèm theo Nghị định 151/2025/NĐ-CP như sau:</w:t>
            </w:r>
          </w:p>
        </w:tc>
        <w:tc>
          <w:tcPr>
            <w:tcW w:w="1984" w:type="dxa"/>
          </w:tcPr>
          <w:p w14:paraId="607C2F8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187F37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8A4125B" w14:textId="75425131" w:rsidTr="004532F2">
        <w:tc>
          <w:tcPr>
            <w:tcW w:w="1696" w:type="dxa"/>
          </w:tcPr>
          <w:p w14:paraId="4CA7B8E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F15E76B"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E1E3A02" w14:textId="4E57F319"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“e) Giấy tờ liên quan đến xử phạt vi phạm hành chính trong lĩnh vực đất đai đối với trường hợp có vi phạm hành chính trong lĩnh vực đất đai mà cơ quan có thẩm quyền đã thực hiện việc xử phạt vi phạm hành chính;”.</w:t>
            </w:r>
          </w:p>
        </w:tc>
        <w:tc>
          <w:tcPr>
            <w:tcW w:w="1984" w:type="dxa"/>
          </w:tcPr>
          <w:p w14:paraId="01BDDA6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E8DBE3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5700F7C" w14:textId="6A5460A5" w:rsidTr="004532F2">
        <w:tc>
          <w:tcPr>
            <w:tcW w:w="1696" w:type="dxa"/>
          </w:tcPr>
          <w:p w14:paraId="63B346A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24E7F63D"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960E64E" w14:textId="265BA57A"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“l) Trường hợp quy định tại điểm a khoản 6 Điều 25 Nghị định số 101/2024/NĐ-CP thì nộp Quyết định xử phạt vi phạm hành chính trong lĩnh vực đất đai; và chứng từ nộp phạt của người sử dụng đất đối với trường hợp cơ quan có thẩm quyền đã thực hiện việc xử phạt vi phạm hành chính;”.</w:t>
            </w:r>
          </w:p>
        </w:tc>
        <w:tc>
          <w:tcPr>
            <w:tcW w:w="1984" w:type="dxa"/>
          </w:tcPr>
          <w:p w14:paraId="6AA7ADA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166F3F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7F5BC5E3" w14:textId="76E7419B" w:rsidTr="004532F2">
        <w:tc>
          <w:tcPr>
            <w:tcW w:w="1696" w:type="dxa"/>
          </w:tcPr>
          <w:p w14:paraId="150E614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89C3344"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270ED706" w14:textId="71DE4F7C"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5. Sửa đổi, bổ sung trường hợp cơ quan có thẩm quyền đã thực hiện việc xử phạt vi phạm</w:t>
            </w:r>
          </w:p>
        </w:tc>
        <w:tc>
          <w:tcPr>
            <w:tcW w:w="1984" w:type="dxa"/>
          </w:tcPr>
          <w:p w14:paraId="1DE4EF5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33A10F7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2DD08FA2" w14:textId="69B7597A" w:rsidTr="004532F2">
        <w:tc>
          <w:tcPr>
            <w:tcW w:w="1696" w:type="dxa"/>
          </w:tcPr>
          <w:p w14:paraId="49EA90C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49F95AE"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7EC384F4" w14:textId="1B67B536"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“b) Một trong các loại giấy tờ quy định tại Điều 137, khoản 4, khoản 5 Điều 148, khoản 4, khoản 5 Điều 149 Luật Đất đai (nếu có).</w:t>
            </w:r>
          </w:p>
        </w:tc>
        <w:tc>
          <w:tcPr>
            <w:tcW w:w="1984" w:type="dxa"/>
          </w:tcPr>
          <w:p w14:paraId="1AA636D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4A85764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D66C299" w14:textId="59CD496B" w:rsidTr="004532F2">
        <w:tc>
          <w:tcPr>
            <w:tcW w:w="1696" w:type="dxa"/>
          </w:tcPr>
          <w:p w14:paraId="0539765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52A435DF"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35231198" w14:textId="293E35D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 xml:space="preserve">Trường hợp đầu tư xây dựng nhà ở để kinh doanh quy định tại khoản 4 Điều 148 Luật Đất đai hoặc tạo lập công trình xây dựng quy định tại khoản 4 Điều 149 Luật Đất đai mà thực hiện chứng nhận quyền sở hữu nhà ở thì phải có quyết định phê duyệt dự án hoặc quyết định đầu tư dự án hoặc giấy phép đầu tư hoặc giấy chứng nhận đầu tư hoặc giấy phép xây dựng do cơ quan có thẩm quyền cấp, văn bản về việc nhà ở, công trình xây dựng đã được nghiệm thu đưa vào khai thác, sử dụng theo quy định của pháp luật về xây dựng, sơ đồ nhà ở, công trình xây dựng, hạng mục công trình xây dựng. </w:t>
            </w:r>
          </w:p>
        </w:tc>
        <w:tc>
          <w:tcPr>
            <w:tcW w:w="1984" w:type="dxa"/>
          </w:tcPr>
          <w:p w14:paraId="3530522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913EEA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71C92061" w14:textId="478A542D" w:rsidTr="004532F2">
        <w:tc>
          <w:tcPr>
            <w:tcW w:w="1696" w:type="dxa"/>
          </w:tcPr>
          <w:p w14:paraId="7CBB04C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03EBD94F"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0A441AE9" w14:textId="00B391C5"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Đối với công trình xây dựng không phải là nhà ở thì phải có thêm giấy tờ về quyền sử dụng đất theo quy định của pháp luật về đất đai hoặc hợp đồng thuê đất với người sử dụng đất có mục đích sử dụng đất phù hợp với mục đích xây dựng công trình;”.</w:t>
            </w:r>
          </w:p>
        </w:tc>
        <w:tc>
          <w:tcPr>
            <w:tcW w:w="1984" w:type="dxa"/>
          </w:tcPr>
          <w:p w14:paraId="355913F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0EE2EB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969DA90" w14:textId="5084D911" w:rsidTr="004532F2">
        <w:tc>
          <w:tcPr>
            <w:tcW w:w="1696" w:type="dxa"/>
          </w:tcPr>
          <w:p w14:paraId="3849ABE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1550499"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4BEC0ADF" w14:textId="09FC5BA8"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6. Sửa đổi, bổ sung khoản 2 Mục II.1 nội dung B Phần V Phụ lục I ban hành kèm theo Nghị định 151/2025/NĐ-CP như sau:</w:t>
            </w:r>
          </w:p>
        </w:tc>
        <w:tc>
          <w:tcPr>
            <w:tcW w:w="1984" w:type="dxa"/>
          </w:tcPr>
          <w:p w14:paraId="603740B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33BE613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72F3E9F7" w14:textId="6DCB28EC" w:rsidTr="004532F2">
        <w:tc>
          <w:tcPr>
            <w:tcW w:w="1696" w:type="dxa"/>
          </w:tcPr>
          <w:p w14:paraId="2F98D42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DDECB8F" w14:textId="22894DA8"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r w:rsidRPr="00064B4E">
              <w:rPr>
                <w:rFonts w:ascii="Times New Roman" w:eastAsia="Yu Gothic UI Semilight" w:hAnsi="Times New Roman"/>
                <w:szCs w:val="22"/>
              </w:rPr>
              <w:t>2. Giấy chứng nhận đã cấp</w:t>
            </w:r>
          </w:p>
        </w:tc>
        <w:tc>
          <w:tcPr>
            <w:tcW w:w="4950" w:type="dxa"/>
          </w:tcPr>
          <w:p w14:paraId="2CF2A014" w14:textId="038B8AB5"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w:t>
            </w:r>
            <w:r w:rsidRPr="004259EB">
              <w:rPr>
                <w:rFonts w:ascii="Times New Roman" w:hAnsi="Times New Roman"/>
                <w:szCs w:val="22"/>
                <w:lang w:val="en-US"/>
              </w:rPr>
              <w:t>2. Giấy chứng nhận đã cấp</w:t>
            </w:r>
            <w:r w:rsidRPr="004259EB">
              <w:rPr>
                <w:rFonts w:ascii="Times New Roman" w:hAnsi="Times New Roman"/>
                <w:i/>
                <w:szCs w:val="22"/>
                <w:lang w:val="en-US"/>
              </w:rPr>
              <w:t>, trừ trường hợp thực hiện quyết định hoặc bản án của Tòa án nhân dân, quyết định thi hành án của cơ quan thi hành án đã có hiệu lực thi hành hoặc trường hợp đấu giá, giao quyền sử dụng đất, tài sản gắn liền với đất theo yêu cầu của Tòa án, cơ quan thi hành án mà không thu hồi được Giấy chứng nhận đã cấp.</w:t>
            </w:r>
            <w:r w:rsidRPr="004259EB">
              <w:rPr>
                <w:rFonts w:ascii="Times New Roman" w:hAnsi="Times New Roman"/>
                <w:szCs w:val="22"/>
                <w:lang w:val="en-US"/>
              </w:rPr>
              <w:t>”</w:t>
            </w:r>
            <w:r w:rsidRPr="004259EB">
              <w:rPr>
                <w:rFonts w:ascii="Times New Roman" w:hAnsi="Times New Roman"/>
                <w:color w:val="000000" w:themeColor="text1"/>
                <w:szCs w:val="22"/>
                <w:lang w:val="en-US"/>
              </w:rPr>
              <w:t>.”</w:t>
            </w:r>
          </w:p>
        </w:tc>
        <w:tc>
          <w:tcPr>
            <w:tcW w:w="1984" w:type="dxa"/>
          </w:tcPr>
          <w:p w14:paraId="79357C7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28DF6BA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4E18429" w14:textId="30E32DCC" w:rsidTr="004532F2">
        <w:tc>
          <w:tcPr>
            <w:tcW w:w="1696" w:type="dxa"/>
          </w:tcPr>
          <w:p w14:paraId="6E15111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1824A3B"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263AC9B" w14:textId="273403CB"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7. Sửa đổi, bổ sung khoản 9 Mục II.2 nội dung B Phần V Phụ lục I ban hành kèm theo Nghị định 151/2025/NĐ-CP như sau:</w:t>
            </w:r>
          </w:p>
        </w:tc>
        <w:tc>
          <w:tcPr>
            <w:tcW w:w="1984" w:type="dxa"/>
          </w:tcPr>
          <w:p w14:paraId="15C652A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44B0DC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20B29A35" w14:textId="18371E0C" w:rsidTr="004532F2">
        <w:tc>
          <w:tcPr>
            <w:tcW w:w="1696" w:type="dxa"/>
          </w:tcPr>
          <w:p w14:paraId="7103FAE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C10A56F" w14:textId="48EDC6C0" w:rsidR="00C867B7" w:rsidRPr="00064B4E" w:rsidRDefault="00C867B7" w:rsidP="00064B4E">
            <w:pPr>
              <w:widowControl w:val="0"/>
              <w:tabs>
                <w:tab w:val="left" w:pos="993"/>
                <w:tab w:val="left" w:pos="1134"/>
              </w:tabs>
              <w:spacing w:before="0" w:after="0" w:line="240" w:lineRule="auto"/>
              <w:ind w:firstLine="34"/>
              <w:outlineLvl w:val="3"/>
              <w:rPr>
                <w:rFonts w:ascii="Times New Roman" w:eastAsia="Yu Gothic UI Semilight" w:hAnsi="Times New Roman"/>
                <w:szCs w:val="22"/>
              </w:rPr>
            </w:pPr>
            <w:r w:rsidRPr="00064B4E">
              <w:rPr>
                <w:rFonts w:ascii="Times New Roman" w:eastAsia="Yu Gothic UI Semilight" w:hAnsi="Times New Roman"/>
                <w:szCs w:val="22"/>
              </w:rPr>
              <w:t>9. Trường hợp đăng ký tài sản gắn liền với thửa đất đã được cấp Giấy chứng nhận hoặc đăng ký thay đổi về tài sản gắn liền với đất so với nội dung đã đăng ký thì nộp giấy tờ như sau:</w:t>
            </w:r>
          </w:p>
        </w:tc>
        <w:tc>
          <w:tcPr>
            <w:tcW w:w="4950" w:type="dxa"/>
          </w:tcPr>
          <w:p w14:paraId="2A97E82C" w14:textId="0AC41F56"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szCs w:val="22"/>
                <w:lang w:val="en-US"/>
              </w:rPr>
              <w:t>9. Trường hợp đăng ký tài sản gắn liền với thửa đất đã được cấp Giấy chứng nhận hoặc đăng ký thay đổi về tài sản gắn liền với đất so với nội dung đã đăng ký thì nộp giấy tờ như sau:</w:t>
            </w:r>
          </w:p>
        </w:tc>
        <w:tc>
          <w:tcPr>
            <w:tcW w:w="1984" w:type="dxa"/>
          </w:tcPr>
          <w:p w14:paraId="41D73A4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11B545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70B3ACAE" w14:textId="30B9C63F" w:rsidTr="004532F2">
        <w:tc>
          <w:tcPr>
            <w:tcW w:w="1696" w:type="dxa"/>
          </w:tcPr>
          <w:p w14:paraId="249031C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016CE084" w14:textId="77777777" w:rsidR="00C867B7" w:rsidRPr="00064B4E" w:rsidRDefault="00C867B7" w:rsidP="00064B4E">
            <w:pPr>
              <w:widowControl w:val="0"/>
              <w:spacing w:before="0" w:after="0" w:line="240" w:lineRule="auto"/>
              <w:ind w:firstLine="34"/>
              <w:rPr>
                <w:rFonts w:ascii="Times New Roman" w:eastAsia="Yu Gothic UI Semilight" w:hAnsi="Times New Roman"/>
                <w:szCs w:val="22"/>
              </w:rPr>
            </w:pPr>
            <w:r w:rsidRPr="00064B4E">
              <w:rPr>
                <w:rFonts w:ascii="Times New Roman" w:eastAsia="Yu Gothic UI Semilight" w:hAnsi="Times New Roman"/>
                <w:szCs w:val="22"/>
              </w:rPr>
              <w:t xml:space="preserve">a) Nộp giấy tờ theo quy định tại các Điều 148, Điều 149 Luật Đất đai (nếu có), sơ đồ nhà ở, công trình xây dựng (trừ trường hợp trong giấy tờ quy định tại các Điều 148, Điều 149 Luật Đất đai đã có sơ đồ phù hợp với hiện trạng nhà ở, công trình đã xây dựng);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w:t>
            </w:r>
            <w:r w:rsidRPr="00064B4E">
              <w:rPr>
                <w:rFonts w:ascii="Times New Roman" w:eastAsia="Yu Gothic UI Semilight" w:hAnsi="Times New Roman"/>
                <w:szCs w:val="22"/>
              </w:rPr>
              <w:lastRenderedPageBreak/>
              <w:t>Đất đai hoặc công trình được miễn giấy phép xây dựng theo quy định của pháp luật về xây dựng;</w:t>
            </w:r>
          </w:p>
          <w:p w14:paraId="74D421C0"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7ED29BE5" w14:textId="219F821C"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szCs w:val="22"/>
                <w:lang w:val="en-US"/>
              </w:rPr>
              <w:lastRenderedPageBreak/>
              <w:t>a) Nộp giấy tờ theo quy định tại các Điều 148, Điều 149 Luật Đất đai (nếu có), sơ đồ nhà ở, công trình xây dựng (trừ trường hợp trong giấy tờ quy định tại các Điều 148, Điều 149 Luật Đất đai đã có sơ đồ phù hợp với hiện trạng nhà ở, công trình đã xây dựng);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p>
        </w:tc>
        <w:tc>
          <w:tcPr>
            <w:tcW w:w="1984" w:type="dxa"/>
          </w:tcPr>
          <w:p w14:paraId="679559C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C214E3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9C1C331" w14:textId="6234412A" w:rsidTr="004532F2">
        <w:tc>
          <w:tcPr>
            <w:tcW w:w="1696" w:type="dxa"/>
          </w:tcPr>
          <w:p w14:paraId="311D9F9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23DA0D21"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37F47F3B" w14:textId="47C041EB" w:rsidR="00C867B7" w:rsidRPr="004259EB" w:rsidRDefault="00C867B7" w:rsidP="00064B4E">
            <w:pPr>
              <w:widowControl w:val="0"/>
              <w:spacing w:before="0" w:after="0" w:line="240" w:lineRule="auto"/>
              <w:ind w:firstLine="0"/>
              <w:rPr>
                <w:rFonts w:ascii="Times New Roman" w:hAnsi="Times New Roman"/>
                <w:i/>
                <w:szCs w:val="22"/>
                <w:lang w:val="en-US"/>
              </w:rPr>
            </w:pPr>
            <w:r w:rsidRPr="004259EB">
              <w:rPr>
                <w:rFonts w:ascii="Times New Roman" w:hAnsi="Times New Roman"/>
                <w:i/>
                <w:szCs w:val="22"/>
                <w:lang w:val="en-US"/>
              </w:rPr>
              <w:t xml:space="preserve">Trường hợp chủ đầu tư dự án xây dựng nhà ở, công trình xây dựng đã hoàn thành việc đầu tư xây dựng theo quy định của pháp luật mà có nhu cầu chứng nhận quyền sở hữu nhà ở, công trình xây dựng, hạng mục công trình xây dựng thì nộp văn bản theo quy định tại điểm b mục 2 phần I nội dung B Phần V Phụ lục này; </w:t>
            </w:r>
          </w:p>
        </w:tc>
        <w:tc>
          <w:tcPr>
            <w:tcW w:w="1984" w:type="dxa"/>
          </w:tcPr>
          <w:p w14:paraId="6A15F8D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07EB4B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503F96C3" w14:textId="7B7AB1B8" w:rsidTr="004532F2">
        <w:tc>
          <w:tcPr>
            <w:tcW w:w="1696" w:type="dxa"/>
          </w:tcPr>
          <w:p w14:paraId="6BFF88EB"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90C70C2" w14:textId="77777777" w:rsidR="00C867B7" w:rsidRPr="00064B4E" w:rsidRDefault="00C867B7" w:rsidP="00064B4E">
            <w:pPr>
              <w:widowControl w:val="0"/>
              <w:spacing w:before="0" w:after="0" w:line="240" w:lineRule="auto"/>
              <w:ind w:firstLine="34"/>
              <w:rPr>
                <w:rFonts w:ascii="Times New Roman" w:eastAsia="Yu Gothic UI Semilight" w:hAnsi="Times New Roman"/>
                <w:szCs w:val="22"/>
              </w:rPr>
            </w:pPr>
            <w:r w:rsidRPr="00064B4E">
              <w:rPr>
                <w:rFonts w:ascii="Times New Roman" w:eastAsia="Yu Gothic UI Semilight" w:hAnsi="Times New Roman"/>
                <w:szCs w:val="22"/>
              </w:rPr>
              <w:t>b) Trường hợp đăng ký biến động do gia hạn thời hạn sở hữu nhà ở của tổ chức nước ngoài, cá nhân nước ngoài theo quy định của pháp luật về nhà ở thì nộp văn bản chấp thuận gia hạn thời hạn sở hữu nhà ở của cơ quan có thẩm quyền theo quy định của pháp luật về nhà ở.</w:t>
            </w:r>
          </w:p>
          <w:p w14:paraId="66AA0C2E"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969F096" w14:textId="0EEC453A"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b) Tr</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ờng hợp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biến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ộng do gia hạn thời hạn sở hữu nhà ở của tổ chức n</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ớc ngoài, cá nhân n</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ớc ngoài theo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của pháp luật về nhà ở thì nộp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n bản chấp thuận gia hạn thời hạn sở hữu nhà ở của c</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quan có thẩm quyền theo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của p háp luật về nhà ở.</w:t>
            </w:r>
          </w:p>
        </w:tc>
        <w:tc>
          <w:tcPr>
            <w:tcW w:w="1984" w:type="dxa"/>
          </w:tcPr>
          <w:p w14:paraId="3E895D3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3A6A40E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87AF5B8" w14:textId="1369B7A9" w:rsidTr="004532F2">
        <w:tc>
          <w:tcPr>
            <w:tcW w:w="1696" w:type="dxa"/>
          </w:tcPr>
          <w:p w14:paraId="0B11E7C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E8D2F17"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3287A2BD" w14:textId="24A239B9"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8. Sửa đổi, bổ sung khoản 22 mục II.2 nội dung B Phần V Phụ lục I ban hành kèm theo Nghị định 151/2025/NĐ-CP như sau:</w:t>
            </w:r>
          </w:p>
        </w:tc>
        <w:tc>
          <w:tcPr>
            <w:tcW w:w="1984" w:type="dxa"/>
          </w:tcPr>
          <w:p w14:paraId="767B4FB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CABC7A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E1C7FDE" w14:textId="72F217AB" w:rsidTr="004532F2">
        <w:tc>
          <w:tcPr>
            <w:tcW w:w="1696" w:type="dxa"/>
          </w:tcPr>
          <w:p w14:paraId="3C1F70E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0C4F3CC9" w14:textId="6343AC1C"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r w:rsidRPr="00064B4E">
              <w:rPr>
                <w:rFonts w:ascii="Times New Roman" w:eastAsia="Yu Gothic UI Semilight" w:hAnsi="Times New Roman"/>
                <w:szCs w:val="22"/>
              </w:rPr>
              <w:t>22. Trường hợp quy định tại điểm b khoản 6 Điều 25 Nghị định số 101/2024/NĐ-CP</w:t>
            </w:r>
            <w:r w:rsidRPr="00064B4E" w:rsidDel="002B76C3">
              <w:rPr>
                <w:rFonts w:ascii="Times New Roman" w:eastAsia="Yu Gothic UI Semilight" w:hAnsi="Times New Roman"/>
                <w:szCs w:val="22"/>
              </w:rPr>
              <w:t xml:space="preserve"> </w:t>
            </w:r>
            <w:r w:rsidRPr="00064B4E">
              <w:rPr>
                <w:rFonts w:ascii="Times New Roman" w:eastAsia="Yu Gothic UI Semilight" w:hAnsi="Times New Roman"/>
                <w:szCs w:val="22"/>
              </w:rPr>
              <w:t>thì nộp Quyết định xử phạt vi phạm hành chính trong lĩnh vực đất đai; chứng từ nộp phạt của người sử dụng đất</w:t>
            </w:r>
          </w:p>
        </w:tc>
        <w:tc>
          <w:tcPr>
            <w:tcW w:w="4950" w:type="dxa"/>
          </w:tcPr>
          <w:p w14:paraId="40314B24" w14:textId="0D5BC900"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w:t>
            </w:r>
            <w:r w:rsidRPr="004259EB">
              <w:rPr>
                <w:rFonts w:ascii="Times New Roman" w:hAnsi="Times New Roman"/>
                <w:szCs w:val="22"/>
                <w:lang w:val="en-US"/>
              </w:rPr>
              <w:t>22. Trường hợp quy định tại điểm b khoản 6 Điều 25 Nghị định số 101/2024/NĐ-CP thì nộp Quyết định xử phạt vi phạm hành chính trong lĩnh vực đất đai và chứng từ nộp phạt của người sử dụng đất đối với trường hợp cơ quan có thẩm quyền đã thực hiện việc xử phạt vi phạm hành chính</w:t>
            </w:r>
            <w:r w:rsidRPr="004259EB">
              <w:rPr>
                <w:rFonts w:ascii="Times New Roman" w:hAnsi="Times New Roman"/>
                <w:color w:val="000000" w:themeColor="text1"/>
                <w:szCs w:val="22"/>
                <w:lang w:val="en-US"/>
              </w:rPr>
              <w:t>.”.</w:t>
            </w:r>
          </w:p>
        </w:tc>
        <w:tc>
          <w:tcPr>
            <w:tcW w:w="1984" w:type="dxa"/>
          </w:tcPr>
          <w:p w14:paraId="01CD349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48313E8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5FA5AA8B" w14:textId="566C6248" w:rsidTr="004532F2">
        <w:tc>
          <w:tcPr>
            <w:tcW w:w="1696" w:type="dxa"/>
          </w:tcPr>
          <w:p w14:paraId="1BD13F5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0373883"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6622EAE" w14:textId="56DB902F"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9. Bổ sung khoản 23 vào Mục II.2 nội dung B Phần V Phụ lục I ban hành kèm theo Nghị định 151/2025/NĐ-CP như sau:</w:t>
            </w:r>
          </w:p>
        </w:tc>
        <w:tc>
          <w:tcPr>
            <w:tcW w:w="1984" w:type="dxa"/>
          </w:tcPr>
          <w:p w14:paraId="51BC488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1B95F3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33768826" w14:textId="753FB0D8" w:rsidTr="004532F2">
        <w:tc>
          <w:tcPr>
            <w:tcW w:w="1696" w:type="dxa"/>
          </w:tcPr>
          <w:p w14:paraId="3F867EB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D07B55A"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718C6E76" w14:textId="217FC079"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 xml:space="preserve">“23. Trường hợp chuyển nhượng quyền khai thác khoáng sản theo quy định của pháp luật về địa chất và khoáng sản thì nộp văn bản của cơ quan có thẩm quyền </w:t>
            </w:r>
            <w:r w:rsidRPr="004259EB">
              <w:rPr>
                <w:rFonts w:ascii="Times New Roman" w:hAnsi="Times New Roman"/>
                <w:color w:val="000000" w:themeColor="text1"/>
                <w:szCs w:val="22"/>
                <w:lang w:val="en-US"/>
              </w:rPr>
              <w:lastRenderedPageBreak/>
              <w:t>về việc cho phép chuyển nhượng quyền khai thác khoáng sản.”</w:t>
            </w:r>
          </w:p>
        </w:tc>
        <w:tc>
          <w:tcPr>
            <w:tcW w:w="1984" w:type="dxa"/>
          </w:tcPr>
          <w:p w14:paraId="1F5ECEF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6722547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21FA816" w14:textId="1AAC4C7A" w:rsidTr="004532F2">
        <w:tc>
          <w:tcPr>
            <w:tcW w:w="1696" w:type="dxa"/>
          </w:tcPr>
          <w:p w14:paraId="788226D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04190974"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551E734" w14:textId="6BC51DE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10. Sửa đổi, bổ sung một số điểm, khoản tại Mục I nội dung C Phần V Phụ lục I ban hành kèm theo Nghị định 151/2025/NĐ-CP như sau:</w:t>
            </w:r>
          </w:p>
        </w:tc>
        <w:tc>
          <w:tcPr>
            <w:tcW w:w="1984" w:type="dxa"/>
          </w:tcPr>
          <w:p w14:paraId="25FDC1B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6ED3DE4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40A2E42A" w14:textId="6B793798" w:rsidTr="004532F2">
        <w:tc>
          <w:tcPr>
            <w:tcW w:w="1696" w:type="dxa"/>
          </w:tcPr>
          <w:p w14:paraId="32E502D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55AE3A61"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3800093" w14:textId="4F8C5539"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a) Sửa đổi, bổ sung điểm c khoản 3 như sau:</w:t>
            </w:r>
          </w:p>
        </w:tc>
        <w:tc>
          <w:tcPr>
            <w:tcW w:w="1984" w:type="dxa"/>
          </w:tcPr>
          <w:p w14:paraId="0FA3D61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76B6001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65FE4E4A" w14:textId="2C348006" w:rsidTr="004532F2">
        <w:tc>
          <w:tcPr>
            <w:tcW w:w="1696" w:type="dxa"/>
          </w:tcPr>
          <w:p w14:paraId="30D1FAE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0AEEA46" w14:textId="77777777" w:rsidR="00C867B7" w:rsidRPr="00064B4E" w:rsidRDefault="00C867B7" w:rsidP="00064B4E">
            <w:pPr>
              <w:widowControl w:val="0"/>
              <w:spacing w:before="0" w:after="0" w:line="240" w:lineRule="auto"/>
              <w:ind w:firstLine="34"/>
              <w:outlineLvl w:val="4"/>
              <w:rPr>
                <w:rFonts w:ascii="Times New Roman" w:eastAsia="Yu Gothic UI Semilight" w:hAnsi="Times New Roman"/>
                <w:szCs w:val="22"/>
                <w:lang w:eastAsia="x-none"/>
              </w:rPr>
            </w:pPr>
            <w:r w:rsidRPr="00064B4E">
              <w:rPr>
                <w:rFonts w:ascii="Times New Roman" w:eastAsia="Yu Gothic UI Semilight" w:hAnsi="Times New Roman"/>
                <w:szCs w:val="22"/>
                <w:lang w:eastAsia="x-none"/>
              </w:rPr>
              <w:t xml:space="preserve">c) Trường hợp hồ sơ không thuộc quy định tại điểm a và điểm b </w:t>
            </w:r>
            <w:r w:rsidRPr="00064B4E">
              <w:rPr>
                <w:rFonts w:ascii="Times New Roman" w:eastAsia="Yu Gothic UI Semilight" w:hAnsi="Times New Roman"/>
                <w:iCs/>
                <w:szCs w:val="22"/>
                <w:lang w:eastAsia="x-none"/>
              </w:rPr>
              <w:t>Mục 3</w:t>
            </w:r>
            <w:r w:rsidRPr="00064B4E">
              <w:rPr>
                <w:rFonts w:ascii="Times New Roman" w:eastAsia="Yu Gothic UI Semilight" w:hAnsi="Times New Roman"/>
                <w:szCs w:val="22"/>
                <w:lang w:eastAsia="x-none"/>
              </w:rPr>
              <w:t xml:space="preserve"> Phần I này thì trong thời gian 05 ngày làm việc kể từ ngày nhận đủ hồ sơ, Văn phòng đăng ký đất đai, Chi nhánh Văn phòng đăng ký đất đai xác nhận đủ điều kiện tách thửa đất, hợp thửa đất kèm các thông tin thửa đất vào Đơn đề nghị tách thửa đất, hợp thửa đất, đồng thời xác nhận vào Bản vẽ tách thửa đất, hợp thửa đất để hoàn thiện thủ tục đăng ký, cấp Giấy chứng nhận quyền sử dụng đất, quyền sở hữu tài sản gắn liền với đất đối với các thửa đất sau tách thửa, hợp thửa, trừ trường hợp Bản vẽ tách thửa đất, hợp thửa đất do Văn phòng đăng ký đất đai, Chi nhánh Văn phòng đăng ký đất đai thực hiện;</w:t>
            </w:r>
          </w:p>
          <w:p w14:paraId="3579E216"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4417F427" w14:textId="561B6DB5"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w:t>
            </w:r>
            <w:r w:rsidRPr="004259EB">
              <w:rPr>
                <w:rFonts w:ascii="Times New Roman" w:hAnsi="Times New Roman"/>
                <w:szCs w:val="22"/>
                <w:lang w:val="en-US"/>
              </w:rPr>
              <w:t xml:space="preserve">c) Trường hợp hồ sơ không thuộc quy định tại điểm a và điểm b Mục 3 Phần I này thì trong thời gian 05 ngày làm việc kể từ ngày nhận đủ hồ sơ, Văn phòng đăng ký đất đai, Chi nhánh Văn phòng đăng ký đất đai xác nhận đủ điều kiện tách thửa đất, hợp thửa đất kèm các thông tin thửa đất vào Đơn đề nghị tách thửa đất, hợp thửa đất, đồng thời xác nhận vào Bản vẽ tách thửa đất, hợp thửa đất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ể hoàn thiện thủ tục </w:t>
            </w:r>
            <w:r w:rsidRPr="004259EB">
              <w:rPr>
                <w:rFonts w:ascii="Times New Roman" w:hAnsi="Times New Roman" w:hint="eastAsia"/>
                <w:strike/>
                <w:szCs w:val="22"/>
                <w:lang w:val="en-US"/>
              </w:rPr>
              <w:t>đă</w:t>
            </w:r>
            <w:r w:rsidRPr="004259EB">
              <w:rPr>
                <w:rFonts w:ascii="Times New Roman" w:hAnsi="Times New Roman"/>
                <w:strike/>
                <w:szCs w:val="22"/>
                <w:lang w:val="en-US"/>
              </w:rPr>
              <w:t xml:space="preserve">ng ký, cấp Giấy chứng nhận quyền sử dụng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quyền sở hữu tài sản gắn liền với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ối với các thửa </w:t>
            </w:r>
            <w:r w:rsidRPr="004259EB">
              <w:rPr>
                <w:rFonts w:ascii="Times New Roman" w:hAnsi="Times New Roman" w:hint="eastAsia"/>
                <w:strike/>
                <w:szCs w:val="22"/>
                <w:lang w:val="en-US"/>
              </w:rPr>
              <w:t>đ</w:t>
            </w:r>
            <w:r w:rsidRPr="004259EB">
              <w:rPr>
                <w:rFonts w:ascii="Times New Roman" w:hAnsi="Times New Roman"/>
                <w:strike/>
                <w:szCs w:val="22"/>
                <w:lang w:val="en-US"/>
              </w:rPr>
              <w:t>ất sau tách thửa, hợp thửa</w:t>
            </w:r>
            <w:r w:rsidRPr="004259EB">
              <w:rPr>
                <w:rFonts w:ascii="Times New Roman" w:hAnsi="Times New Roman"/>
                <w:szCs w:val="22"/>
                <w:lang w:val="en-US"/>
              </w:rPr>
              <w:t>, trừ tr</w:t>
            </w:r>
            <w:r w:rsidRPr="004259EB">
              <w:rPr>
                <w:rFonts w:ascii="Times New Roman" w:hAnsi="Times New Roman" w:hint="eastAsia"/>
                <w:szCs w:val="22"/>
                <w:lang w:val="en-US"/>
              </w:rPr>
              <w:t>ư</w:t>
            </w:r>
            <w:r w:rsidRPr="004259EB">
              <w:rPr>
                <w:rFonts w:ascii="Times New Roman" w:hAnsi="Times New Roman"/>
                <w:szCs w:val="22"/>
                <w:lang w:val="en-US"/>
              </w:rPr>
              <w:t xml:space="preserve">ờng hợp Bản vẽ tách thửa </w:t>
            </w:r>
            <w:r w:rsidRPr="004259EB">
              <w:rPr>
                <w:rFonts w:ascii="Times New Roman" w:hAnsi="Times New Roman" w:hint="eastAsia"/>
                <w:szCs w:val="22"/>
                <w:lang w:val="en-US"/>
              </w:rPr>
              <w:t>đ</w:t>
            </w:r>
            <w:r w:rsidRPr="004259EB">
              <w:rPr>
                <w:rFonts w:ascii="Times New Roman" w:hAnsi="Times New Roman"/>
                <w:szCs w:val="22"/>
                <w:lang w:val="en-US"/>
              </w:rPr>
              <w:t xml:space="preserve">ất, hợp thửa </w:t>
            </w:r>
            <w:r w:rsidRPr="004259EB">
              <w:rPr>
                <w:rFonts w:ascii="Times New Roman" w:hAnsi="Times New Roman" w:hint="eastAsia"/>
                <w:szCs w:val="22"/>
                <w:lang w:val="en-US"/>
              </w:rPr>
              <w:t>đ</w:t>
            </w:r>
            <w:r w:rsidRPr="004259EB">
              <w:rPr>
                <w:rFonts w:ascii="Times New Roman" w:hAnsi="Times New Roman"/>
                <w:szCs w:val="22"/>
                <w:lang w:val="en-US"/>
              </w:rPr>
              <w:t>ất do V</w:t>
            </w:r>
            <w:r w:rsidRPr="004259EB">
              <w:rPr>
                <w:rFonts w:ascii="Times New Roman" w:hAnsi="Times New Roman" w:hint="eastAsia"/>
                <w:szCs w:val="22"/>
                <w:lang w:val="en-US"/>
              </w:rPr>
              <w:t>ă</w:t>
            </w:r>
            <w:r w:rsidRPr="004259EB">
              <w:rPr>
                <w:rFonts w:ascii="Times New Roman" w:hAnsi="Times New Roman"/>
                <w:szCs w:val="22"/>
                <w:lang w:val="en-US"/>
              </w:rPr>
              <w:t xml:space="preserve">n phòng </w:t>
            </w:r>
            <w:r w:rsidRPr="004259EB">
              <w:rPr>
                <w:rFonts w:ascii="Times New Roman" w:hAnsi="Times New Roman" w:hint="eastAsia"/>
                <w:szCs w:val="22"/>
                <w:lang w:val="en-US"/>
              </w:rPr>
              <w:t>đă</w:t>
            </w:r>
            <w:r w:rsidRPr="004259EB">
              <w:rPr>
                <w:rFonts w:ascii="Times New Roman" w:hAnsi="Times New Roman"/>
                <w:szCs w:val="22"/>
                <w:lang w:val="en-US"/>
              </w:rPr>
              <w:t xml:space="preserve">ng ký </w:t>
            </w:r>
            <w:r w:rsidRPr="004259EB">
              <w:rPr>
                <w:rFonts w:ascii="Times New Roman" w:hAnsi="Times New Roman" w:hint="eastAsia"/>
                <w:szCs w:val="22"/>
                <w:lang w:val="en-US"/>
              </w:rPr>
              <w:t>đ</w:t>
            </w:r>
            <w:r w:rsidRPr="004259EB">
              <w:rPr>
                <w:rFonts w:ascii="Times New Roman" w:hAnsi="Times New Roman"/>
                <w:szCs w:val="22"/>
                <w:lang w:val="en-US"/>
              </w:rPr>
              <w:t xml:space="preserve">ất </w:t>
            </w:r>
            <w:r w:rsidRPr="004259EB">
              <w:rPr>
                <w:rFonts w:ascii="Times New Roman" w:hAnsi="Times New Roman" w:hint="eastAsia"/>
                <w:szCs w:val="22"/>
                <w:lang w:val="en-US"/>
              </w:rPr>
              <w:t>đ</w:t>
            </w:r>
            <w:r w:rsidRPr="004259EB">
              <w:rPr>
                <w:rFonts w:ascii="Times New Roman" w:hAnsi="Times New Roman"/>
                <w:szCs w:val="22"/>
                <w:lang w:val="en-US"/>
              </w:rPr>
              <w:t>ai, Chi nhánh V</w:t>
            </w:r>
            <w:r w:rsidRPr="004259EB">
              <w:rPr>
                <w:rFonts w:ascii="Times New Roman" w:hAnsi="Times New Roman" w:hint="eastAsia"/>
                <w:szCs w:val="22"/>
                <w:lang w:val="en-US"/>
              </w:rPr>
              <w:t>ă</w:t>
            </w:r>
            <w:r w:rsidRPr="004259EB">
              <w:rPr>
                <w:rFonts w:ascii="Times New Roman" w:hAnsi="Times New Roman"/>
                <w:szCs w:val="22"/>
                <w:lang w:val="en-US"/>
              </w:rPr>
              <w:t xml:space="preserve">n phòng </w:t>
            </w:r>
            <w:r w:rsidRPr="004259EB">
              <w:rPr>
                <w:rFonts w:ascii="Times New Roman" w:hAnsi="Times New Roman" w:hint="eastAsia"/>
                <w:szCs w:val="22"/>
                <w:lang w:val="en-US"/>
              </w:rPr>
              <w:t>đă</w:t>
            </w:r>
            <w:r w:rsidRPr="004259EB">
              <w:rPr>
                <w:rFonts w:ascii="Times New Roman" w:hAnsi="Times New Roman"/>
                <w:szCs w:val="22"/>
                <w:lang w:val="en-US"/>
              </w:rPr>
              <w:t xml:space="preserve">ng ký </w:t>
            </w:r>
            <w:r w:rsidRPr="004259EB">
              <w:rPr>
                <w:rFonts w:ascii="Times New Roman" w:hAnsi="Times New Roman" w:hint="eastAsia"/>
                <w:szCs w:val="22"/>
                <w:lang w:val="en-US"/>
              </w:rPr>
              <w:t>đ</w:t>
            </w:r>
            <w:r w:rsidRPr="004259EB">
              <w:rPr>
                <w:rFonts w:ascii="Times New Roman" w:hAnsi="Times New Roman"/>
                <w:szCs w:val="22"/>
                <w:lang w:val="en-US"/>
              </w:rPr>
              <w:t xml:space="preserve">ất </w:t>
            </w:r>
            <w:r w:rsidRPr="004259EB">
              <w:rPr>
                <w:rFonts w:ascii="Times New Roman" w:hAnsi="Times New Roman" w:hint="eastAsia"/>
                <w:szCs w:val="22"/>
                <w:lang w:val="en-US"/>
              </w:rPr>
              <w:t>đ</w:t>
            </w:r>
            <w:r w:rsidRPr="004259EB">
              <w:rPr>
                <w:rFonts w:ascii="Times New Roman" w:hAnsi="Times New Roman"/>
                <w:szCs w:val="22"/>
                <w:lang w:val="en-US"/>
              </w:rPr>
              <w:t xml:space="preserve">ai thực hiện; </w:t>
            </w:r>
            <w:r w:rsidRPr="004259EB">
              <w:rPr>
                <w:rFonts w:ascii="Times New Roman" w:hAnsi="Times New Roman"/>
                <w:i/>
                <w:szCs w:val="22"/>
                <w:lang w:val="en-US"/>
              </w:rPr>
              <w:t>trả Bản vẽ tách thửa đất, hợp thửa đất cho người sử dụng đất trong trường hợp người sử dụng đất thực hiện chuyển quyền sử dụng đất đối với các thửa đất sau tách thửa đất, hợp thửa đất; thực hiện tiếp thủ tục đăng ký, cấp Giấy chứng nhận quyền sử dụng đất, quyền sở hữu tài sản gắn liền với đất đối với các thửa đất sau tách thửa, hợp thửa theo quy định tại phần VI, phần XII của “Phần C. TRÌNH TỰ, THỦ TỤC ĐĂNG KÝ ĐẤT ĐAI, TÀI SẢN GẮN LIỀN VỚI ĐẤT”trong trường hợp người sử dụng đất đề nghị đồng thời thực hiện tách thửa đất, hợp thửa đất và việc đăng ký biến động không thuộc quy định tại khoản 4 Mục I này.</w:t>
            </w:r>
            <w:r w:rsidRPr="004259EB">
              <w:rPr>
                <w:rFonts w:ascii="Times New Roman" w:hAnsi="Times New Roman"/>
                <w:color w:val="000000" w:themeColor="text1"/>
                <w:szCs w:val="22"/>
                <w:lang w:val="en-US"/>
              </w:rPr>
              <w:t>.”</w:t>
            </w:r>
          </w:p>
        </w:tc>
        <w:tc>
          <w:tcPr>
            <w:tcW w:w="1984" w:type="dxa"/>
          </w:tcPr>
          <w:p w14:paraId="1335EBB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E87574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72EF3B6" w14:textId="70397D83" w:rsidTr="004532F2">
        <w:tc>
          <w:tcPr>
            <w:tcW w:w="1696" w:type="dxa"/>
          </w:tcPr>
          <w:p w14:paraId="05B2ED6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6D791003"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80E49B8" w14:textId="1FE34920"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b) Sửa đổi, bổ sung khoản 4 như sau:</w:t>
            </w:r>
          </w:p>
        </w:tc>
        <w:tc>
          <w:tcPr>
            <w:tcW w:w="1984" w:type="dxa"/>
          </w:tcPr>
          <w:p w14:paraId="194C834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00A460C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01CAD54" w14:textId="1F3B20CA" w:rsidTr="004532F2">
        <w:tc>
          <w:tcPr>
            <w:tcW w:w="1696" w:type="dxa"/>
          </w:tcPr>
          <w:p w14:paraId="7C29C49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6D051F3" w14:textId="77777777" w:rsidR="00C867B7" w:rsidRPr="00064B4E" w:rsidRDefault="00C867B7" w:rsidP="00064B4E">
            <w:pPr>
              <w:widowControl w:val="0"/>
              <w:spacing w:before="0" w:after="0" w:line="240" w:lineRule="auto"/>
              <w:ind w:firstLine="34"/>
              <w:outlineLvl w:val="3"/>
              <w:rPr>
                <w:rFonts w:ascii="Times New Roman" w:eastAsia="Yu Gothic UI Semilight" w:hAnsi="Times New Roman"/>
                <w:szCs w:val="22"/>
                <w:lang w:eastAsia="x-none"/>
              </w:rPr>
            </w:pPr>
            <w:r w:rsidRPr="00064B4E">
              <w:rPr>
                <w:rFonts w:ascii="Times New Roman" w:eastAsia="Yu Gothic UI Semilight" w:hAnsi="Times New Roman"/>
                <w:szCs w:val="22"/>
                <w:lang w:eastAsia="x-none"/>
              </w:rPr>
              <w:t xml:space="preserve">4. Trường hợp tách thửa đất, hợp thửa đất mà không thay đổi người sử dụng đất thì Văn phòng đăng ký đất </w:t>
            </w:r>
            <w:r w:rsidRPr="00064B4E">
              <w:rPr>
                <w:rFonts w:ascii="Times New Roman" w:eastAsia="Yu Gothic UI Semilight" w:hAnsi="Times New Roman"/>
                <w:szCs w:val="22"/>
                <w:lang w:eastAsia="x-none"/>
              </w:rPr>
              <w:lastRenderedPageBreak/>
              <w:t>đai, Chi nhánh Văn phòng đăng ký đất đai thực hiện việc chỉnh lý, cập nhật biến động vào hồ sơ địa chính, cơ sở dữ liệu đất đai; cấp Giấy chứng nhận quyền sử dụng đất, quyền sở hữu tài sản gắn liền với đất cho các thửa đất sau khi tách thửa đất, hợp thửa đất; trao Giấy chứng nhận quyền sử dụng đất, quyền sở hữu tài sản gắn liền với đất cho người được cấp.</w:t>
            </w:r>
          </w:p>
          <w:p w14:paraId="40E4BBC2" w14:textId="77777777" w:rsidR="00C867B7" w:rsidRPr="00064B4E" w:rsidRDefault="00C867B7" w:rsidP="00064B4E">
            <w:pPr>
              <w:widowControl w:val="0"/>
              <w:spacing w:before="0" w:after="0" w:line="240" w:lineRule="auto"/>
              <w:ind w:firstLine="34"/>
              <w:rPr>
                <w:rFonts w:ascii="Times New Roman" w:eastAsia="Yu Gothic UI Semilight" w:hAnsi="Times New Roman"/>
                <w:szCs w:val="22"/>
                <w:lang w:eastAsia="x-none"/>
              </w:rPr>
            </w:pPr>
            <w:r w:rsidRPr="00064B4E">
              <w:rPr>
                <w:rFonts w:ascii="Times New Roman" w:eastAsia="Yu Gothic UI Semilight" w:hAnsi="Times New Roman"/>
                <w:szCs w:val="22"/>
                <w:lang w:eastAsia="x-none"/>
              </w:rPr>
              <w:t>Trường hợp tách thửa đất, hợp thửa đất mà có thay đổi người sử dụng đất thì thực hiện thủ tục đăng ký biến động đất đai, tài sản gắn liền với đất theo quy định tại Phần VI, Phần XII của “Phần C. TRÌNH TỰ, THỦ TỤC ĐĂNG KÝ ĐẤT ĐAI, TÀI SẢN GẮN LIỀN VỚI ĐẤT”.</w:t>
            </w:r>
          </w:p>
          <w:p w14:paraId="3101BBFB"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0919239C" w14:textId="77777777" w:rsidR="00C867B7" w:rsidRPr="004259EB" w:rsidRDefault="00C867B7" w:rsidP="00C867B7">
            <w:pPr>
              <w:widowControl w:val="0"/>
              <w:spacing w:before="0" w:after="0" w:line="240" w:lineRule="auto"/>
              <w:ind w:firstLine="567"/>
              <w:rPr>
                <w:rFonts w:ascii="Times New Roman" w:hAnsi="Times New Roman"/>
                <w:szCs w:val="22"/>
                <w:lang w:val="en-US"/>
              </w:rPr>
            </w:pPr>
            <w:r w:rsidRPr="004259EB">
              <w:rPr>
                <w:rFonts w:ascii="Times New Roman" w:hAnsi="Times New Roman"/>
                <w:color w:val="000000" w:themeColor="text1"/>
                <w:szCs w:val="22"/>
                <w:lang w:val="en-US"/>
              </w:rPr>
              <w:lastRenderedPageBreak/>
              <w:t>“</w:t>
            </w:r>
            <w:r w:rsidRPr="004259EB">
              <w:rPr>
                <w:rFonts w:ascii="Times New Roman" w:hAnsi="Times New Roman"/>
                <w:szCs w:val="22"/>
                <w:lang w:val="en-US"/>
              </w:rPr>
              <w:t xml:space="preserve">4. Trường hợp tách thửa đất, hợp thửa đất mà không thay đổi người sử dụng đất thì Văn phòng đăng ký đất đai, Chi nhánh Văn phòng đăng ký đất đai thực </w:t>
            </w:r>
            <w:r w:rsidRPr="004259EB">
              <w:rPr>
                <w:rFonts w:ascii="Times New Roman" w:hAnsi="Times New Roman"/>
                <w:szCs w:val="22"/>
                <w:lang w:val="en-US"/>
              </w:rPr>
              <w:lastRenderedPageBreak/>
              <w:t>hiện việc chỉnh lý, cập nhật biến động vào hồ sơ địa chính, cơ sở dữ liệu đất đai; cấp Giấy chứng nhận quyền sử dụng đất, quyền sở hữu tài sản gắn liền với đất cho các thửa đất sau khi tách thửa đất, hợp thửa đất; trao Giấy chứng nhận quyền sử dụng đất, quyền sở hữu tài sản gắn liền với đất cho người được cấp.</w:t>
            </w:r>
          </w:p>
          <w:p w14:paraId="2F4834C1" w14:textId="2477D4EE"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strike/>
                <w:szCs w:val="22"/>
                <w:lang w:val="en-US"/>
              </w:rPr>
              <w:t>Tr</w:t>
            </w:r>
            <w:r w:rsidRPr="004259EB">
              <w:rPr>
                <w:rFonts w:ascii="Times New Roman" w:hAnsi="Times New Roman" w:hint="eastAsia"/>
                <w:strike/>
                <w:szCs w:val="22"/>
                <w:lang w:val="en-US"/>
              </w:rPr>
              <w:t>ư</w:t>
            </w:r>
            <w:r w:rsidRPr="004259EB">
              <w:rPr>
                <w:rFonts w:ascii="Times New Roman" w:hAnsi="Times New Roman"/>
                <w:strike/>
                <w:szCs w:val="22"/>
                <w:lang w:val="en-US"/>
              </w:rPr>
              <w:t xml:space="preserve">ờng hợp tách thửa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hợp thửa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mà có thay </w:t>
            </w:r>
            <w:r w:rsidRPr="004259EB">
              <w:rPr>
                <w:rFonts w:ascii="Times New Roman" w:hAnsi="Times New Roman" w:hint="eastAsia"/>
                <w:strike/>
                <w:szCs w:val="22"/>
                <w:lang w:val="en-US"/>
              </w:rPr>
              <w:t>đ</w:t>
            </w:r>
            <w:r w:rsidRPr="004259EB">
              <w:rPr>
                <w:rFonts w:ascii="Times New Roman" w:hAnsi="Times New Roman"/>
                <w:strike/>
                <w:szCs w:val="22"/>
                <w:lang w:val="en-US"/>
              </w:rPr>
              <w:t>ổi ng</w:t>
            </w:r>
            <w:r w:rsidRPr="004259EB">
              <w:rPr>
                <w:rFonts w:ascii="Times New Roman" w:hAnsi="Times New Roman" w:hint="eastAsia"/>
                <w:strike/>
                <w:szCs w:val="22"/>
                <w:lang w:val="en-US"/>
              </w:rPr>
              <w:t>ư</w:t>
            </w:r>
            <w:r w:rsidRPr="004259EB">
              <w:rPr>
                <w:rFonts w:ascii="Times New Roman" w:hAnsi="Times New Roman"/>
                <w:strike/>
                <w:szCs w:val="22"/>
                <w:lang w:val="en-US"/>
              </w:rPr>
              <w:t xml:space="preserve">ời sử dụng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thì thực hiện thủ tục </w:t>
            </w:r>
            <w:r w:rsidRPr="004259EB">
              <w:rPr>
                <w:rFonts w:ascii="Times New Roman" w:hAnsi="Times New Roman" w:hint="eastAsia"/>
                <w:strike/>
                <w:szCs w:val="22"/>
                <w:lang w:val="en-US"/>
              </w:rPr>
              <w:t>đă</w:t>
            </w:r>
            <w:r w:rsidRPr="004259EB">
              <w:rPr>
                <w:rFonts w:ascii="Times New Roman" w:hAnsi="Times New Roman"/>
                <w:strike/>
                <w:szCs w:val="22"/>
                <w:lang w:val="en-US"/>
              </w:rPr>
              <w:t xml:space="preserve">ng ký biến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ộng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ai, tài sản gắn liền với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theo quy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ịnh tại Phần VI, Phần XII của “Phần C. TRÌNH TỰ, THỦ TỤC </w:t>
            </w:r>
            <w:r w:rsidRPr="004259EB">
              <w:rPr>
                <w:rFonts w:ascii="Times New Roman" w:hAnsi="Times New Roman" w:hint="eastAsia"/>
                <w:strike/>
                <w:szCs w:val="22"/>
                <w:lang w:val="en-US"/>
              </w:rPr>
              <w:t>ĐĂ</w:t>
            </w:r>
            <w:r w:rsidRPr="004259EB">
              <w:rPr>
                <w:rFonts w:ascii="Times New Roman" w:hAnsi="Times New Roman"/>
                <w:strike/>
                <w:szCs w:val="22"/>
                <w:lang w:val="en-US"/>
              </w:rPr>
              <w:t xml:space="preserve">NG KÝ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ẤT </w:t>
            </w:r>
            <w:r w:rsidRPr="004259EB">
              <w:rPr>
                <w:rFonts w:ascii="Times New Roman" w:hAnsi="Times New Roman" w:hint="eastAsia"/>
                <w:strike/>
                <w:szCs w:val="22"/>
                <w:lang w:val="en-US"/>
              </w:rPr>
              <w:t>Đ</w:t>
            </w:r>
            <w:r w:rsidRPr="004259EB">
              <w:rPr>
                <w:rFonts w:ascii="Times New Roman" w:hAnsi="Times New Roman"/>
                <w:strike/>
                <w:szCs w:val="22"/>
                <w:lang w:val="en-US"/>
              </w:rPr>
              <w:t xml:space="preserve">AI, TÀI SẢN GẮN LIỀN VỚI </w:t>
            </w:r>
            <w:r w:rsidRPr="004259EB">
              <w:rPr>
                <w:rFonts w:ascii="Times New Roman" w:hAnsi="Times New Roman" w:hint="eastAsia"/>
                <w:strike/>
                <w:szCs w:val="22"/>
                <w:lang w:val="en-US"/>
              </w:rPr>
              <w:t>Đ</w:t>
            </w:r>
            <w:r w:rsidRPr="004259EB">
              <w:rPr>
                <w:rFonts w:ascii="Times New Roman" w:hAnsi="Times New Roman"/>
                <w:strike/>
                <w:szCs w:val="22"/>
                <w:lang w:val="en-US"/>
              </w:rPr>
              <w:t>ẤT”.</w:t>
            </w:r>
          </w:p>
        </w:tc>
        <w:tc>
          <w:tcPr>
            <w:tcW w:w="1984" w:type="dxa"/>
          </w:tcPr>
          <w:p w14:paraId="7CEA256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E030CA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93BBE89" w14:textId="680D516D" w:rsidTr="004532F2">
        <w:tc>
          <w:tcPr>
            <w:tcW w:w="1696" w:type="dxa"/>
          </w:tcPr>
          <w:p w14:paraId="7889985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3D334B7C"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732217E" w14:textId="2A955038"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c) Bổ sung khoản 5 như sau:</w:t>
            </w:r>
          </w:p>
        </w:tc>
        <w:tc>
          <w:tcPr>
            <w:tcW w:w="1984" w:type="dxa"/>
          </w:tcPr>
          <w:p w14:paraId="39B91E7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2DAD076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0509FDAE" w14:textId="432C413E" w:rsidTr="004532F2">
        <w:tc>
          <w:tcPr>
            <w:tcW w:w="1696" w:type="dxa"/>
          </w:tcPr>
          <w:p w14:paraId="75876DDE"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2"/>
                <w:szCs w:val="22"/>
                <w:lang w:val="en-US"/>
              </w:rPr>
            </w:pPr>
          </w:p>
        </w:tc>
        <w:tc>
          <w:tcPr>
            <w:tcW w:w="3414" w:type="dxa"/>
          </w:tcPr>
          <w:p w14:paraId="01FFBEB7" w14:textId="77777777" w:rsidR="00C867B7" w:rsidRPr="00064B4E" w:rsidRDefault="00C867B7" w:rsidP="00064B4E">
            <w:pPr>
              <w:widowControl w:val="0"/>
              <w:spacing w:before="0" w:after="0" w:line="240" w:lineRule="auto"/>
              <w:ind w:firstLine="34"/>
              <w:rPr>
                <w:rFonts w:ascii="Times New Roman" w:hAnsi="Times New Roman"/>
                <w:color w:val="000000" w:themeColor="text1"/>
                <w:spacing w:val="-2"/>
                <w:szCs w:val="22"/>
                <w:lang w:val="en-US"/>
              </w:rPr>
            </w:pPr>
          </w:p>
        </w:tc>
        <w:tc>
          <w:tcPr>
            <w:tcW w:w="4950" w:type="dxa"/>
          </w:tcPr>
          <w:p w14:paraId="540954E0" w14:textId="0C431292" w:rsidR="00C867B7" w:rsidRPr="004259EB" w:rsidRDefault="00C867B7" w:rsidP="00C867B7">
            <w:pPr>
              <w:widowControl w:val="0"/>
              <w:spacing w:before="0" w:after="0" w:line="240" w:lineRule="auto"/>
              <w:ind w:firstLine="0"/>
              <w:rPr>
                <w:rFonts w:ascii="Times New Roman" w:hAnsi="Times New Roman"/>
                <w:color w:val="000000" w:themeColor="text1"/>
                <w:spacing w:val="-2"/>
                <w:szCs w:val="22"/>
                <w:lang w:val="en-US"/>
              </w:rPr>
            </w:pPr>
            <w:r w:rsidRPr="004259EB">
              <w:rPr>
                <w:rFonts w:ascii="Times New Roman" w:hAnsi="Times New Roman"/>
                <w:color w:val="000000" w:themeColor="text1"/>
                <w:spacing w:val="-2"/>
                <w:szCs w:val="22"/>
                <w:lang w:val="en-US"/>
              </w:rPr>
              <w:t>“</w:t>
            </w:r>
            <w:r w:rsidRPr="004259EB">
              <w:rPr>
                <w:rFonts w:ascii="Times New Roman" w:hAnsi="Times New Roman"/>
                <w:i/>
                <w:spacing w:val="-2"/>
                <w:szCs w:val="22"/>
                <w:lang w:val="en-US"/>
              </w:rPr>
              <w:t xml:space="preserve">5. Trường hợp hộ gia </w:t>
            </w:r>
            <w:r w:rsidRPr="004259EB">
              <w:rPr>
                <w:rFonts w:ascii="Times New Roman" w:hAnsi="Times New Roman" w:hint="eastAsia"/>
                <w:i/>
                <w:spacing w:val="-2"/>
                <w:szCs w:val="22"/>
                <w:lang w:val="en-US"/>
              </w:rPr>
              <w:t>đì</w:t>
            </w:r>
            <w:r w:rsidRPr="004259EB">
              <w:rPr>
                <w:rFonts w:ascii="Times New Roman" w:hAnsi="Times New Roman"/>
                <w:i/>
                <w:spacing w:val="-2"/>
                <w:szCs w:val="22"/>
                <w:lang w:val="en-US"/>
              </w:rPr>
              <w:t xml:space="preserve">nh, cá nhân </w:t>
            </w:r>
            <w:r w:rsidRPr="004259EB">
              <w:rPr>
                <w:rFonts w:ascii="Times New Roman" w:hAnsi="Times New Roman" w:hint="eastAsia"/>
                <w:i/>
                <w:spacing w:val="-2"/>
                <w:szCs w:val="22"/>
                <w:lang w:val="en-US"/>
              </w:rPr>
              <w:t>đã</w:t>
            </w:r>
            <w:r w:rsidRPr="004259EB">
              <w:rPr>
                <w:rFonts w:ascii="Times New Roman" w:hAnsi="Times New Roman"/>
                <w:i/>
                <w:spacing w:val="-2"/>
                <w:szCs w:val="22"/>
                <w:lang w:val="en-US"/>
              </w:rPr>
              <w:t xml:space="preserve"> </w:t>
            </w:r>
            <w:r w:rsidRPr="004259EB">
              <w:rPr>
                <w:rFonts w:ascii="Times New Roman" w:hAnsi="Times New Roman" w:hint="eastAsia"/>
                <w:i/>
                <w:spacing w:val="-2"/>
                <w:szCs w:val="22"/>
                <w:lang w:val="en-US"/>
              </w:rPr>
              <w:t>đư</w:t>
            </w:r>
            <w:r w:rsidRPr="004259EB">
              <w:rPr>
                <w:rFonts w:ascii="Times New Roman" w:hAnsi="Times New Roman"/>
                <w:i/>
                <w:spacing w:val="-2"/>
                <w:szCs w:val="22"/>
                <w:lang w:val="en-US"/>
              </w:rPr>
              <w:t xml:space="preserve">ợc cấp Giấy chứng nhận và được ghi nợ tiền sử dụng đấtt </w:t>
            </w:r>
            <w:r w:rsidRPr="004259EB">
              <w:rPr>
                <w:rFonts w:ascii="Times New Roman" w:hAnsi="Times New Roman"/>
                <w:spacing w:val="-2"/>
                <w:szCs w:val="22"/>
                <w:lang w:val="en-US"/>
              </w:rPr>
              <w:t xml:space="preserve">mà thực hiện phân chia thừa kế quyền sử dụng thửa đất được ghi nợ dẫn đến </w:t>
            </w:r>
            <w:r w:rsidRPr="004259EB">
              <w:rPr>
                <w:rFonts w:ascii="Times New Roman" w:hAnsi="Times New Roman"/>
                <w:i/>
                <w:spacing w:val="-2"/>
                <w:szCs w:val="22"/>
                <w:lang w:val="en-US"/>
              </w:rPr>
              <w:t>tách thửa đất thì những người hưởng thừa kế phải có văn bản thỏa thuận xác định cụ thể số tiền sử dụng đất còn nợ theo thửa đất sau khi tách thửa đất. Văn phòng đăng ký đất đai, chi nhánh Văn phòng đăng ký đất đai ghi số tiền sử dụng đất còn nợ trên Giấy chứng nhận quyền sử dụng đất, quyền sở hữu tài sản gắn liền với đất theo văn bản đã thỏa thuận</w:t>
            </w:r>
            <w:r w:rsidRPr="004259EB">
              <w:rPr>
                <w:rFonts w:ascii="Times New Roman" w:hAnsi="Times New Roman"/>
                <w:color w:val="000000" w:themeColor="text1"/>
                <w:spacing w:val="-2"/>
                <w:szCs w:val="22"/>
                <w:lang w:val="en-US"/>
              </w:rPr>
              <w:t>.”</w:t>
            </w:r>
          </w:p>
        </w:tc>
        <w:tc>
          <w:tcPr>
            <w:tcW w:w="1984" w:type="dxa"/>
          </w:tcPr>
          <w:p w14:paraId="6AF9E5A3"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2"/>
                <w:szCs w:val="22"/>
                <w:lang w:val="en-US"/>
              </w:rPr>
            </w:pPr>
          </w:p>
        </w:tc>
        <w:tc>
          <w:tcPr>
            <w:tcW w:w="3119" w:type="dxa"/>
          </w:tcPr>
          <w:p w14:paraId="603A708C"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2"/>
                <w:szCs w:val="22"/>
                <w:lang w:val="en-US"/>
              </w:rPr>
            </w:pPr>
          </w:p>
        </w:tc>
      </w:tr>
      <w:tr w:rsidR="00C867B7" w:rsidRPr="00914891" w14:paraId="505BCEF4" w14:textId="2522B3FC" w:rsidTr="004532F2">
        <w:tc>
          <w:tcPr>
            <w:tcW w:w="1696" w:type="dxa"/>
          </w:tcPr>
          <w:p w14:paraId="6CF07C6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270A2A9"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6B55A9B1" w14:textId="4B44334B"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11. Bổ sung khoản 5 vào Mục VIII nội dung C Phần V Phụ lục I ban hành kèm theo Nghị định 151/2025/NĐ-CP như sau:</w:t>
            </w:r>
          </w:p>
        </w:tc>
        <w:tc>
          <w:tcPr>
            <w:tcW w:w="1984" w:type="dxa"/>
          </w:tcPr>
          <w:p w14:paraId="5AE1BACB"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3FCEC97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6657D98E" w14:textId="4F190AD7" w:rsidTr="004532F2">
        <w:tc>
          <w:tcPr>
            <w:tcW w:w="1696" w:type="dxa"/>
          </w:tcPr>
          <w:p w14:paraId="2DF281B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F9A9DC7"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2467B16A" w14:textId="77777777" w:rsidR="00C867B7" w:rsidRPr="004259EB" w:rsidRDefault="00C867B7" w:rsidP="00C867B7">
            <w:pPr>
              <w:widowControl w:val="0"/>
              <w:spacing w:before="0" w:after="0" w:line="240" w:lineRule="auto"/>
              <w:ind w:firstLine="567"/>
              <w:rPr>
                <w:rFonts w:ascii="Times New Roman" w:hAnsi="Times New Roman"/>
                <w:i/>
                <w:szCs w:val="22"/>
                <w:lang w:val="en-US"/>
              </w:rPr>
            </w:pPr>
            <w:r w:rsidRPr="004259EB">
              <w:rPr>
                <w:rFonts w:ascii="Times New Roman" w:hAnsi="Times New Roman"/>
                <w:color w:val="000000" w:themeColor="text1"/>
                <w:szCs w:val="22"/>
                <w:lang w:val="en-US"/>
              </w:rPr>
              <w:t>“</w:t>
            </w:r>
            <w:r w:rsidRPr="004259EB">
              <w:rPr>
                <w:rFonts w:ascii="Times New Roman" w:hAnsi="Times New Roman"/>
                <w:i/>
                <w:szCs w:val="22"/>
                <w:lang w:val="en-US"/>
              </w:rPr>
              <w:t xml:space="preserve">5. Trường hợp mất Giấy chứng nhận mà người </w:t>
            </w:r>
            <w:r w:rsidRPr="004259EB">
              <w:rPr>
                <w:rFonts w:ascii="Times New Roman" w:hAnsi="Times New Roman"/>
                <w:i/>
                <w:szCs w:val="22"/>
                <w:lang w:val="en-US"/>
              </w:rPr>
              <w:lastRenderedPageBreak/>
              <w:t>sử dụng đất đã thực hiện chuyển đổi quyền sử dụng đất nông nghiệp theo phương án “dồn điền đổi thửa” được cơ quan có thẩm quyền phê duyệt nhưng chưa cấp đổi Giấy chứng nhận thì thực hiện như sau:</w:t>
            </w:r>
          </w:p>
          <w:p w14:paraId="6D1F56F5" w14:textId="7E84FF4D"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3238528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77DA30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28FE5293" w14:textId="39436F86" w:rsidTr="004532F2">
        <w:tc>
          <w:tcPr>
            <w:tcW w:w="1696" w:type="dxa"/>
          </w:tcPr>
          <w:p w14:paraId="486ABB8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6477B86A"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236E0474"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a) Ng</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ời sử dụng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chủ sở hữu tài sản gắn liền với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 nộp 01 bộ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ến Bộ phận Một cửa hoặc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 xml:space="preserve">n phòng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ai hoặc Chi nhánh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 xml:space="preserve">n phòng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ai. </w:t>
            </w:r>
          </w:p>
          <w:p w14:paraId="534213CC" w14:textId="4A04B671"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1177240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4868D96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43AE0337" w14:textId="6A1C73CE" w:rsidTr="004532F2">
        <w:tc>
          <w:tcPr>
            <w:tcW w:w="1696" w:type="dxa"/>
          </w:tcPr>
          <w:p w14:paraId="0FF1F9A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9465E18"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40B6620A"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C</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quan tiếp nhận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thực hiện kiểm tra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theo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tại Mục 1 phần VIII này; tr</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ờng hợp c</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quan tiếp nhận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là Bộ phận Một cửa thì chuyển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ến Ủy ban nhân dân cấp xã n</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i có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w:t>
            </w:r>
          </w:p>
          <w:p w14:paraId="3FB2A699" w14:textId="71C8CAA5"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313911CB"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6BECA26B"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6A11973D" w14:textId="17AC8978" w:rsidTr="004532F2">
        <w:tc>
          <w:tcPr>
            <w:tcW w:w="1696" w:type="dxa"/>
          </w:tcPr>
          <w:p w14:paraId="73D235C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DD5E151"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8333B6E"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nộp gồm giấy tờ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tại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iểm a,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iểm b Mục 1 phần VIII này và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 xml:space="preserve">n bản về việc giao nhận ruộng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w:t>
            </w:r>
          </w:p>
          <w:p w14:paraId="05BE2156" w14:textId="20894E09"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5CC8126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1432E1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24E5D135" w14:textId="31D727B2" w:rsidTr="004532F2">
        <w:tc>
          <w:tcPr>
            <w:tcW w:w="1696" w:type="dxa"/>
          </w:tcPr>
          <w:p w14:paraId="7EB3BB9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1C56F56"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23C3104A"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b) Ủy ban nhân dân cấp xã n</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i có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 thông báo cho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 xml:space="preserve">n phòng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ai thực hiện công việc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tại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iểm a Mục 2 phần VIII này; nếu thuộc tr</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ờng hợp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tại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iểm b khoản 2 phần VIII này thì thông báo, trả lại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cho ng</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ời sử dụng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chủ sở hữu tài sản gắn liền với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w:t>
            </w:r>
          </w:p>
          <w:p w14:paraId="3FE3E570" w14:textId="1923AA6A"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341A9E4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2E87B94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5A47A43" w14:textId="668ED0C3" w:rsidTr="004532F2">
        <w:tc>
          <w:tcPr>
            <w:tcW w:w="1696" w:type="dxa"/>
          </w:tcPr>
          <w:p w14:paraId="5C5EFB42"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CBF6F30"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CF57089"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Tr</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ờng hợp không thuộc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tại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iểm b Mục 2 phần VIII này thì thực hiện công việc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ịnh tại Mục 3 Phần VIII này;</w:t>
            </w:r>
          </w:p>
          <w:p w14:paraId="1F9797BA" w14:textId="4BE1554B"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65BE2D5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2321322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46F73C79" w14:textId="5F53AD4B" w:rsidTr="004532F2">
        <w:tc>
          <w:tcPr>
            <w:tcW w:w="1696" w:type="dxa"/>
          </w:tcPr>
          <w:p w14:paraId="3D5BFFB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065ED7A5"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EFBABC7"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 xml:space="preserve">c) Thực hiện việc hủy Giấy chứng nhận </w:t>
            </w:r>
            <w:r w:rsidRPr="004259EB">
              <w:rPr>
                <w:rFonts w:ascii="Times New Roman" w:hAnsi="Times New Roman" w:hint="eastAsia"/>
                <w:color w:val="000000" w:themeColor="text1"/>
                <w:szCs w:val="22"/>
                <w:lang w:val="en-US"/>
              </w:rPr>
              <w:t>đã</w:t>
            </w:r>
            <w:r w:rsidRPr="004259EB">
              <w:rPr>
                <w:rFonts w:ascii="Times New Roman" w:hAnsi="Times New Roman"/>
                <w:color w:val="000000" w:themeColor="text1"/>
                <w:szCs w:val="22"/>
                <w:lang w:val="en-US"/>
              </w:rPr>
              <w:t xml:space="preserve"> cấp; cấp lại Giấy chứng nhận quyền sử dụng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quyền sở hữu tài sản gắn liền với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 cho ng</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ời </w:t>
            </w:r>
            <w:r w:rsidRPr="004259EB">
              <w:rPr>
                <w:rFonts w:ascii="Times New Roman" w:hAnsi="Times New Roman" w:hint="eastAsia"/>
                <w:color w:val="000000" w:themeColor="text1"/>
                <w:szCs w:val="22"/>
                <w:lang w:val="en-US"/>
              </w:rPr>
              <w:t>đư</w:t>
            </w:r>
            <w:r w:rsidRPr="004259EB">
              <w:rPr>
                <w:rFonts w:ascii="Times New Roman" w:hAnsi="Times New Roman"/>
                <w:color w:val="000000" w:themeColor="text1"/>
                <w:szCs w:val="22"/>
                <w:lang w:val="en-US"/>
              </w:rPr>
              <w:t>ợc cấp theo Ph</w:t>
            </w:r>
            <w:r w:rsidRPr="004259EB">
              <w:rPr>
                <w:rFonts w:ascii="Times New Roman" w:hAnsi="Times New Roman" w:hint="eastAsia"/>
                <w:color w:val="000000" w:themeColor="text1"/>
                <w:szCs w:val="22"/>
                <w:lang w:val="en-US"/>
              </w:rPr>
              <w:t>ươ</w:t>
            </w:r>
            <w:r w:rsidRPr="004259EB">
              <w:rPr>
                <w:rFonts w:ascii="Times New Roman" w:hAnsi="Times New Roman"/>
                <w:color w:val="000000" w:themeColor="text1"/>
                <w:szCs w:val="22"/>
                <w:lang w:val="en-US"/>
              </w:rPr>
              <w:t xml:space="preserve">ng án dồn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iền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ổi thửa.</w:t>
            </w:r>
          </w:p>
          <w:p w14:paraId="61F31EF3" w14:textId="584C2B10"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4BD293B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5BAD56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13C21BA5" w14:textId="3AD3F493" w:rsidTr="004532F2">
        <w:tc>
          <w:tcPr>
            <w:tcW w:w="1696" w:type="dxa"/>
          </w:tcPr>
          <w:p w14:paraId="5E68D37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56B5326"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9EF434F" w14:textId="77777777"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Tr</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ờng hợp Giấy chứng nhận </w:t>
            </w:r>
            <w:r w:rsidRPr="004259EB">
              <w:rPr>
                <w:rFonts w:ascii="Times New Roman" w:hAnsi="Times New Roman" w:hint="eastAsia"/>
                <w:color w:val="000000" w:themeColor="text1"/>
                <w:szCs w:val="22"/>
                <w:lang w:val="en-US"/>
              </w:rPr>
              <w:t>đã</w:t>
            </w:r>
            <w:r w:rsidRPr="004259EB">
              <w:rPr>
                <w:rFonts w:ascii="Times New Roman" w:hAnsi="Times New Roman"/>
                <w:color w:val="000000" w:themeColor="text1"/>
                <w:szCs w:val="22"/>
                <w:lang w:val="en-US"/>
              </w:rPr>
              <w:t xml:space="preserve"> cấp ch</w:t>
            </w:r>
            <w:r w:rsidRPr="004259EB">
              <w:rPr>
                <w:rFonts w:ascii="Times New Roman" w:hAnsi="Times New Roman" w:hint="eastAsia"/>
                <w:color w:val="000000" w:themeColor="text1"/>
                <w:szCs w:val="22"/>
                <w:lang w:val="en-US"/>
              </w:rPr>
              <w:t>ư</w:t>
            </w:r>
            <w:r w:rsidRPr="004259EB">
              <w:rPr>
                <w:rFonts w:ascii="Times New Roman" w:hAnsi="Times New Roman"/>
                <w:color w:val="000000" w:themeColor="text1"/>
                <w:szCs w:val="22"/>
                <w:lang w:val="en-US"/>
              </w:rPr>
              <w:t xml:space="preserve">a sử dụng bản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ồ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ịa chính hoặc trích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o bản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ồ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ịa chính thửa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thì thực hiện theo quy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ịnh tại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iểm b và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iểm c Mục 3 Phần VI của “Phần C. TRÌNH TỰ, THỦ TỤC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AI, TÀI SẢN GẮN LIỀN VỚI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ẤT”;</w:t>
            </w:r>
          </w:p>
          <w:p w14:paraId="15D7D2E3" w14:textId="3FE3A942"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1984" w:type="dxa"/>
          </w:tcPr>
          <w:p w14:paraId="7C31C51C"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894620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7CBDE097" w14:textId="5C90E35D" w:rsidTr="004532F2">
        <w:tc>
          <w:tcPr>
            <w:tcW w:w="1696" w:type="dxa"/>
          </w:tcPr>
          <w:p w14:paraId="09AD6B97"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4"/>
                <w:szCs w:val="22"/>
                <w:lang w:val="en-US"/>
              </w:rPr>
            </w:pPr>
          </w:p>
        </w:tc>
        <w:tc>
          <w:tcPr>
            <w:tcW w:w="3414" w:type="dxa"/>
          </w:tcPr>
          <w:p w14:paraId="12FFA5C5" w14:textId="77777777" w:rsidR="00C867B7" w:rsidRPr="00064B4E" w:rsidRDefault="00C867B7" w:rsidP="00064B4E">
            <w:pPr>
              <w:widowControl w:val="0"/>
              <w:spacing w:before="0" w:after="0" w:line="240" w:lineRule="auto"/>
              <w:ind w:firstLine="34"/>
              <w:rPr>
                <w:rFonts w:ascii="Times New Roman" w:hAnsi="Times New Roman"/>
                <w:color w:val="000000" w:themeColor="text1"/>
                <w:spacing w:val="-4"/>
                <w:szCs w:val="22"/>
                <w:lang w:val="en-US"/>
              </w:rPr>
            </w:pPr>
          </w:p>
        </w:tc>
        <w:tc>
          <w:tcPr>
            <w:tcW w:w="4950" w:type="dxa"/>
          </w:tcPr>
          <w:p w14:paraId="18AB3FDE" w14:textId="28B669F1" w:rsidR="00C867B7" w:rsidRPr="004259EB" w:rsidRDefault="00C867B7" w:rsidP="00C867B7">
            <w:pPr>
              <w:widowControl w:val="0"/>
              <w:spacing w:before="0" w:after="0" w:line="240" w:lineRule="auto"/>
              <w:ind w:firstLine="0"/>
              <w:rPr>
                <w:rFonts w:ascii="Times New Roman" w:hAnsi="Times New Roman"/>
                <w:color w:val="000000" w:themeColor="text1"/>
                <w:spacing w:val="-4"/>
                <w:szCs w:val="22"/>
                <w:lang w:val="en-US"/>
              </w:rPr>
            </w:pPr>
            <w:r w:rsidRPr="004259EB">
              <w:rPr>
                <w:rFonts w:ascii="Times New Roman" w:hAnsi="Times New Roman"/>
                <w:color w:val="000000" w:themeColor="text1"/>
                <w:szCs w:val="22"/>
                <w:lang w:val="en-US"/>
              </w:rPr>
              <w:t>d) Gửi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w:t>
            </w:r>
            <w:r w:rsidRPr="004259EB">
              <w:rPr>
                <w:rFonts w:ascii="Times New Roman" w:hAnsi="Times New Roman" w:hint="eastAsia"/>
                <w:color w:val="000000" w:themeColor="text1"/>
                <w:szCs w:val="22"/>
                <w:lang w:val="en-US"/>
              </w:rPr>
              <w:t>đã</w:t>
            </w:r>
            <w:r w:rsidRPr="004259EB">
              <w:rPr>
                <w:rFonts w:ascii="Times New Roman" w:hAnsi="Times New Roman"/>
                <w:color w:val="000000" w:themeColor="text1"/>
                <w:szCs w:val="22"/>
                <w:lang w:val="en-US"/>
              </w:rPr>
              <w:t xml:space="preserve"> giải quyết và bản sao Giấy chứng nhận </w:t>
            </w:r>
            <w:r w:rsidRPr="004259EB">
              <w:rPr>
                <w:rFonts w:ascii="Times New Roman" w:hAnsi="Times New Roman" w:hint="eastAsia"/>
                <w:color w:val="000000" w:themeColor="text1"/>
                <w:szCs w:val="22"/>
                <w:lang w:val="en-US"/>
              </w:rPr>
              <w:t>đã</w:t>
            </w:r>
            <w:r w:rsidRPr="004259EB">
              <w:rPr>
                <w:rFonts w:ascii="Times New Roman" w:hAnsi="Times New Roman"/>
                <w:color w:val="000000" w:themeColor="text1"/>
                <w:szCs w:val="22"/>
                <w:lang w:val="en-US"/>
              </w:rPr>
              <w:t xml:space="preserve"> cấp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ến V</w:t>
            </w:r>
            <w:r w:rsidRPr="004259EB">
              <w:rPr>
                <w:rFonts w:ascii="Times New Roman" w:hAnsi="Times New Roman" w:hint="eastAsia"/>
                <w:color w:val="000000" w:themeColor="text1"/>
                <w:szCs w:val="22"/>
                <w:lang w:val="en-US"/>
              </w:rPr>
              <w:t>ă</w:t>
            </w:r>
            <w:r w:rsidRPr="004259EB">
              <w:rPr>
                <w:rFonts w:ascii="Times New Roman" w:hAnsi="Times New Roman"/>
                <w:color w:val="000000" w:themeColor="text1"/>
                <w:szCs w:val="22"/>
                <w:lang w:val="en-US"/>
              </w:rPr>
              <w:t xml:space="preserve">n phòng </w:t>
            </w:r>
            <w:r w:rsidRPr="004259EB">
              <w:rPr>
                <w:rFonts w:ascii="Times New Roman" w:hAnsi="Times New Roman" w:hint="eastAsia"/>
                <w:color w:val="000000" w:themeColor="text1"/>
                <w:szCs w:val="22"/>
                <w:lang w:val="en-US"/>
              </w:rPr>
              <w:t>đă</w:t>
            </w:r>
            <w:r w:rsidRPr="004259EB">
              <w:rPr>
                <w:rFonts w:ascii="Times New Roman" w:hAnsi="Times New Roman"/>
                <w:color w:val="000000" w:themeColor="text1"/>
                <w:szCs w:val="22"/>
                <w:lang w:val="en-US"/>
              </w:rPr>
              <w:t xml:space="preserve">ng ký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ai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ể cập nhật, chỉnh lý hồ s</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ịa chính, c</w:t>
            </w:r>
            <w:r w:rsidRPr="004259EB">
              <w:rPr>
                <w:rFonts w:ascii="Times New Roman" w:hAnsi="Times New Roman" w:hint="eastAsia"/>
                <w:color w:val="000000" w:themeColor="text1"/>
                <w:szCs w:val="22"/>
                <w:lang w:val="en-US"/>
              </w:rPr>
              <w:t>ơ</w:t>
            </w:r>
            <w:r w:rsidRPr="004259EB">
              <w:rPr>
                <w:rFonts w:ascii="Times New Roman" w:hAnsi="Times New Roman"/>
                <w:color w:val="000000" w:themeColor="text1"/>
                <w:szCs w:val="22"/>
                <w:lang w:val="en-US"/>
              </w:rPr>
              <w:t xml:space="preserve"> sở dữ liệu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 xml:space="preserve">ất </w:t>
            </w:r>
            <w:r w:rsidRPr="004259EB">
              <w:rPr>
                <w:rFonts w:ascii="Times New Roman" w:hAnsi="Times New Roman" w:hint="eastAsia"/>
                <w:color w:val="000000" w:themeColor="text1"/>
                <w:szCs w:val="22"/>
                <w:lang w:val="en-US"/>
              </w:rPr>
              <w:t>đ</w:t>
            </w:r>
            <w:r w:rsidRPr="004259EB">
              <w:rPr>
                <w:rFonts w:ascii="Times New Roman" w:hAnsi="Times New Roman"/>
                <w:color w:val="000000" w:themeColor="text1"/>
                <w:szCs w:val="22"/>
                <w:lang w:val="en-US"/>
              </w:rPr>
              <w:t>ai.”:</w:t>
            </w:r>
          </w:p>
        </w:tc>
        <w:tc>
          <w:tcPr>
            <w:tcW w:w="1984" w:type="dxa"/>
          </w:tcPr>
          <w:p w14:paraId="39091A1B"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4"/>
                <w:szCs w:val="22"/>
                <w:lang w:val="en-US"/>
              </w:rPr>
            </w:pPr>
          </w:p>
        </w:tc>
        <w:tc>
          <w:tcPr>
            <w:tcW w:w="3119" w:type="dxa"/>
          </w:tcPr>
          <w:p w14:paraId="00EE8520" w14:textId="77777777" w:rsidR="00C867B7" w:rsidRPr="00914891" w:rsidRDefault="00C867B7" w:rsidP="00C867B7">
            <w:pPr>
              <w:widowControl w:val="0"/>
              <w:spacing w:before="0" w:after="0" w:line="240" w:lineRule="auto"/>
              <w:ind w:firstLine="0"/>
              <w:rPr>
                <w:rFonts w:ascii="Times New Roman" w:hAnsi="Times New Roman"/>
                <w:color w:val="000000" w:themeColor="text1"/>
                <w:spacing w:val="-4"/>
                <w:szCs w:val="22"/>
                <w:lang w:val="en-US"/>
              </w:rPr>
            </w:pPr>
          </w:p>
        </w:tc>
      </w:tr>
      <w:tr w:rsidR="00C867B7" w:rsidRPr="00914891" w14:paraId="00A06B19" w14:textId="74D1D4F6" w:rsidTr="004532F2">
        <w:tc>
          <w:tcPr>
            <w:tcW w:w="1696" w:type="dxa"/>
          </w:tcPr>
          <w:p w14:paraId="2C584C8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7F25A805"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1B5E02DC" w14:textId="748721B9"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12. Sửa đổi, bổ sung điểm c khoản 2 Mục XI nội dung C Phần V Phụ lục I ban hành kèm theo Nghị định 151/2025/NĐ-CP như sau:</w:t>
            </w:r>
          </w:p>
        </w:tc>
        <w:tc>
          <w:tcPr>
            <w:tcW w:w="1984" w:type="dxa"/>
          </w:tcPr>
          <w:p w14:paraId="59C65FA8"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16F4102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20A1E7A7" w14:textId="2E1B54C6" w:rsidTr="004532F2">
        <w:tc>
          <w:tcPr>
            <w:tcW w:w="1696" w:type="dxa"/>
          </w:tcPr>
          <w:p w14:paraId="694E927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72A6BF40"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53941E6" w14:textId="62ABC4B8"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“c) Sau thời hạn 30 ngày, kể từ ngày có thông báo hoặc đăng tin lần đầu tiên trên phương tiện thông tin đại chúng ở địa phương mà không có đơn đề nghị giải quyết tranh chấp thì Văn phòng đăng ký đất đai </w:t>
            </w:r>
            <w:r w:rsidRPr="004259EB">
              <w:rPr>
                <w:rFonts w:ascii="Times New Roman" w:hAnsi="Times New Roman"/>
                <w:i/>
                <w:color w:val="000000" w:themeColor="text1"/>
                <w:szCs w:val="22"/>
              </w:rPr>
              <w:t>gửi Phiếu chuyển thông tin để xác định nghĩa vụ tài chính về đất đai theo Mẫu số 19 ban hành kèm theo Nghị định này đến cơ quan thuế để xác định và thông báo nghĩa vụ tài chính cho người nhận chuyển quyền sử dụng đất; người nhận chuyển quyền sử dụng đất có trách nhiệm thực hiện nghĩa vụ tài chính theo quy định.</w:t>
            </w:r>
          </w:p>
        </w:tc>
        <w:tc>
          <w:tcPr>
            <w:tcW w:w="1984" w:type="dxa"/>
          </w:tcPr>
          <w:p w14:paraId="6E55E6B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78567A20"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154C4D2B" w14:textId="5535835A" w:rsidTr="004532F2">
        <w:tc>
          <w:tcPr>
            <w:tcW w:w="1696" w:type="dxa"/>
          </w:tcPr>
          <w:p w14:paraId="119B3226"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rPr>
            </w:pPr>
          </w:p>
        </w:tc>
        <w:tc>
          <w:tcPr>
            <w:tcW w:w="3414" w:type="dxa"/>
          </w:tcPr>
          <w:p w14:paraId="6D13ACD0" w14:textId="77777777" w:rsidR="00C867B7" w:rsidRPr="00064B4E" w:rsidRDefault="00C867B7" w:rsidP="00064B4E">
            <w:pPr>
              <w:widowControl w:val="0"/>
              <w:spacing w:before="0" w:after="0" w:line="240" w:lineRule="auto"/>
              <w:ind w:firstLine="34"/>
              <w:rPr>
                <w:rFonts w:ascii="Times New Roman" w:hAnsi="Times New Roman"/>
                <w:i/>
                <w:color w:val="000000" w:themeColor="text1"/>
                <w:szCs w:val="22"/>
              </w:rPr>
            </w:pPr>
          </w:p>
        </w:tc>
        <w:tc>
          <w:tcPr>
            <w:tcW w:w="4950" w:type="dxa"/>
          </w:tcPr>
          <w:p w14:paraId="7E40C180" w14:textId="0203F67C"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i/>
                <w:color w:val="000000" w:themeColor="text1"/>
                <w:szCs w:val="22"/>
              </w:rPr>
              <w:t>Văn phòng đăng ký đất đai</w:t>
            </w:r>
            <w:r w:rsidRPr="004259EB">
              <w:rPr>
                <w:rFonts w:ascii="Times New Roman" w:hAnsi="Times New Roman"/>
                <w:color w:val="000000" w:themeColor="text1"/>
                <w:szCs w:val="22"/>
              </w:rPr>
              <w:t xml:space="preserve"> thực hiện việc cấp Giấy chứng nhận quyền sử dụng đất, quyền sở hữu tài sản gắn liền với đất cho bên nhận chuyển quyền </w:t>
            </w:r>
            <w:r w:rsidRPr="004259EB">
              <w:rPr>
                <w:rFonts w:ascii="Times New Roman" w:hAnsi="Times New Roman"/>
                <w:i/>
                <w:color w:val="000000" w:themeColor="text1"/>
                <w:szCs w:val="22"/>
              </w:rPr>
              <w:t>sau khi có thông tin từ cơ sở dữ liệu được liên thông hoặc chứng từ hoặc giấy tờ chứng minh đã hoàn thành nghĩa vụ tài chính</w:t>
            </w:r>
            <w:r w:rsidRPr="004259EB">
              <w:rPr>
                <w:rFonts w:ascii="Times New Roman" w:hAnsi="Times New Roman"/>
                <w:color w:val="000000" w:themeColor="text1"/>
                <w:szCs w:val="22"/>
              </w:rPr>
              <w:t>; trường hợp bên chuyển quyền không nộp Giấy chứng nhận đã cấp thì thực hiện việc hủy Giấy chứng nhận đã cấp.</w:t>
            </w:r>
          </w:p>
        </w:tc>
        <w:tc>
          <w:tcPr>
            <w:tcW w:w="1984" w:type="dxa"/>
          </w:tcPr>
          <w:p w14:paraId="2BA2ED33"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rPr>
            </w:pPr>
          </w:p>
        </w:tc>
        <w:tc>
          <w:tcPr>
            <w:tcW w:w="3119" w:type="dxa"/>
          </w:tcPr>
          <w:p w14:paraId="6C9258CB"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rPr>
            </w:pPr>
          </w:p>
        </w:tc>
      </w:tr>
      <w:tr w:rsidR="00C867B7" w:rsidRPr="00914891" w14:paraId="484D41E0" w14:textId="0199194D" w:rsidTr="004532F2">
        <w:tc>
          <w:tcPr>
            <w:tcW w:w="1696" w:type="dxa"/>
          </w:tcPr>
          <w:p w14:paraId="63FDE6FE"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07480FFB"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2B3917A8" w14:textId="26D9A97E"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Trường hợp có đơn đề nghị giải quyết tranh chấp thì Văn phòng đăng ký đất đai hướng dẫn các bên nộp đơn đến cơ quan nhà nước có thẩm quyền giải quyết tranh </w:t>
            </w:r>
            <w:r w:rsidRPr="004259EB">
              <w:rPr>
                <w:rFonts w:ascii="Times New Roman" w:hAnsi="Times New Roman"/>
                <w:color w:val="000000" w:themeColor="text1"/>
                <w:szCs w:val="22"/>
              </w:rPr>
              <w:lastRenderedPageBreak/>
              <w:t>chấp theo quy định.”</w:t>
            </w:r>
          </w:p>
        </w:tc>
        <w:tc>
          <w:tcPr>
            <w:tcW w:w="1984" w:type="dxa"/>
          </w:tcPr>
          <w:p w14:paraId="58B8DEC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5E33CD8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2CC668A7" w14:textId="79CF5806" w:rsidTr="004532F2">
        <w:tc>
          <w:tcPr>
            <w:tcW w:w="1696" w:type="dxa"/>
          </w:tcPr>
          <w:p w14:paraId="1FA3C67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129D3D6B"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6E510E8" w14:textId="7299D56A"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13. Thay thế, bổ sung, bãi bỏ một số cụm từ:</w:t>
            </w:r>
          </w:p>
        </w:tc>
        <w:tc>
          <w:tcPr>
            <w:tcW w:w="1984" w:type="dxa"/>
          </w:tcPr>
          <w:p w14:paraId="74C1F4A3"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16E553D9"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4EFAB432" w14:textId="60AE14B9" w:rsidTr="004532F2">
        <w:tc>
          <w:tcPr>
            <w:tcW w:w="1696" w:type="dxa"/>
          </w:tcPr>
          <w:p w14:paraId="7484F9D7"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71FE35D3"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2A99660" w14:textId="3549F9BA"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a) Bổ sung cụm từ “và Mục 23” vào sau cụm từ “Mục 2” tại khoản 5 Mục VI nội dung C Phần V Phụ lục I ban hành kèm theo Nghị định 151/2025/NĐ-CP.</w:t>
            </w:r>
          </w:p>
        </w:tc>
        <w:tc>
          <w:tcPr>
            <w:tcW w:w="1984" w:type="dxa"/>
          </w:tcPr>
          <w:p w14:paraId="6C36AB4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6A38DCA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5C254511" w14:textId="5C17AA9A" w:rsidTr="004532F2">
        <w:tc>
          <w:tcPr>
            <w:tcW w:w="1696" w:type="dxa"/>
          </w:tcPr>
          <w:p w14:paraId="215A32B4"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414" w:type="dxa"/>
          </w:tcPr>
          <w:p w14:paraId="513C7591"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rPr>
            </w:pPr>
          </w:p>
        </w:tc>
        <w:tc>
          <w:tcPr>
            <w:tcW w:w="4950" w:type="dxa"/>
          </w:tcPr>
          <w:p w14:paraId="02DFBB68" w14:textId="4063D703"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rPr>
              <w:t xml:space="preserve">b) Bổ sung cụm từ </w:t>
            </w:r>
            <w:r w:rsidRPr="004259EB">
              <w:rPr>
                <w:rFonts w:ascii="Times New Roman" w:hAnsi="Times New Roman"/>
                <w:i/>
                <w:color w:val="000000" w:themeColor="text1"/>
                <w:szCs w:val="22"/>
              </w:rPr>
              <w:t>“(Trường hợp người sử dụng đất/người kê khai không có thông tin về số thửa đất, số tờ bản đồ thì không phải kê khai nội dung này, cơ quan giải quyết thủ tục có trách nhiệm xác định thông tin về số thửa đất, số tờ bản đồ khi giải quyết thủ tục)”</w:t>
            </w:r>
            <w:r w:rsidRPr="004259EB">
              <w:rPr>
                <w:rFonts w:ascii="Times New Roman" w:hAnsi="Times New Roman"/>
                <w:color w:val="000000" w:themeColor="text1"/>
                <w:szCs w:val="22"/>
              </w:rPr>
              <w:t xml:space="preserve"> vào điểm a nội dung 2 Mẫu số 15 ban hành kèm theo Nghị định 151/2025/NĐ-CP.</w:t>
            </w:r>
          </w:p>
        </w:tc>
        <w:tc>
          <w:tcPr>
            <w:tcW w:w="1984" w:type="dxa"/>
          </w:tcPr>
          <w:p w14:paraId="0A191CC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c>
          <w:tcPr>
            <w:tcW w:w="3119" w:type="dxa"/>
          </w:tcPr>
          <w:p w14:paraId="4B67C936"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rPr>
            </w:pPr>
          </w:p>
        </w:tc>
      </w:tr>
      <w:tr w:rsidR="00C867B7" w:rsidRPr="00914891" w14:paraId="15DD4501" w14:textId="6BEC47A0" w:rsidTr="004532F2">
        <w:tc>
          <w:tcPr>
            <w:tcW w:w="1696" w:type="dxa"/>
          </w:tcPr>
          <w:p w14:paraId="762A7725"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4D9E24D7"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1CD7978A" w14:textId="17770F99" w:rsidR="00C867B7" w:rsidRPr="004259EB" w:rsidRDefault="00C867B7" w:rsidP="00C867B7">
            <w:pPr>
              <w:widowControl w:val="0"/>
              <w:spacing w:before="0" w:after="0" w:line="240" w:lineRule="auto"/>
              <w:ind w:firstLine="0"/>
              <w:rPr>
                <w:rFonts w:ascii="Times New Roman" w:hAnsi="Times New Roman"/>
                <w:color w:val="000000" w:themeColor="text1"/>
                <w:szCs w:val="22"/>
              </w:rPr>
            </w:pPr>
            <w:r w:rsidRPr="004259EB">
              <w:rPr>
                <w:rFonts w:ascii="Times New Roman" w:hAnsi="Times New Roman"/>
                <w:color w:val="000000" w:themeColor="text1"/>
                <w:szCs w:val="22"/>
                <w:lang w:val="en-US"/>
              </w:rPr>
              <w:t>c</w:t>
            </w:r>
            <w:r w:rsidRPr="004259EB">
              <w:rPr>
                <w:rFonts w:ascii="Times New Roman" w:hAnsi="Times New Roman"/>
                <w:color w:val="000000" w:themeColor="text1"/>
                <w:szCs w:val="22"/>
              </w:rPr>
              <w:t>) Thay thế cụm từ “trước ngày 01 tháng 8 năm 2024” bằng cụm từ “trước ngày 01 tháng 01 năm 2025” tại điểm a khoản 1 Mục VII nội dung C Phần V Phụ lục I ban hành kèm theo Nghị định 151/2025/NĐ-CP.</w:t>
            </w:r>
          </w:p>
        </w:tc>
        <w:tc>
          <w:tcPr>
            <w:tcW w:w="1984" w:type="dxa"/>
          </w:tcPr>
          <w:p w14:paraId="1B35320A"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5A9ADE91"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tr w:rsidR="00C867B7" w:rsidRPr="00914891" w14:paraId="597AA31C" w14:textId="18B8AEAE" w:rsidTr="004532F2">
        <w:tc>
          <w:tcPr>
            <w:tcW w:w="1696" w:type="dxa"/>
          </w:tcPr>
          <w:p w14:paraId="1CBC0DFF"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lang w:val="en-US"/>
              </w:rPr>
            </w:pPr>
          </w:p>
        </w:tc>
        <w:tc>
          <w:tcPr>
            <w:tcW w:w="3414" w:type="dxa"/>
          </w:tcPr>
          <w:p w14:paraId="3B8F0729" w14:textId="77777777" w:rsidR="00C867B7" w:rsidRPr="00064B4E" w:rsidRDefault="00C867B7" w:rsidP="00064B4E">
            <w:pPr>
              <w:widowControl w:val="0"/>
              <w:spacing w:before="0" w:after="0" w:line="240" w:lineRule="auto"/>
              <w:ind w:firstLine="34"/>
              <w:rPr>
                <w:rFonts w:ascii="Times New Roman" w:hAnsi="Times New Roman"/>
                <w:i/>
                <w:color w:val="000000" w:themeColor="text1"/>
                <w:szCs w:val="22"/>
                <w:lang w:val="en-US"/>
              </w:rPr>
            </w:pPr>
          </w:p>
        </w:tc>
        <w:tc>
          <w:tcPr>
            <w:tcW w:w="4950" w:type="dxa"/>
          </w:tcPr>
          <w:p w14:paraId="64ACEFDB" w14:textId="46F83827" w:rsidR="00C867B7" w:rsidRPr="004259EB" w:rsidRDefault="00C867B7" w:rsidP="00C867B7">
            <w:pPr>
              <w:widowControl w:val="0"/>
              <w:spacing w:before="0" w:after="0" w:line="240" w:lineRule="auto"/>
              <w:ind w:firstLine="0"/>
              <w:rPr>
                <w:rFonts w:ascii="Times New Roman" w:hAnsi="Times New Roman"/>
                <w:i/>
                <w:color w:val="000000" w:themeColor="text1"/>
                <w:szCs w:val="22"/>
              </w:rPr>
            </w:pPr>
            <w:r w:rsidRPr="004259EB">
              <w:rPr>
                <w:rFonts w:ascii="Times New Roman" w:hAnsi="Times New Roman"/>
                <w:i/>
                <w:color w:val="000000" w:themeColor="text1"/>
                <w:szCs w:val="22"/>
                <w:lang w:val="en-US"/>
              </w:rPr>
              <w:t>d</w:t>
            </w:r>
            <w:r w:rsidRPr="004259EB">
              <w:rPr>
                <w:rFonts w:ascii="Times New Roman" w:hAnsi="Times New Roman"/>
                <w:i/>
                <w:color w:val="000000" w:themeColor="text1"/>
                <w:szCs w:val="22"/>
              </w:rPr>
              <w:t>) Thay thế cụm từ “Điều 33 của Nghị định này” bằng cụm từ “Nghị định số 151/2025/NĐ-CP” tại phần hướng dẫn ghi Mẫu số 16 ban hành kèm theo Nghị định 151/2025/NĐ-CP.</w:t>
            </w:r>
          </w:p>
        </w:tc>
        <w:tc>
          <w:tcPr>
            <w:tcW w:w="1984" w:type="dxa"/>
          </w:tcPr>
          <w:p w14:paraId="7C90ABCC"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lang w:val="en-US"/>
              </w:rPr>
            </w:pPr>
          </w:p>
        </w:tc>
        <w:tc>
          <w:tcPr>
            <w:tcW w:w="3119" w:type="dxa"/>
          </w:tcPr>
          <w:p w14:paraId="38487C09" w14:textId="77777777" w:rsidR="00C867B7" w:rsidRPr="00914891" w:rsidRDefault="00C867B7" w:rsidP="00C867B7">
            <w:pPr>
              <w:widowControl w:val="0"/>
              <w:spacing w:before="0" w:after="0" w:line="240" w:lineRule="auto"/>
              <w:ind w:firstLine="0"/>
              <w:rPr>
                <w:rFonts w:ascii="Times New Roman" w:hAnsi="Times New Roman"/>
                <w:i/>
                <w:color w:val="000000" w:themeColor="text1"/>
                <w:szCs w:val="22"/>
                <w:lang w:val="en-US"/>
              </w:rPr>
            </w:pPr>
          </w:p>
        </w:tc>
      </w:tr>
      <w:tr w:rsidR="00C867B7" w:rsidRPr="00914891" w14:paraId="6533C762" w14:textId="4D87D891" w:rsidTr="004532F2">
        <w:tc>
          <w:tcPr>
            <w:tcW w:w="1696" w:type="dxa"/>
          </w:tcPr>
          <w:p w14:paraId="26DB5B0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414" w:type="dxa"/>
          </w:tcPr>
          <w:p w14:paraId="56912A99" w14:textId="77777777" w:rsidR="00C867B7" w:rsidRPr="00064B4E" w:rsidRDefault="00C867B7" w:rsidP="00064B4E">
            <w:pPr>
              <w:widowControl w:val="0"/>
              <w:spacing w:before="0" w:after="0" w:line="240" w:lineRule="auto"/>
              <w:ind w:firstLine="34"/>
              <w:rPr>
                <w:rFonts w:ascii="Times New Roman" w:hAnsi="Times New Roman"/>
                <w:color w:val="000000" w:themeColor="text1"/>
                <w:szCs w:val="22"/>
                <w:lang w:val="en-US"/>
              </w:rPr>
            </w:pPr>
          </w:p>
        </w:tc>
        <w:tc>
          <w:tcPr>
            <w:tcW w:w="4950" w:type="dxa"/>
          </w:tcPr>
          <w:p w14:paraId="50D0615B" w14:textId="7912854F" w:rsidR="00C867B7" w:rsidRPr="004259EB" w:rsidRDefault="00C867B7" w:rsidP="00C867B7">
            <w:pPr>
              <w:widowControl w:val="0"/>
              <w:spacing w:before="0" w:after="0" w:line="240" w:lineRule="auto"/>
              <w:ind w:firstLine="0"/>
              <w:rPr>
                <w:rFonts w:ascii="Times New Roman" w:hAnsi="Times New Roman"/>
                <w:color w:val="000000" w:themeColor="text1"/>
                <w:szCs w:val="22"/>
                <w:lang w:val="en-US"/>
              </w:rPr>
            </w:pPr>
            <w:r w:rsidRPr="004259EB">
              <w:rPr>
                <w:rFonts w:ascii="Times New Roman" w:hAnsi="Times New Roman"/>
                <w:color w:val="000000" w:themeColor="text1"/>
                <w:szCs w:val="22"/>
                <w:lang w:val="en-US"/>
              </w:rPr>
              <w:t>đ) Bãi bỏ cụm từ “ký hợp đồng thuê đất” tại điểm b khoản 2 Mục II nội dung A Phần V Phụ lục I ban hành kèm theo Nghị định 151/2025/NĐ-CP.</w:t>
            </w:r>
          </w:p>
        </w:tc>
        <w:tc>
          <w:tcPr>
            <w:tcW w:w="1984" w:type="dxa"/>
          </w:tcPr>
          <w:p w14:paraId="22263F1F"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c>
          <w:tcPr>
            <w:tcW w:w="3119" w:type="dxa"/>
          </w:tcPr>
          <w:p w14:paraId="4021E1CD" w14:textId="77777777" w:rsidR="00C867B7" w:rsidRPr="00914891" w:rsidRDefault="00C867B7" w:rsidP="00C867B7">
            <w:pPr>
              <w:widowControl w:val="0"/>
              <w:spacing w:before="0" w:after="0" w:line="240" w:lineRule="auto"/>
              <w:ind w:firstLine="0"/>
              <w:rPr>
                <w:rFonts w:ascii="Times New Roman" w:hAnsi="Times New Roman"/>
                <w:color w:val="000000" w:themeColor="text1"/>
                <w:szCs w:val="22"/>
                <w:lang w:val="en-US"/>
              </w:rPr>
            </w:pPr>
          </w:p>
        </w:tc>
      </w:tr>
      <w:bookmarkEnd w:id="2"/>
    </w:tbl>
    <w:p w14:paraId="026A1DF2" w14:textId="5B9D2177" w:rsidR="001F380C" w:rsidRPr="0086395B" w:rsidRDefault="001F380C" w:rsidP="00D47E44">
      <w:pPr>
        <w:widowControl w:val="0"/>
        <w:spacing w:before="40" w:after="40" w:line="340" w:lineRule="exact"/>
        <w:ind w:firstLine="0"/>
        <w:rPr>
          <w:rFonts w:ascii="Times New Roman" w:hAnsi="Times New Roman"/>
          <w:color w:val="000000" w:themeColor="text1"/>
          <w:sz w:val="28"/>
          <w:szCs w:val="28"/>
          <w:lang w:val="en-US"/>
        </w:rPr>
      </w:pPr>
    </w:p>
    <w:sectPr w:rsidR="001F380C" w:rsidRPr="0086395B" w:rsidSect="00D47E44">
      <w:headerReference w:type="default" r:id="rId13"/>
      <w:footerReference w:type="default" r:id="rId14"/>
      <w:pgSz w:w="16840" w:h="11907" w:orient="landscape" w:code="9"/>
      <w:pgMar w:top="1134" w:right="851" w:bottom="851" w:left="851" w:header="454" w:footer="454"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PHAM THI THINH" w:date="2025-11-30T23:08:00Z" w:initials="PTT">
    <w:p w14:paraId="0EFDDCAC" w14:textId="77777777" w:rsidR="00E73FE7" w:rsidRPr="00357DCE" w:rsidRDefault="00E73FE7" w:rsidP="00E73FE7">
      <w:pPr>
        <w:pStyle w:val="CommentText"/>
        <w:rPr>
          <w:rFonts w:ascii="Times New Roman" w:hAnsi="Times New Roman"/>
          <w:lang w:val="en-US"/>
        </w:rPr>
      </w:pPr>
      <w:r w:rsidRPr="00357DCE">
        <w:rPr>
          <w:rStyle w:val="CommentReference"/>
          <w:rFonts w:ascii="Times New Roman" w:hAnsi="Times New Roman"/>
        </w:rPr>
        <w:annotationRef/>
      </w:r>
      <w:r>
        <w:rPr>
          <w:rFonts w:ascii="Times New Roman" w:hAnsi="Times New Roman"/>
          <w:lang w:val="en-US"/>
        </w:rPr>
        <w:t>RS b</w:t>
      </w:r>
      <w:r w:rsidRPr="00357DCE">
        <w:rPr>
          <w:rFonts w:ascii="Times New Roman" w:hAnsi="Times New Roman"/>
          <w:lang w:val="en-US"/>
        </w:rPr>
        <w:t>ỏ đoạn này vì UBND cấp tỉnh không còn thực hiện cấp GCN nữa.</w:t>
      </w:r>
    </w:p>
  </w:comment>
  <w:comment w:id="26" w:author="PHAM THI THINH" w:date="2025-11-30T23:11:00Z" w:initials="PTT">
    <w:p w14:paraId="32CD65EE" w14:textId="77777777" w:rsidR="004532F2" w:rsidRPr="00003F16" w:rsidRDefault="004532F2" w:rsidP="004532F2">
      <w:pPr>
        <w:pStyle w:val="CommentText"/>
        <w:rPr>
          <w:rFonts w:ascii="Times New Roman" w:hAnsi="Times New Roman"/>
          <w:lang w:val="en-US"/>
        </w:rPr>
      </w:pPr>
      <w:r w:rsidRPr="00003F16">
        <w:rPr>
          <w:rStyle w:val="CommentReference"/>
          <w:rFonts w:ascii="Times New Roman" w:hAnsi="Times New Roman"/>
        </w:rPr>
        <w:annotationRef/>
      </w:r>
      <w:r w:rsidRPr="00003F16">
        <w:rPr>
          <w:rFonts w:ascii="Times New Roman" w:hAnsi="Times New Roman"/>
          <w:lang w:val="en-US"/>
        </w:rPr>
        <w:t>Sứa đồng thời bs đoạn dưới để đưa về Phòng kinh tế ký xác nhận trích đo cho tất cả QLNN, bao gồm cả cấp GCN.</w:t>
      </w:r>
    </w:p>
  </w:comment>
  <w:comment w:id="27" w:author="PHAM THI THINH" w:date="2025-11-30T22:13:00Z" w:initials="PTT">
    <w:p w14:paraId="7F31951D" w14:textId="77777777" w:rsidR="004532F2" w:rsidRPr="00B63F2B" w:rsidRDefault="004532F2" w:rsidP="004532F2">
      <w:pPr>
        <w:pStyle w:val="CommentText"/>
        <w:jc w:val="left"/>
        <w:rPr>
          <w:rFonts w:ascii="Times New Roman" w:hAnsi="Times New Roman"/>
          <w:lang w:val="en-US"/>
        </w:rPr>
      </w:pPr>
      <w:r w:rsidRPr="00B63F2B">
        <w:rPr>
          <w:rStyle w:val="CommentReference"/>
          <w:rFonts w:ascii="Times New Roman" w:hAnsi="Times New Roman"/>
        </w:rPr>
        <w:annotationRef/>
      </w:r>
      <w:r w:rsidRPr="00B63F2B">
        <w:rPr>
          <w:rFonts w:ascii="Times New Roman" w:hAnsi="Times New Roman"/>
          <w:lang w:val="en-US"/>
        </w:rPr>
        <w:t>BS như t/h quy định tại NĐ75/2025/NĐ-CP (NĐ 75 viết “thực hiện đồng thời với thủ tục chuyển mục đích sử dụng đất”, tuy nhiêu đối với t/h này nếu viết nv sẽ vướng nhận chuyển nhượng đất NN để thực hiện dự án NN.</w:t>
      </w:r>
    </w:p>
  </w:comment>
  <w:comment w:id="29" w:author="PHAM THI THINH" w:date="2025-11-30T23:14:00Z" w:initials="PTT">
    <w:p w14:paraId="2C326356" w14:textId="77777777" w:rsidR="004532F2" w:rsidRPr="00003F16" w:rsidRDefault="004532F2" w:rsidP="004532F2">
      <w:pPr>
        <w:pStyle w:val="CommentText"/>
        <w:rPr>
          <w:rFonts w:ascii="Times New Roman" w:hAnsi="Times New Roman"/>
          <w:lang w:val="en-US"/>
        </w:rPr>
      </w:pPr>
      <w:r w:rsidRPr="00B34257">
        <w:rPr>
          <w:rStyle w:val="CommentReference"/>
          <w:rFonts w:ascii="Times New Roman" w:hAnsi="Times New Roman"/>
        </w:rPr>
        <w:annotationRef/>
      </w:r>
      <w:r w:rsidRPr="00B34257">
        <w:rPr>
          <w:rFonts w:ascii="Times New Roman" w:hAnsi="Times New Roman"/>
          <w:lang w:val="en-US"/>
        </w:rPr>
        <w:t>Không xử phạt nếu quá 30 ngày mà không đi đăng ký biến động trong trường hợp họ phải nhận chuyển nhượng xong tất cả mới đi đăng ký biến động.</w:t>
      </w:r>
    </w:p>
  </w:comment>
  <w:comment w:id="30" w:author="PHAM THI THINH" w:date="2025-12-07T20:32:00Z" w:initials="PTT">
    <w:p w14:paraId="7C7981A4" w14:textId="77777777" w:rsidR="004532F2" w:rsidRPr="00536809" w:rsidRDefault="004532F2" w:rsidP="004532F2">
      <w:pPr>
        <w:pStyle w:val="CommentText"/>
        <w:rPr>
          <w:rFonts w:ascii="Times New Roman" w:hAnsi="Times New Roman"/>
          <w:lang w:val="en-US"/>
        </w:rPr>
      </w:pPr>
      <w:r w:rsidRPr="00536809">
        <w:rPr>
          <w:rStyle w:val="CommentReference"/>
          <w:rFonts w:ascii="Times New Roman" w:hAnsi="Times New Roman"/>
        </w:rPr>
        <w:annotationRef/>
      </w:r>
      <w:r w:rsidRPr="00536809">
        <w:rPr>
          <w:rFonts w:ascii="Times New Roman" w:hAnsi="Times New Roman"/>
          <w:lang w:val="en-US"/>
        </w:rPr>
        <w:t>Thể chế sửa Điều 220 Luật Đất đai cho phép hợp thửa đất không phụ thuộc hình thức, thời hạn, mục đích.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FDDCAC" w15:done="0"/>
  <w15:commentEx w15:paraId="32CD65EE" w15:done="0"/>
  <w15:commentEx w15:paraId="7F31951D" w15:done="0"/>
  <w15:commentEx w15:paraId="2C326356" w15:done="0"/>
  <w15:commentEx w15:paraId="7C7981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FDDCAC" w16cid:durableId="2DD394FF"/>
  <w16cid:commentId w16cid:paraId="32CD65EE" w16cid:durableId="2B5B2A69"/>
  <w16cid:commentId w16cid:paraId="7F31951D" w16cid:durableId="6376BD28"/>
  <w16cid:commentId w16cid:paraId="2C326356" w16cid:durableId="5D439E84"/>
  <w16cid:commentId w16cid:paraId="7C7981A4" w16cid:durableId="4B7DA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171E" w14:textId="77777777" w:rsidR="005305C4" w:rsidRDefault="005305C4" w:rsidP="006D3F21">
      <w:r>
        <w:separator/>
      </w:r>
    </w:p>
  </w:endnote>
  <w:endnote w:type="continuationSeparator" w:id="0">
    <w:p w14:paraId="6CDAE0AB" w14:textId="77777777" w:rsidR="005305C4" w:rsidRDefault="005305C4" w:rsidP="006D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1" w:csb1="00000000"/>
  </w:font>
  <w:font w:name=".VnArialH">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F509" w14:textId="77777777" w:rsidR="001F7DB3" w:rsidRDefault="001F7DB3" w:rsidP="005129FB">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58A6" w14:textId="77777777" w:rsidR="005305C4" w:rsidRDefault="005305C4" w:rsidP="006D3F21">
      <w:r>
        <w:separator/>
      </w:r>
    </w:p>
  </w:footnote>
  <w:footnote w:type="continuationSeparator" w:id="0">
    <w:p w14:paraId="03EFF8B0" w14:textId="77777777" w:rsidR="005305C4" w:rsidRDefault="005305C4" w:rsidP="006D3F21">
      <w:r>
        <w:continuationSeparator/>
      </w:r>
    </w:p>
  </w:footnote>
  <w:footnote w:id="1">
    <w:p w14:paraId="4E9F3F18" w14:textId="77777777" w:rsidR="000E1A78" w:rsidRPr="006D28A1" w:rsidRDefault="000E1A78" w:rsidP="006D28A1">
      <w:pPr>
        <w:pStyle w:val="FootnoteText"/>
        <w:spacing w:before="0" w:after="0" w:line="240" w:lineRule="auto"/>
        <w:rPr>
          <w:rFonts w:ascii="Times New Roman" w:hAnsi="Times New Roman"/>
          <w:spacing w:val="-4"/>
          <w:lang w:val="en-US"/>
        </w:rPr>
      </w:pPr>
      <w:r w:rsidRPr="006D28A1">
        <w:rPr>
          <w:rStyle w:val="FootnoteReference"/>
          <w:rFonts w:ascii="Times New Roman" w:hAnsi="Times New Roman"/>
          <w:spacing w:val="-4"/>
        </w:rPr>
        <w:footnoteRef/>
      </w:r>
      <w:r w:rsidRPr="006D28A1">
        <w:rPr>
          <w:rFonts w:ascii="Times New Roman" w:hAnsi="Times New Roman"/>
          <w:spacing w:val="-4"/>
        </w:rPr>
        <w:t xml:space="preserve"> </w:t>
      </w:r>
      <w:r w:rsidRPr="006D28A1">
        <w:rPr>
          <w:rFonts w:ascii="Times New Roman" w:hAnsi="Times New Roman"/>
          <w:spacing w:val="-4"/>
          <w:lang w:val="en-US"/>
        </w:rPr>
        <w:t>Bản trình Quốc hội theo Tờ trình số 106</w:t>
      </w:r>
      <w:r>
        <w:rPr>
          <w:rFonts w:ascii="Times New Roman" w:hAnsi="Times New Roman"/>
          <w:spacing w:val="-4"/>
          <w:lang w:val="en-US"/>
        </w:rPr>
        <w:t>7</w:t>
      </w:r>
      <w:r w:rsidRPr="006D28A1">
        <w:rPr>
          <w:rFonts w:ascii="Times New Roman" w:hAnsi="Times New Roman"/>
          <w:spacing w:val="-4"/>
          <w:lang w:val="en-US"/>
        </w:rPr>
        <w:t>/TTr-</w:t>
      </w:r>
      <w:r>
        <w:rPr>
          <w:rFonts w:ascii="Times New Roman" w:hAnsi="Times New Roman"/>
          <w:spacing w:val="-4"/>
          <w:lang w:val="en-US"/>
        </w:rPr>
        <w:t>CP</w:t>
      </w:r>
      <w:r w:rsidRPr="006D28A1">
        <w:rPr>
          <w:rFonts w:ascii="Times New Roman" w:hAnsi="Times New Roman"/>
          <w:spacing w:val="-4"/>
          <w:lang w:val="en-US"/>
        </w:rPr>
        <w:t xml:space="preserve"> ngày </w:t>
      </w:r>
      <w:r>
        <w:rPr>
          <w:rFonts w:ascii="Times New Roman" w:hAnsi="Times New Roman"/>
          <w:spacing w:val="-4"/>
          <w:lang w:val="en-US"/>
        </w:rPr>
        <w:t>15</w:t>
      </w:r>
      <w:r w:rsidRPr="006D28A1">
        <w:rPr>
          <w:rFonts w:ascii="Times New Roman" w:hAnsi="Times New Roman"/>
          <w:spacing w:val="-4"/>
          <w:lang w:val="en-US"/>
        </w:rPr>
        <w:t xml:space="preserve">/11/2025 của </w:t>
      </w:r>
      <w:r>
        <w:rPr>
          <w:rFonts w:ascii="Times New Roman" w:hAnsi="Times New Roman"/>
          <w:spacing w:val="-4"/>
          <w:lang w:val="en-US"/>
        </w:rPr>
        <w:t>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033265312"/>
      <w:docPartObj>
        <w:docPartGallery w:val="Page Numbers (Top of Page)"/>
        <w:docPartUnique/>
      </w:docPartObj>
    </w:sdtPr>
    <w:sdtEndPr>
      <w:rPr>
        <w:noProof/>
      </w:rPr>
    </w:sdtEndPr>
    <w:sdtContent>
      <w:p w14:paraId="38BAE694" w14:textId="5199E6FC" w:rsidR="001F7DB3" w:rsidRPr="00861072" w:rsidRDefault="001F7DB3" w:rsidP="005129FB">
        <w:pPr>
          <w:pStyle w:val="Header"/>
          <w:jc w:val="center"/>
          <w:rPr>
            <w:rFonts w:ascii="Times New Roman" w:hAnsi="Times New Roman"/>
          </w:rPr>
        </w:pPr>
        <w:r w:rsidRPr="00861072">
          <w:rPr>
            <w:rFonts w:ascii="Times New Roman" w:hAnsi="Times New Roman"/>
          </w:rPr>
          <w:fldChar w:fldCharType="begin"/>
        </w:r>
        <w:r w:rsidRPr="00861072">
          <w:rPr>
            <w:rFonts w:ascii="Times New Roman" w:hAnsi="Times New Roman"/>
          </w:rPr>
          <w:instrText xml:space="preserve"> PAGE   \* MERGEFORMAT </w:instrText>
        </w:r>
        <w:r w:rsidRPr="00861072">
          <w:rPr>
            <w:rFonts w:ascii="Times New Roman" w:hAnsi="Times New Roman"/>
          </w:rPr>
          <w:fldChar w:fldCharType="separate"/>
        </w:r>
        <w:r w:rsidR="00211DD2">
          <w:rPr>
            <w:rFonts w:ascii="Times New Roman" w:hAnsi="Times New Roman"/>
            <w:noProof/>
          </w:rPr>
          <w:t>46</w:t>
        </w:r>
        <w:r w:rsidRPr="00861072">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D5EC8"/>
    <w:multiLevelType w:val="hybridMultilevel"/>
    <w:tmpl w:val="BAC83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61478EC"/>
    <w:multiLevelType w:val="hybridMultilevel"/>
    <w:tmpl w:val="3458837C"/>
    <w:lvl w:ilvl="0" w:tplc="C93C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580D2F"/>
    <w:multiLevelType w:val="hybridMultilevel"/>
    <w:tmpl w:val="D40435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F2D2E"/>
    <w:multiLevelType w:val="hybridMultilevel"/>
    <w:tmpl w:val="55F03604"/>
    <w:lvl w:ilvl="0" w:tplc="21227B74">
      <w:start w:val="1"/>
      <w:numFmt w:val="decimal"/>
      <w:suff w:val="space"/>
      <w:lvlText w:val="Điều %1."/>
      <w:lvlJc w:val="left"/>
      <w:pPr>
        <w:ind w:left="2682"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F321407"/>
    <w:multiLevelType w:val="hybridMultilevel"/>
    <w:tmpl w:val="70F60EE8"/>
    <w:lvl w:ilvl="0" w:tplc="6D42F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5BE58BB"/>
    <w:multiLevelType w:val="hybridMultilevel"/>
    <w:tmpl w:val="0CBE52AC"/>
    <w:lvl w:ilvl="0" w:tplc="C68A57FC">
      <w:start w:val="1"/>
      <w:numFmt w:val="decimal"/>
      <w:suff w:val="space"/>
      <w:lvlText w:val="Điều %1."/>
      <w:lvlJc w:val="left"/>
      <w:pPr>
        <w:ind w:left="0" w:firstLine="720"/>
      </w:pPr>
      <w:rPr>
        <w:rFonts w:ascii="Times New Roman" w:hAnsi="Times New Roman" w:cs="Times New Roman" w:hint="default"/>
        <w:b/>
        <w:i w:val="0"/>
        <w:strike w:val="0"/>
        <w:color w:val="auto"/>
        <w:sz w:val="28"/>
        <w:szCs w:val="28"/>
      </w:rPr>
    </w:lvl>
    <w:lvl w:ilvl="1" w:tplc="C788610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7" w15:restartNumberingAfterBreak="0">
    <w:nsid w:val="61F71B83"/>
    <w:multiLevelType w:val="hybridMultilevel"/>
    <w:tmpl w:val="0688014E"/>
    <w:lvl w:ilvl="0" w:tplc="8D44CF10">
      <w:start w:val="1"/>
      <w:numFmt w:val="decimal"/>
      <w:suff w:val="space"/>
      <w:lvlText w:val="Điều %1."/>
      <w:lvlJc w:val="left"/>
      <w:pPr>
        <w:ind w:left="0" w:firstLine="720"/>
      </w:pPr>
      <w:rPr>
        <w:rFonts w:hint="default"/>
        <w:b/>
        <w:bCs/>
        <w:i w:val="0"/>
        <w:iCs w:val="0"/>
        <w:strike w:val="0"/>
        <w:color w:val="auto"/>
        <w:lang w:val="nl-N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31157D4"/>
    <w:multiLevelType w:val="hybridMultilevel"/>
    <w:tmpl w:val="8BE8BD08"/>
    <w:lvl w:ilvl="0" w:tplc="1B8A0434">
      <w:start w:val="1"/>
      <w:numFmt w:val="decimal"/>
      <w:lvlText w:val="%1."/>
      <w:lvlJc w:val="left"/>
      <w:pPr>
        <w:ind w:left="1114" w:hanging="4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196C0C"/>
    <w:multiLevelType w:val="hybridMultilevel"/>
    <w:tmpl w:val="7BFE465C"/>
    <w:lvl w:ilvl="0" w:tplc="89C85F90">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ACC5449"/>
    <w:multiLevelType w:val="hybridMultilevel"/>
    <w:tmpl w:val="949499E6"/>
    <w:lvl w:ilvl="0" w:tplc="7D489830">
      <w:start w:val="4"/>
      <w:numFmt w:val="decimal"/>
      <w:suff w:val="space"/>
      <w:lvlText w:val="Điều %1."/>
      <w:lvlJc w:val="left"/>
      <w:pPr>
        <w:ind w:left="131" w:firstLine="720"/>
      </w:pPr>
      <w:rPr>
        <w:rFonts w:hint="default"/>
        <w:b/>
        <w:bCs/>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FF22DB2"/>
    <w:multiLevelType w:val="hybridMultilevel"/>
    <w:tmpl w:val="FFFCFB1A"/>
    <w:lvl w:ilvl="0" w:tplc="9E70D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12"/>
  </w:num>
  <w:num w:numId="4">
    <w:abstractNumId w:val="1"/>
  </w:num>
  <w:num w:numId="5">
    <w:abstractNumId w:val="5"/>
  </w:num>
  <w:num w:numId="6">
    <w:abstractNumId w:val="13"/>
  </w:num>
  <w:num w:numId="7">
    <w:abstractNumId w:val="10"/>
  </w:num>
  <w:num w:numId="8">
    <w:abstractNumId w:val="4"/>
  </w:num>
  <w:num w:numId="9">
    <w:abstractNumId w:val="11"/>
  </w:num>
  <w:num w:numId="10">
    <w:abstractNumId w:val="2"/>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AM THI THINH">
    <w15:presenceInfo w15:providerId="None" w15:userId="PHAM THI TH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9D2"/>
    <w:rsid w:val="0000023D"/>
    <w:rsid w:val="00000409"/>
    <w:rsid w:val="00000A87"/>
    <w:rsid w:val="00001B5F"/>
    <w:rsid w:val="00001E61"/>
    <w:rsid w:val="00002338"/>
    <w:rsid w:val="00002472"/>
    <w:rsid w:val="00002577"/>
    <w:rsid w:val="00002808"/>
    <w:rsid w:val="000029CA"/>
    <w:rsid w:val="00002DAE"/>
    <w:rsid w:val="000031BE"/>
    <w:rsid w:val="000032CA"/>
    <w:rsid w:val="0000337C"/>
    <w:rsid w:val="0000344A"/>
    <w:rsid w:val="00003619"/>
    <w:rsid w:val="00003706"/>
    <w:rsid w:val="00003CFD"/>
    <w:rsid w:val="00004004"/>
    <w:rsid w:val="000044AA"/>
    <w:rsid w:val="0000486F"/>
    <w:rsid w:val="00004ED7"/>
    <w:rsid w:val="00004FD6"/>
    <w:rsid w:val="00005546"/>
    <w:rsid w:val="000058D3"/>
    <w:rsid w:val="00005B18"/>
    <w:rsid w:val="00005CE7"/>
    <w:rsid w:val="00006983"/>
    <w:rsid w:val="0001067D"/>
    <w:rsid w:val="00010825"/>
    <w:rsid w:val="00010B91"/>
    <w:rsid w:val="00010D99"/>
    <w:rsid w:val="00010E6A"/>
    <w:rsid w:val="00011F23"/>
    <w:rsid w:val="00012401"/>
    <w:rsid w:val="00012DB2"/>
    <w:rsid w:val="000134AC"/>
    <w:rsid w:val="00014274"/>
    <w:rsid w:val="000143D2"/>
    <w:rsid w:val="0001448E"/>
    <w:rsid w:val="00014509"/>
    <w:rsid w:val="000149D7"/>
    <w:rsid w:val="000151A6"/>
    <w:rsid w:val="000152BB"/>
    <w:rsid w:val="00015395"/>
    <w:rsid w:val="000153EF"/>
    <w:rsid w:val="000154C1"/>
    <w:rsid w:val="000159FC"/>
    <w:rsid w:val="00015D36"/>
    <w:rsid w:val="00015DBF"/>
    <w:rsid w:val="00015E68"/>
    <w:rsid w:val="000162A3"/>
    <w:rsid w:val="00016562"/>
    <w:rsid w:val="000169A6"/>
    <w:rsid w:val="00016B06"/>
    <w:rsid w:val="000176AF"/>
    <w:rsid w:val="00017FF9"/>
    <w:rsid w:val="000203F4"/>
    <w:rsid w:val="000204EC"/>
    <w:rsid w:val="000208CE"/>
    <w:rsid w:val="00020ABF"/>
    <w:rsid w:val="00020D1D"/>
    <w:rsid w:val="00020F15"/>
    <w:rsid w:val="00021101"/>
    <w:rsid w:val="00021344"/>
    <w:rsid w:val="00021A72"/>
    <w:rsid w:val="00021D2E"/>
    <w:rsid w:val="00022437"/>
    <w:rsid w:val="0002276C"/>
    <w:rsid w:val="00022C43"/>
    <w:rsid w:val="000237CF"/>
    <w:rsid w:val="00023A03"/>
    <w:rsid w:val="00023B6E"/>
    <w:rsid w:val="00023C5B"/>
    <w:rsid w:val="000240F5"/>
    <w:rsid w:val="00024168"/>
    <w:rsid w:val="00024C9D"/>
    <w:rsid w:val="00024EEF"/>
    <w:rsid w:val="00024F0A"/>
    <w:rsid w:val="00025144"/>
    <w:rsid w:val="00025177"/>
    <w:rsid w:val="00025DF7"/>
    <w:rsid w:val="0002614E"/>
    <w:rsid w:val="00026188"/>
    <w:rsid w:val="000265B0"/>
    <w:rsid w:val="0002693A"/>
    <w:rsid w:val="00026B25"/>
    <w:rsid w:val="00026BB3"/>
    <w:rsid w:val="00026DF6"/>
    <w:rsid w:val="00026F1D"/>
    <w:rsid w:val="00026F23"/>
    <w:rsid w:val="00027075"/>
    <w:rsid w:val="000271EE"/>
    <w:rsid w:val="00027B07"/>
    <w:rsid w:val="00027C48"/>
    <w:rsid w:val="00027FF1"/>
    <w:rsid w:val="000302D8"/>
    <w:rsid w:val="00030680"/>
    <w:rsid w:val="0003075C"/>
    <w:rsid w:val="0003078C"/>
    <w:rsid w:val="000307D5"/>
    <w:rsid w:val="000310A0"/>
    <w:rsid w:val="0003131D"/>
    <w:rsid w:val="0003163B"/>
    <w:rsid w:val="0003178D"/>
    <w:rsid w:val="00032356"/>
    <w:rsid w:val="00032493"/>
    <w:rsid w:val="0003252E"/>
    <w:rsid w:val="00032BF9"/>
    <w:rsid w:val="00032E45"/>
    <w:rsid w:val="00033868"/>
    <w:rsid w:val="00033C30"/>
    <w:rsid w:val="00033D5D"/>
    <w:rsid w:val="0003452A"/>
    <w:rsid w:val="00034A23"/>
    <w:rsid w:val="00034C6C"/>
    <w:rsid w:val="00034E81"/>
    <w:rsid w:val="000352DB"/>
    <w:rsid w:val="0003536F"/>
    <w:rsid w:val="000358B1"/>
    <w:rsid w:val="00035D92"/>
    <w:rsid w:val="0003632C"/>
    <w:rsid w:val="00036670"/>
    <w:rsid w:val="000376F9"/>
    <w:rsid w:val="00037772"/>
    <w:rsid w:val="00037985"/>
    <w:rsid w:val="000379AF"/>
    <w:rsid w:val="00037F0C"/>
    <w:rsid w:val="00037F15"/>
    <w:rsid w:val="0004010F"/>
    <w:rsid w:val="00040D51"/>
    <w:rsid w:val="00040E9E"/>
    <w:rsid w:val="00041577"/>
    <w:rsid w:val="00041C75"/>
    <w:rsid w:val="00041C88"/>
    <w:rsid w:val="00041EF9"/>
    <w:rsid w:val="00041FDA"/>
    <w:rsid w:val="00042890"/>
    <w:rsid w:val="000429A3"/>
    <w:rsid w:val="00042C1B"/>
    <w:rsid w:val="000443E1"/>
    <w:rsid w:val="0004491B"/>
    <w:rsid w:val="00044A06"/>
    <w:rsid w:val="00044BE3"/>
    <w:rsid w:val="00045226"/>
    <w:rsid w:val="00045B32"/>
    <w:rsid w:val="00045D8A"/>
    <w:rsid w:val="0004613A"/>
    <w:rsid w:val="00046677"/>
    <w:rsid w:val="0004667E"/>
    <w:rsid w:val="00046826"/>
    <w:rsid w:val="00046B14"/>
    <w:rsid w:val="0004731F"/>
    <w:rsid w:val="0004740F"/>
    <w:rsid w:val="00047584"/>
    <w:rsid w:val="00047662"/>
    <w:rsid w:val="00047D66"/>
    <w:rsid w:val="0005035C"/>
    <w:rsid w:val="0005042A"/>
    <w:rsid w:val="00050B55"/>
    <w:rsid w:val="00051277"/>
    <w:rsid w:val="00051B6F"/>
    <w:rsid w:val="00051C7A"/>
    <w:rsid w:val="00051E1A"/>
    <w:rsid w:val="000520D9"/>
    <w:rsid w:val="0005255E"/>
    <w:rsid w:val="000525BB"/>
    <w:rsid w:val="000526B0"/>
    <w:rsid w:val="000526D1"/>
    <w:rsid w:val="00052861"/>
    <w:rsid w:val="00052A9E"/>
    <w:rsid w:val="00052AB8"/>
    <w:rsid w:val="00052CF8"/>
    <w:rsid w:val="00053323"/>
    <w:rsid w:val="0005363D"/>
    <w:rsid w:val="00053BDA"/>
    <w:rsid w:val="00053E44"/>
    <w:rsid w:val="00053EDF"/>
    <w:rsid w:val="00054138"/>
    <w:rsid w:val="000541D3"/>
    <w:rsid w:val="000543B7"/>
    <w:rsid w:val="000547F9"/>
    <w:rsid w:val="00054A73"/>
    <w:rsid w:val="00054ACF"/>
    <w:rsid w:val="00055279"/>
    <w:rsid w:val="0005537D"/>
    <w:rsid w:val="0005585A"/>
    <w:rsid w:val="00055A20"/>
    <w:rsid w:val="00055EDF"/>
    <w:rsid w:val="000564E2"/>
    <w:rsid w:val="00056710"/>
    <w:rsid w:val="000568D6"/>
    <w:rsid w:val="00056CF0"/>
    <w:rsid w:val="00056D68"/>
    <w:rsid w:val="0005773E"/>
    <w:rsid w:val="00057758"/>
    <w:rsid w:val="00057DA4"/>
    <w:rsid w:val="0006047C"/>
    <w:rsid w:val="00060A56"/>
    <w:rsid w:val="00061490"/>
    <w:rsid w:val="00061C5F"/>
    <w:rsid w:val="00061CF2"/>
    <w:rsid w:val="000620FE"/>
    <w:rsid w:val="00062BD0"/>
    <w:rsid w:val="00062D6D"/>
    <w:rsid w:val="00062EE2"/>
    <w:rsid w:val="00063150"/>
    <w:rsid w:val="00063981"/>
    <w:rsid w:val="00063AD7"/>
    <w:rsid w:val="0006440F"/>
    <w:rsid w:val="000644A6"/>
    <w:rsid w:val="000648D5"/>
    <w:rsid w:val="000648DE"/>
    <w:rsid w:val="0006492F"/>
    <w:rsid w:val="000649DA"/>
    <w:rsid w:val="00064AD3"/>
    <w:rsid w:val="00064B4E"/>
    <w:rsid w:val="00065077"/>
    <w:rsid w:val="0006552C"/>
    <w:rsid w:val="000657FD"/>
    <w:rsid w:val="00065B90"/>
    <w:rsid w:val="00065D95"/>
    <w:rsid w:val="00066227"/>
    <w:rsid w:val="0006626F"/>
    <w:rsid w:val="000662CF"/>
    <w:rsid w:val="0006663B"/>
    <w:rsid w:val="0006680B"/>
    <w:rsid w:val="0006793C"/>
    <w:rsid w:val="00067DA0"/>
    <w:rsid w:val="00070141"/>
    <w:rsid w:val="000704C6"/>
    <w:rsid w:val="00070946"/>
    <w:rsid w:val="00070A11"/>
    <w:rsid w:val="00070B0C"/>
    <w:rsid w:val="00071218"/>
    <w:rsid w:val="00071B7F"/>
    <w:rsid w:val="00071D7A"/>
    <w:rsid w:val="00071F33"/>
    <w:rsid w:val="00072416"/>
    <w:rsid w:val="00072FA7"/>
    <w:rsid w:val="00073405"/>
    <w:rsid w:val="000737B6"/>
    <w:rsid w:val="000739BE"/>
    <w:rsid w:val="00073BA1"/>
    <w:rsid w:val="00073BFC"/>
    <w:rsid w:val="00073DDC"/>
    <w:rsid w:val="00074432"/>
    <w:rsid w:val="000745AA"/>
    <w:rsid w:val="00074711"/>
    <w:rsid w:val="00074BAE"/>
    <w:rsid w:val="000753FF"/>
    <w:rsid w:val="00075984"/>
    <w:rsid w:val="00075B41"/>
    <w:rsid w:val="00075BB5"/>
    <w:rsid w:val="00075DEA"/>
    <w:rsid w:val="00075EA6"/>
    <w:rsid w:val="0007610B"/>
    <w:rsid w:val="0007643D"/>
    <w:rsid w:val="000767F7"/>
    <w:rsid w:val="00076ADF"/>
    <w:rsid w:val="00076C15"/>
    <w:rsid w:val="00076DC9"/>
    <w:rsid w:val="00076ECC"/>
    <w:rsid w:val="00076EF9"/>
    <w:rsid w:val="00077A45"/>
    <w:rsid w:val="00077B17"/>
    <w:rsid w:val="00077F42"/>
    <w:rsid w:val="000800F9"/>
    <w:rsid w:val="00080253"/>
    <w:rsid w:val="00080830"/>
    <w:rsid w:val="00080E47"/>
    <w:rsid w:val="0008103A"/>
    <w:rsid w:val="00081BE5"/>
    <w:rsid w:val="000823B5"/>
    <w:rsid w:val="00083186"/>
    <w:rsid w:val="0008360F"/>
    <w:rsid w:val="0008393F"/>
    <w:rsid w:val="00083BEF"/>
    <w:rsid w:val="00083D63"/>
    <w:rsid w:val="00084599"/>
    <w:rsid w:val="000847DE"/>
    <w:rsid w:val="000849E0"/>
    <w:rsid w:val="00084EBB"/>
    <w:rsid w:val="000854F9"/>
    <w:rsid w:val="00085815"/>
    <w:rsid w:val="00085E0D"/>
    <w:rsid w:val="00086418"/>
    <w:rsid w:val="00086508"/>
    <w:rsid w:val="00086999"/>
    <w:rsid w:val="000871F5"/>
    <w:rsid w:val="0008733E"/>
    <w:rsid w:val="0008792F"/>
    <w:rsid w:val="0009024E"/>
    <w:rsid w:val="000907FF"/>
    <w:rsid w:val="00090C1D"/>
    <w:rsid w:val="00090E7A"/>
    <w:rsid w:val="0009103D"/>
    <w:rsid w:val="0009135F"/>
    <w:rsid w:val="00091396"/>
    <w:rsid w:val="0009144C"/>
    <w:rsid w:val="000914C1"/>
    <w:rsid w:val="0009167C"/>
    <w:rsid w:val="00091F86"/>
    <w:rsid w:val="00092245"/>
    <w:rsid w:val="000922C3"/>
    <w:rsid w:val="00092369"/>
    <w:rsid w:val="000925C4"/>
    <w:rsid w:val="00092859"/>
    <w:rsid w:val="00092D82"/>
    <w:rsid w:val="00092E43"/>
    <w:rsid w:val="0009308D"/>
    <w:rsid w:val="00093154"/>
    <w:rsid w:val="000933D3"/>
    <w:rsid w:val="000935FB"/>
    <w:rsid w:val="00093D34"/>
    <w:rsid w:val="00093E96"/>
    <w:rsid w:val="00093FDA"/>
    <w:rsid w:val="000940BA"/>
    <w:rsid w:val="0009429A"/>
    <w:rsid w:val="00094624"/>
    <w:rsid w:val="00094636"/>
    <w:rsid w:val="00094C6A"/>
    <w:rsid w:val="000953A8"/>
    <w:rsid w:val="000955DE"/>
    <w:rsid w:val="00095887"/>
    <w:rsid w:val="0009596C"/>
    <w:rsid w:val="00096465"/>
    <w:rsid w:val="000967C5"/>
    <w:rsid w:val="0009695B"/>
    <w:rsid w:val="000971F2"/>
    <w:rsid w:val="000972EE"/>
    <w:rsid w:val="00097376"/>
    <w:rsid w:val="00097680"/>
    <w:rsid w:val="00097686"/>
    <w:rsid w:val="00097D20"/>
    <w:rsid w:val="000A036F"/>
    <w:rsid w:val="000A09CF"/>
    <w:rsid w:val="000A0B31"/>
    <w:rsid w:val="000A0D4E"/>
    <w:rsid w:val="000A0FB7"/>
    <w:rsid w:val="000A11D9"/>
    <w:rsid w:val="000A169C"/>
    <w:rsid w:val="000A1703"/>
    <w:rsid w:val="000A1C1C"/>
    <w:rsid w:val="000A20C8"/>
    <w:rsid w:val="000A2444"/>
    <w:rsid w:val="000A246C"/>
    <w:rsid w:val="000A2557"/>
    <w:rsid w:val="000A2AD7"/>
    <w:rsid w:val="000A2EBB"/>
    <w:rsid w:val="000A3005"/>
    <w:rsid w:val="000A3470"/>
    <w:rsid w:val="000A3AEA"/>
    <w:rsid w:val="000A3F92"/>
    <w:rsid w:val="000A42DC"/>
    <w:rsid w:val="000A4601"/>
    <w:rsid w:val="000A4973"/>
    <w:rsid w:val="000A49D9"/>
    <w:rsid w:val="000A4BCF"/>
    <w:rsid w:val="000A5152"/>
    <w:rsid w:val="000A51EE"/>
    <w:rsid w:val="000A573A"/>
    <w:rsid w:val="000A59CF"/>
    <w:rsid w:val="000A59ED"/>
    <w:rsid w:val="000A5A76"/>
    <w:rsid w:val="000A5CE9"/>
    <w:rsid w:val="000A612D"/>
    <w:rsid w:val="000A6576"/>
    <w:rsid w:val="000A66C2"/>
    <w:rsid w:val="000A6BCA"/>
    <w:rsid w:val="000A6D8B"/>
    <w:rsid w:val="000A6FF5"/>
    <w:rsid w:val="000A79FB"/>
    <w:rsid w:val="000A7DED"/>
    <w:rsid w:val="000B0200"/>
    <w:rsid w:val="000B0684"/>
    <w:rsid w:val="000B0D65"/>
    <w:rsid w:val="000B0E8A"/>
    <w:rsid w:val="000B17D7"/>
    <w:rsid w:val="000B1D19"/>
    <w:rsid w:val="000B2A55"/>
    <w:rsid w:val="000B2B32"/>
    <w:rsid w:val="000B3599"/>
    <w:rsid w:val="000B37DD"/>
    <w:rsid w:val="000B3CF4"/>
    <w:rsid w:val="000B3D3A"/>
    <w:rsid w:val="000B3E99"/>
    <w:rsid w:val="000B4472"/>
    <w:rsid w:val="000B4675"/>
    <w:rsid w:val="000B5F9C"/>
    <w:rsid w:val="000B61D7"/>
    <w:rsid w:val="000B6966"/>
    <w:rsid w:val="000B70C1"/>
    <w:rsid w:val="000B7972"/>
    <w:rsid w:val="000B7C9F"/>
    <w:rsid w:val="000B7CCB"/>
    <w:rsid w:val="000C12E1"/>
    <w:rsid w:val="000C13E8"/>
    <w:rsid w:val="000C1749"/>
    <w:rsid w:val="000C1B16"/>
    <w:rsid w:val="000C1BBC"/>
    <w:rsid w:val="000C271F"/>
    <w:rsid w:val="000C2B08"/>
    <w:rsid w:val="000C3214"/>
    <w:rsid w:val="000C39B0"/>
    <w:rsid w:val="000C3AA1"/>
    <w:rsid w:val="000C423B"/>
    <w:rsid w:val="000C4520"/>
    <w:rsid w:val="000C4EE8"/>
    <w:rsid w:val="000C50D1"/>
    <w:rsid w:val="000C5198"/>
    <w:rsid w:val="000C67CB"/>
    <w:rsid w:val="000C6AE6"/>
    <w:rsid w:val="000C6E17"/>
    <w:rsid w:val="000C6E8D"/>
    <w:rsid w:val="000C77A0"/>
    <w:rsid w:val="000C7896"/>
    <w:rsid w:val="000D0253"/>
    <w:rsid w:val="000D09FF"/>
    <w:rsid w:val="000D0C9C"/>
    <w:rsid w:val="000D0E53"/>
    <w:rsid w:val="000D0E68"/>
    <w:rsid w:val="000D101E"/>
    <w:rsid w:val="000D10CE"/>
    <w:rsid w:val="000D16D6"/>
    <w:rsid w:val="000D1722"/>
    <w:rsid w:val="000D1938"/>
    <w:rsid w:val="000D1941"/>
    <w:rsid w:val="000D1F26"/>
    <w:rsid w:val="000D27BA"/>
    <w:rsid w:val="000D2C60"/>
    <w:rsid w:val="000D2CCC"/>
    <w:rsid w:val="000D318F"/>
    <w:rsid w:val="000D31D5"/>
    <w:rsid w:val="000D37D1"/>
    <w:rsid w:val="000D3972"/>
    <w:rsid w:val="000D3CE1"/>
    <w:rsid w:val="000D40F7"/>
    <w:rsid w:val="000D41D7"/>
    <w:rsid w:val="000D4661"/>
    <w:rsid w:val="000D544C"/>
    <w:rsid w:val="000D574C"/>
    <w:rsid w:val="000D5D4A"/>
    <w:rsid w:val="000D64ED"/>
    <w:rsid w:val="000D661B"/>
    <w:rsid w:val="000D69CD"/>
    <w:rsid w:val="000D6A4F"/>
    <w:rsid w:val="000D6DCB"/>
    <w:rsid w:val="000D6FA5"/>
    <w:rsid w:val="000D7010"/>
    <w:rsid w:val="000D704A"/>
    <w:rsid w:val="000D75D5"/>
    <w:rsid w:val="000D7602"/>
    <w:rsid w:val="000D7798"/>
    <w:rsid w:val="000D7990"/>
    <w:rsid w:val="000D7EBC"/>
    <w:rsid w:val="000E0A14"/>
    <w:rsid w:val="000E0CB6"/>
    <w:rsid w:val="000E0D6C"/>
    <w:rsid w:val="000E125E"/>
    <w:rsid w:val="000E1534"/>
    <w:rsid w:val="000E171E"/>
    <w:rsid w:val="000E1738"/>
    <w:rsid w:val="000E18C2"/>
    <w:rsid w:val="000E1A78"/>
    <w:rsid w:val="000E1B82"/>
    <w:rsid w:val="000E1BF2"/>
    <w:rsid w:val="000E21DE"/>
    <w:rsid w:val="000E224B"/>
    <w:rsid w:val="000E2472"/>
    <w:rsid w:val="000E2B33"/>
    <w:rsid w:val="000E2F04"/>
    <w:rsid w:val="000E31A0"/>
    <w:rsid w:val="000E33D1"/>
    <w:rsid w:val="000E3877"/>
    <w:rsid w:val="000E3926"/>
    <w:rsid w:val="000E3B76"/>
    <w:rsid w:val="000E3D3F"/>
    <w:rsid w:val="000E3E08"/>
    <w:rsid w:val="000E3E23"/>
    <w:rsid w:val="000E46DE"/>
    <w:rsid w:val="000E4844"/>
    <w:rsid w:val="000E4975"/>
    <w:rsid w:val="000E4B0E"/>
    <w:rsid w:val="000E50F2"/>
    <w:rsid w:val="000E52F4"/>
    <w:rsid w:val="000E5D89"/>
    <w:rsid w:val="000E637B"/>
    <w:rsid w:val="000E651A"/>
    <w:rsid w:val="000E65D6"/>
    <w:rsid w:val="000E66CF"/>
    <w:rsid w:val="000E6884"/>
    <w:rsid w:val="000E6A00"/>
    <w:rsid w:val="000E6A01"/>
    <w:rsid w:val="000E7280"/>
    <w:rsid w:val="000E7457"/>
    <w:rsid w:val="000E7870"/>
    <w:rsid w:val="000E790E"/>
    <w:rsid w:val="000E7A8A"/>
    <w:rsid w:val="000E7B68"/>
    <w:rsid w:val="000F02D5"/>
    <w:rsid w:val="000F03D0"/>
    <w:rsid w:val="000F0E2C"/>
    <w:rsid w:val="000F109D"/>
    <w:rsid w:val="000F1286"/>
    <w:rsid w:val="000F12A1"/>
    <w:rsid w:val="000F1391"/>
    <w:rsid w:val="000F13C7"/>
    <w:rsid w:val="000F1402"/>
    <w:rsid w:val="000F1722"/>
    <w:rsid w:val="000F2565"/>
    <w:rsid w:val="000F2664"/>
    <w:rsid w:val="000F2718"/>
    <w:rsid w:val="000F292B"/>
    <w:rsid w:val="000F2939"/>
    <w:rsid w:val="000F2BED"/>
    <w:rsid w:val="000F2C51"/>
    <w:rsid w:val="000F355D"/>
    <w:rsid w:val="000F3AE3"/>
    <w:rsid w:val="000F42C9"/>
    <w:rsid w:val="000F4332"/>
    <w:rsid w:val="000F4678"/>
    <w:rsid w:val="000F48F4"/>
    <w:rsid w:val="000F4A5F"/>
    <w:rsid w:val="000F4B31"/>
    <w:rsid w:val="000F4C9A"/>
    <w:rsid w:val="000F54FA"/>
    <w:rsid w:val="000F56D2"/>
    <w:rsid w:val="000F572B"/>
    <w:rsid w:val="000F5839"/>
    <w:rsid w:val="000F5D83"/>
    <w:rsid w:val="000F5E1E"/>
    <w:rsid w:val="000F6B7E"/>
    <w:rsid w:val="000F6F71"/>
    <w:rsid w:val="000F76F8"/>
    <w:rsid w:val="000F7C35"/>
    <w:rsid w:val="000F7D12"/>
    <w:rsid w:val="0010014D"/>
    <w:rsid w:val="001001AA"/>
    <w:rsid w:val="0010041B"/>
    <w:rsid w:val="0010060D"/>
    <w:rsid w:val="00100707"/>
    <w:rsid w:val="00100974"/>
    <w:rsid w:val="00101591"/>
    <w:rsid w:val="001018B5"/>
    <w:rsid w:val="00102436"/>
    <w:rsid w:val="001025A8"/>
    <w:rsid w:val="00102C00"/>
    <w:rsid w:val="00102CB0"/>
    <w:rsid w:val="00102DBD"/>
    <w:rsid w:val="00103294"/>
    <w:rsid w:val="0010334F"/>
    <w:rsid w:val="00103517"/>
    <w:rsid w:val="0010361F"/>
    <w:rsid w:val="001037D3"/>
    <w:rsid w:val="001050A8"/>
    <w:rsid w:val="001057E4"/>
    <w:rsid w:val="001058F5"/>
    <w:rsid w:val="00106B7A"/>
    <w:rsid w:val="00106F11"/>
    <w:rsid w:val="00106FCB"/>
    <w:rsid w:val="00107272"/>
    <w:rsid w:val="00107992"/>
    <w:rsid w:val="00107C9B"/>
    <w:rsid w:val="00107E1D"/>
    <w:rsid w:val="00107F6B"/>
    <w:rsid w:val="001101F5"/>
    <w:rsid w:val="00110367"/>
    <w:rsid w:val="001107A0"/>
    <w:rsid w:val="00110DEC"/>
    <w:rsid w:val="00110F66"/>
    <w:rsid w:val="001116AA"/>
    <w:rsid w:val="00111BAE"/>
    <w:rsid w:val="001123FF"/>
    <w:rsid w:val="00112738"/>
    <w:rsid w:val="001129D1"/>
    <w:rsid w:val="00112AC4"/>
    <w:rsid w:val="00112ACF"/>
    <w:rsid w:val="00112AE8"/>
    <w:rsid w:val="00112B5A"/>
    <w:rsid w:val="0011305A"/>
    <w:rsid w:val="00113B43"/>
    <w:rsid w:val="00113D20"/>
    <w:rsid w:val="00113D92"/>
    <w:rsid w:val="00113F1B"/>
    <w:rsid w:val="0011419A"/>
    <w:rsid w:val="0011456E"/>
    <w:rsid w:val="001146E5"/>
    <w:rsid w:val="00114DFE"/>
    <w:rsid w:val="00115355"/>
    <w:rsid w:val="0011540A"/>
    <w:rsid w:val="001154CB"/>
    <w:rsid w:val="00115704"/>
    <w:rsid w:val="00115A29"/>
    <w:rsid w:val="00115A77"/>
    <w:rsid w:val="00115FD0"/>
    <w:rsid w:val="00116888"/>
    <w:rsid w:val="00116C21"/>
    <w:rsid w:val="0011711F"/>
    <w:rsid w:val="0011726E"/>
    <w:rsid w:val="0011730F"/>
    <w:rsid w:val="00117471"/>
    <w:rsid w:val="001176E9"/>
    <w:rsid w:val="00117D5C"/>
    <w:rsid w:val="00117DCD"/>
    <w:rsid w:val="001204C7"/>
    <w:rsid w:val="0012091E"/>
    <w:rsid w:val="00120960"/>
    <w:rsid w:val="00120DCF"/>
    <w:rsid w:val="00120E00"/>
    <w:rsid w:val="001210DB"/>
    <w:rsid w:val="0012129D"/>
    <w:rsid w:val="001216B0"/>
    <w:rsid w:val="00121847"/>
    <w:rsid w:val="00121F20"/>
    <w:rsid w:val="0012212F"/>
    <w:rsid w:val="0012218A"/>
    <w:rsid w:val="0012253B"/>
    <w:rsid w:val="00122840"/>
    <w:rsid w:val="001229DC"/>
    <w:rsid w:val="00122A97"/>
    <w:rsid w:val="00122D48"/>
    <w:rsid w:val="00122F78"/>
    <w:rsid w:val="00122FBC"/>
    <w:rsid w:val="00123386"/>
    <w:rsid w:val="00123773"/>
    <w:rsid w:val="00123AAE"/>
    <w:rsid w:val="00123AC6"/>
    <w:rsid w:val="00123FFF"/>
    <w:rsid w:val="001243EF"/>
    <w:rsid w:val="00124465"/>
    <w:rsid w:val="001244BF"/>
    <w:rsid w:val="00124553"/>
    <w:rsid w:val="001248AF"/>
    <w:rsid w:val="001248F7"/>
    <w:rsid w:val="00124EAE"/>
    <w:rsid w:val="0012508B"/>
    <w:rsid w:val="001258D2"/>
    <w:rsid w:val="0012616E"/>
    <w:rsid w:val="0012646D"/>
    <w:rsid w:val="001268A2"/>
    <w:rsid w:val="0012697D"/>
    <w:rsid w:val="00126A4D"/>
    <w:rsid w:val="00126DE9"/>
    <w:rsid w:val="00126F67"/>
    <w:rsid w:val="001270A2"/>
    <w:rsid w:val="0012735B"/>
    <w:rsid w:val="00127457"/>
    <w:rsid w:val="001275D4"/>
    <w:rsid w:val="0012765A"/>
    <w:rsid w:val="001276ED"/>
    <w:rsid w:val="00127ACA"/>
    <w:rsid w:val="00127C03"/>
    <w:rsid w:val="00127D1D"/>
    <w:rsid w:val="00127DB7"/>
    <w:rsid w:val="00130240"/>
    <w:rsid w:val="001307CF"/>
    <w:rsid w:val="00130A56"/>
    <w:rsid w:val="00130B03"/>
    <w:rsid w:val="00130B07"/>
    <w:rsid w:val="00130BE0"/>
    <w:rsid w:val="001311AE"/>
    <w:rsid w:val="001314D7"/>
    <w:rsid w:val="001319ED"/>
    <w:rsid w:val="00131EAB"/>
    <w:rsid w:val="001321AB"/>
    <w:rsid w:val="001326A7"/>
    <w:rsid w:val="001329A9"/>
    <w:rsid w:val="00132BA9"/>
    <w:rsid w:val="00132D29"/>
    <w:rsid w:val="001334FC"/>
    <w:rsid w:val="00133604"/>
    <w:rsid w:val="00133881"/>
    <w:rsid w:val="0013388D"/>
    <w:rsid w:val="00133898"/>
    <w:rsid w:val="00133C3C"/>
    <w:rsid w:val="00133D8B"/>
    <w:rsid w:val="00134880"/>
    <w:rsid w:val="001350AD"/>
    <w:rsid w:val="00135310"/>
    <w:rsid w:val="001357EE"/>
    <w:rsid w:val="0013582B"/>
    <w:rsid w:val="00135A08"/>
    <w:rsid w:val="001366E3"/>
    <w:rsid w:val="00136CC9"/>
    <w:rsid w:val="00136F53"/>
    <w:rsid w:val="00136F7C"/>
    <w:rsid w:val="0013703D"/>
    <w:rsid w:val="001372A5"/>
    <w:rsid w:val="00137AAE"/>
    <w:rsid w:val="00137C10"/>
    <w:rsid w:val="00140047"/>
    <w:rsid w:val="0014022F"/>
    <w:rsid w:val="00140335"/>
    <w:rsid w:val="0014041F"/>
    <w:rsid w:val="001405B6"/>
    <w:rsid w:val="00140901"/>
    <w:rsid w:val="00140F78"/>
    <w:rsid w:val="00141512"/>
    <w:rsid w:val="00141A2A"/>
    <w:rsid w:val="0014214A"/>
    <w:rsid w:val="00142A13"/>
    <w:rsid w:val="00142B2E"/>
    <w:rsid w:val="0014338E"/>
    <w:rsid w:val="001437C4"/>
    <w:rsid w:val="001439C2"/>
    <w:rsid w:val="00143A72"/>
    <w:rsid w:val="00143C48"/>
    <w:rsid w:val="0014400D"/>
    <w:rsid w:val="0014440A"/>
    <w:rsid w:val="0014446A"/>
    <w:rsid w:val="001445CF"/>
    <w:rsid w:val="001449CE"/>
    <w:rsid w:val="00144E0A"/>
    <w:rsid w:val="00145033"/>
    <w:rsid w:val="001450F8"/>
    <w:rsid w:val="001455C4"/>
    <w:rsid w:val="0014595B"/>
    <w:rsid w:val="00145A82"/>
    <w:rsid w:val="00145B6E"/>
    <w:rsid w:val="00145EFF"/>
    <w:rsid w:val="00145F28"/>
    <w:rsid w:val="0014642D"/>
    <w:rsid w:val="001468FD"/>
    <w:rsid w:val="001469F1"/>
    <w:rsid w:val="00146C31"/>
    <w:rsid w:val="00146D72"/>
    <w:rsid w:val="00146DD9"/>
    <w:rsid w:val="001476D1"/>
    <w:rsid w:val="00147A98"/>
    <w:rsid w:val="00147B6F"/>
    <w:rsid w:val="00147C00"/>
    <w:rsid w:val="00147EF2"/>
    <w:rsid w:val="00150383"/>
    <w:rsid w:val="0015045C"/>
    <w:rsid w:val="00151021"/>
    <w:rsid w:val="00151485"/>
    <w:rsid w:val="00151652"/>
    <w:rsid w:val="00151777"/>
    <w:rsid w:val="00151A45"/>
    <w:rsid w:val="00151B1A"/>
    <w:rsid w:val="00151CD8"/>
    <w:rsid w:val="00152605"/>
    <w:rsid w:val="001526F4"/>
    <w:rsid w:val="0015272C"/>
    <w:rsid w:val="00152BBE"/>
    <w:rsid w:val="001536F7"/>
    <w:rsid w:val="0015395C"/>
    <w:rsid w:val="00153A3D"/>
    <w:rsid w:val="00153A7A"/>
    <w:rsid w:val="001542D2"/>
    <w:rsid w:val="00154353"/>
    <w:rsid w:val="00154E9C"/>
    <w:rsid w:val="00155375"/>
    <w:rsid w:val="001555C6"/>
    <w:rsid w:val="00155DD9"/>
    <w:rsid w:val="0015609B"/>
    <w:rsid w:val="001560EE"/>
    <w:rsid w:val="00156404"/>
    <w:rsid w:val="00156806"/>
    <w:rsid w:val="00156DE1"/>
    <w:rsid w:val="001577F0"/>
    <w:rsid w:val="00157FE0"/>
    <w:rsid w:val="001605EF"/>
    <w:rsid w:val="00160B6C"/>
    <w:rsid w:val="0016103D"/>
    <w:rsid w:val="00161095"/>
    <w:rsid w:val="00161178"/>
    <w:rsid w:val="0016121C"/>
    <w:rsid w:val="001613D1"/>
    <w:rsid w:val="0016164E"/>
    <w:rsid w:val="00161794"/>
    <w:rsid w:val="0016194B"/>
    <w:rsid w:val="001621FB"/>
    <w:rsid w:val="0016238C"/>
    <w:rsid w:val="00162401"/>
    <w:rsid w:val="00162539"/>
    <w:rsid w:val="00162687"/>
    <w:rsid w:val="00162A20"/>
    <w:rsid w:val="00162EE2"/>
    <w:rsid w:val="001633C3"/>
    <w:rsid w:val="00163A4B"/>
    <w:rsid w:val="00163AA7"/>
    <w:rsid w:val="00163CD8"/>
    <w:rsid w:val="0016462E"/>
    <w:rsid w:val="001647C1"/>
    <w:rsid w:val="00164833"/>
    <w:rsid w:val="00164E95"/>
    <w:rsid w:val="00164FFA"/>
    <w:rsid w:val="00165124"/>
    <w:rsid w:val="00165296"/>
    <w:rsid w:val="00165755"/>
    <w:rsid w:val="00165937"/>
    <w:rsid w:val="001663BF"/>
    <w:rsid w:val="00166921"/>
    <w:rsid w:val="00166BFB"/>
    <w:rsid w:val="00166CC7"/>
    <w:rsid w:val="00166F12"/>
    <w:rsid w:val="001677D8"/>
    <w:rsid w:val="001677EF"/>
    <w:rsid w:val="00167E75"/>
    <w:rsid w:val="001707AD"/>
    <w:rsid w:val="0017091C"/>
    <w:rsid w:val="00170958"/>
    <w:rsid w:val="001709E7"/>
    <w:rsid w:val="00170B8E"/>
    <w:rsid w:val="00170D8C"/>
    <w:rsid w:val="00170EAC"/>
    <w:rsid w:val="0017109A"/>
    <w:rsid w:val="0017123B"/>
    <w:rsid w:val="0017136A"/>
    <w:rsid w:val="00171738"/>
    <w:rsid w:val="00171A58"/>
    <w:rsid w:val="00171CBB"/>
    <w:rsid w:val="00171F45"/>
    <w:rsid w:val="00171F63"/>
    <w:rsid w:val="00172325"/>
    <w:rsid w:val="00172A0E"/>
    <w:rsid w:val="0017304E"/>
    <w:rsid w:val="0017336F"/>
    <w:rsid w:val="001736AB"/>
    <w:rsid w:val="00173B7B"/>
    <w:rsid w:val="00173BE6"/>
    <w:rsid w:val="00173CC7"/>
    <w:rsid w:val="00173F19"/>
    <w:rsid w:val="00173F2D"/>
    <w:rsid w:val="001742CE"/>
    <w:rsid w:val="00174462"/>
    <w:rsid w:val="001748D1"/>
    <w:rsid w:val="001749F7"/>
    <w:rsid w:val="00174B1B"/>
    <w:rsid w:val="001750CF"/>
    <w:rsid w:val="00175142"/>
    <w:rsid w:val="001753C0"/>
    <w:rsid w:val="00175486"/>
    <w:rsid w:val="00175665"/>
    <w:rsid w:val="00175941"/>
    <w:rsid w:val="00175C13"/>
    <w:rsid w:val="00176264"/>
    <w:rsid w:val="0017644F"/>
    <w:rsid w:val="0017665E"/>
    <w:rsid w:val="00176F87"/>
    <w:rsid w:val="00177000"/>
    <w:rsid w:val="00177066"/>
    <w:rsid w:val="00177436"/>
    <w:rsid w:val="00177A13"/>
    <w:rsid w:val="00180023"/>
    <w:rsid w:val="00180256"/>
    <w:rsid w:val="001804AF"/>
    <w:rsid w:val="0018051B"/>
    <w:rsid w:val="00180590"/>
    <w:rsid w:val="001808DC"/>
    <w:rsid w:val="0018102A"/>
    <w:rsid w:val="0018160B"/>
    <w:rsid w:val="001819BE"/>
    <w:rsid w:val="00181B08"/>
    <w:rsid w:val="00181B63"/>
    <w:rsid w:val="00181D1C"/>
    <w:rsid w:val="001823E7"/>
    <w:rsid w:val="00182493"/>
    <w:rsid w:val="001825AF"/>
    <w:rsid w:val="0018286A"/>
    <w:rsid w:val="00182B29"/>
    <w:rsid w:val="0018353B"/>
    <w:rsid w:val="00183694"/>
    <w:rsid w:val="00183DFA"/>
    <w:rsid w:val="00183E08"/>
    <w:rsid w:val="0018405F"/>
    <w:rsid w:val="001841C1"/>
    <w:rsid w:val="001846B9"/>
    <w:rsid w:val="001847DC"/>
    <w:rsid w:val="001848C7"/>
    <w:rsid w:val="0018498D"/>
    <w:rsid w:val="00184F64"/>
    <w:rsid w:val="00185413"/>
    <w:rsid w:val="00185486"/>
    <w:rsid w:val="00185A99"/>
    <w:rsid w:val="001863A0"/>
    <w:rsid w:val="00186499"/>
    <w:rsid w:val="00186835"/>
    <w:rsid w:val="0018705E"/>
    <w:rsid w:val="001875CD"/>
    <w:rsid w:val="00187A70"/>
    <w:rsid w:val="00187DF2"/>
    <w:rsid w:val="001902D5"/>
    <w:rsid w:val="00190354"/>
    <w:rsid w:val="0019063C"/>
    <w:rsid w:val="001914D2"/>
    <w:rsid w:val="001918B8"/>
    <w:rsid w:val="00191953"/>
    <w:rsid w:val="00191D65"/>
    <w:rsid w:val="001925CC"/>
    <w:rsid w:val="001925FF"/>
    <w:rsid w:val="0019294D"/>
    <w:rsid w:val="001929DD"/>
    <w:rsid w:val="00192F60"/>
    <w:rsid w:val="00193240"/>
    <w:rsid w:val="00193434"/>
    <w:rsid w:val="00193499"/>
    <w:rsid w:val="00193567"/>
    <w:rsid w:val="00193B13"/>
    <w:rsid w:val="00193D04"/>
    <w:rsid w:val="0019418F"/>
    <w:rsid w:val="0019491C"/>
    <w:rsid w:val="00194F21"/>
    <w:rsid w:val="001952D5"/>
    <w:rsid w:val="001953B8"/>
    <w:rsid w:val="001957FB"/>
    <w:rsid w:val="001959C9"/>
    <w:rsid w:val="00195E86"/>
    <w:rsid w:val="00195FA3"/>
    <w:rsid w:val="0019659C"/>
    <w:rsid w:val="001969BC"/>
    <w:rsid w:val="00196B9C"/>
    <w:rsid w:val="00197066"/>
    <w:rsid w:val="001972EB"/>
    <w:rsid w:val="0019737E"/>
    <w:rsid w:val="001976FE"/>
    <w:rsid w:val="00197718"/>
    <w:rsid w:val="001A0077"/>
    <w:rsid w:val="001A0088"/>
    <w:rsid w:val="001A0694"/>
    <w:rsid w:val="001A11E8"/>
    <w:rsid w:val="001A1BDD"/>
    <w:rsid w:val="001A1C18"/>
    <w:rsid w:val="001A25E1"/>
    <w:rsid w:val="001A26CD"/>
    <w:rsid w:val="001A2765"/>
    <w:rsid w:val="001A28BF"/>
    <w:rsid w:val="001A332D"/>
    <w:rsid w:val="001A3A3F"/>
    <w:rsid w:val="001A3B4B"/>
    <w:rsid w:val="001A3EEE"/>
    <w:rsid w:val="001A3F00"/>
    <w:rsid w:val="001A45FD"/>
    <w:rsid w:val="001A461E"/>
    <w:rsid w:val="001A4ADA"/>
    <w:rsid w:val="001A4F2F"/>
    <w:rsid w:val="001A5221"/>
    <w:rsid w:val="001A5455"/>
    <w:rsid w:val="001A57A6"/>
    <w:rsid w:val="001A59A5"/>
    <w:rsid w:val="001A6062"/>
    <w:rsid w:val="001A60A7"/>
    <w:rsid w:val="001A60D0"/>
    <w:rsid w:val="001A6235"/>
    <w:rsid w:val="001A66F5"/>
    <w:rsid w:val="001A6B2B"/>
    <w:rsid w:val="001A6B4D"/>
    <w:rsid w:val="001A702F"/>
    <w:rsid w:val="001A72CA"/>
    <w:rsid w:val="001A75A6"/>
    <w:rsid w:val="001A7A29"/>
    <w:rsid w:val="001A7B74"/>
    <w:rsid w:val="001A7DCF"/>
    <w:rsid w:val="001B0623"/>
    <w:rsid w:val="001B06D0"/>
    <w:rsid w:val="001B07EA"/>
    <w:rsid w:val="001B0C03"/>
    <w:rsid w:val="001B0DF2"/>
    <w:rsid w:val="001B0FE1"/>
    <w:rsid w:val="001B1039"/>
    <w:rsid w:val="001B1E03"/>
    <w:rsid w:val="001B1FB7"/>
    <w:rsid w:val="001B24F7"/>
    <w:rsid w:val="001B2C79"/>
    <w:rsid w:val="001B3040"/>
    <w:rsid w:val="001B3963"/>
    <w:rsid w:val="001B39AB"/>
    <w:rsid w:val="001B3EEC"/>
    <w:rsid w:val="001B40DF"/>
    <w:rsid w:val="001B49B0"/>
    <w:rsid w:val="001B4B3F"/>
    <w:rsid w:val="001B4BB2"/>
    <w:rsid w:val="001B4BEF"/>
    <w:rsid w:val="001B4DC1"/>
    <w:rsid w:val="001B4DF0"/>
    <w:rsid w:val="001B4F72"/>
    <w:rsid w:val="001B53C7"/>
    <w:rsid w:val="001B5612"/>
    <w:rsid w:val="001B589A"/>
    <w:rsid w:val="001B5A04"/>
    <w:rsid w:val="001B5A3F"/>
    <w:rsid w:val="001B5E4F"/>
    <w:rsid w:val="001B6143"/>
    <w:rsid w:val="001B6290"/>
    <w:rsid w:val="001B6462"/>
    <w:rsid w:val="001B6476"/>
    <w:rsid w:val="001B66D6"/>
    <w:rsid w:val="001B6765"/>
    <w:rsid w:val="001B6817"/>
    <w:rsid w:val="001B6929"/>
    <w:rsid w:val="001B6AC2"/>
    <w:rsid w:val="001B6D16"/>
    <w:rsid w:val="001B6F97"/>
    <w:rsid w:val="001B7374"/>
    <w:rsid w:val="001B7A50"/>
    <w:rsid w:val="001B7EB5"/>
    <w:rsid w:val="001B7F81"/>
    <w:rsid w:val="001B7F8F"/>
    <w:rsid w:val="001C0629"/>
    <w:rsid w:val="001C06A3"/>
    <w:rsid w:val="001C085B"/>
    <w:rsid w:val="001C0B0F"/>
    <w:rsid w:val="001C1258"/>
    <w:rsid w:val="001C17E7"/>
    <w:rsid w:val="001C1CD0"/>
    <w:rsid w:val="001C2111"/>
    <w:rsid w:val="001C22F1"/>
    <w:rsid w:val="001C237C"/>
    <w:rsid w:val="001C24D0"/>
    <w:rsid w:val="001C2A54"/>
    <w:rsid w:val="001C2F3C"/>
    <w:rsid w:val="001C39FD"/>
    <w:rsid w:val="001C3DE9"/>
    <w:rsid w:val="001C3E42"/>
    <w:rsid w:val="001C3F6E"/>
    <w:rsid w:val="001C41B2"/>
    <w:rsid w:val="001C4759"/>
    <w:rsid w:val="001C49FD"/>
    <w:rsid w:val="001C4EBE"/>
    <w:rsid w:val="001C532D"/>
    <w:rsid w:val="001C54CC"/>
    <w:rsid w:val="001C5CD4"/>
    <w:rsid w:val="001C5E2A"/>
    <w:rsid w:val="001C626B"/>
    <w:rsid w:val="001C6913"/>
    <w:rsid w:val="001C6976"/>
    <w:rsid w:val="001C6EE7"/>
    <w:rsid w:val="001C70CE"/>
    <w:rsid w:val="001C7FF9"/>
    <w:rsid w:val="001D0202"/>
    <w:rsid w:val="001D0238"/>
    <w:rsid w:val="001D069C"/>
    <w:rsid w:val="001D09E6"/>
    <w:rsid w:val="001D0D54"/>
    <w:rsid w:val="001D0E32"/>
    <w:rsid w:val="001D0EB0"/>
    <w:rsid w:val="001D12B6"/>
    <w:rsid w:val="001D13CC"/>
    <w:rsid w:val="001D17AE"/>
    <w:rsid w:val="001D1B1E"/>
    <w:rsid w:val="001D1E68"/>
    <w:rsid w:val="001D20B9"/>
    <w:rsid w:val="001D23B2"/>
    <w:rsid w:val="001D28DE"/>
    <w:rsid w:val="001D2A98"/>
    <w:rsid w:val="001D2DA4"/>
    <w:rsid w:val="001D49BE"/>
    <w:rsid w:val="001D4D25"/>
    <w:rsid w:val="001D51B2"/>
    <w:rsid w:val="001D5382"/>
    <w:rsid w:val="001D55FE"/>
    <w:rsid w:val="001D5794"/>
    <w:rsid w:val="001D5AF1"/>
    <w:rsid w:val="001D647E"/>
    <w:rsid w:val="001D6511"/>
    <w:rsid w:val="001D66C5"/>
    <w:rsid w:val="001D778D"/>
    <w:rsid w:val="001D786F"/>
    <w:rsid w:val="001D7C84"/>
    <w:rsid w:val="001D7FBF"/>
    <w:rsid w:val="001E00F5"/>
    <w:rsid w:val="001E00FE"/>
    <w:rsid w:val="001E0188"/>
    <w:rsid w:val="001E028B"/>
    <w:rsid w:val="001E02CD"/>
    <w:rsid w:val="001E11D4"/>
    <w:rsid w:val="001E1EDE"/>
    <w:rsid w:val="001E1F13"/>
    <w:rsid w:val="001E219F"/>
    <w:rsid w:val="001E2494"/>
    <w:rsid w:val="001E2824"/>
    <w:rsid w:val="001E2A7E"/>
    <w:rsid w:val="001E2AE1"/>
    <w:rsid w:val="001E304D"/>
    <w:rsid w:val="001E316B"/>
    <w:rsid w:val="001E3298"/>
    <w:rsid w:val="001E32C9"/>
    <w:rsid w:val="001E34AF"/>
    <w:rsid w:val="001E35C1"/>
    <w:rsid w:val="001E3893"/>
    <w:rsid w:val="001E4283"/>
    <w:rsid w:val="001E45C0"/>
    <w:rsid w:val="001E4710"/>
    <w:rsid w:val="001E490F"/>
    <w:rsid w:val="001E4B22"/>
    <w:rsid w:val="001E50EA"/>
    <w:rsid w:val="001E5380"/>
    <w:rsid w:val="001E53D0"/>
    <w:rsid w:val="001E54B8"/>
    <w:rsid w:val="001E569C"/>
    <w:rsid w:val="001E5A07"/>
    <w:rsid w:val="001E5FD7"/>
    <w:rsid w:val="001E6038"/>
    <w:rsid w:val="001E60F7"/>
    <w:rsid w:val="001E6418"/>
    <w:rsid w:val="001E6508"/>
    <w:rsid w:val="001E68CD"/>
    <w:rsid w:val="001E69D7"/>
    <w:rsid w:val="001E6B8C"/>
    <w:rsid w:val="001E6BBD"/>
    <w:rsid w:val="001E6D92"/>
    <w:rsid w:val="001E7007"/>
    <w:rsid w:val="001E7157"/>
    <w:rsid w:val="001E72B7"/>
    <w:rsid w:val="001E747B"/>
    <w:rsid w:val="001E7C5D"/>
    <w:rsid w:val="001E7E9E"/>
    <w:rsid w:val="001F03B9"/>
    <w:rsid w:val="001F0451"/>
    <w:rsid w:val="001F1148"/>
    <w:rsid w:val="001F1343"/>
    <w:rsid w:val="001F1801"/>
    <w:rsid w:val="001F1F43"/>
    <w:rsid w:val="001F219F"/>
    <w:rsid w:val="001F2284"/>
    <w:rsid w:val="001F25A4"/>
    <w:rsid w:val="001F26A9"/>
    <w:rsid w:val="001F2F34"/>
    <w:rsid w:val="001F2F7A"/>
    <w:rsid w:val="001F336D"/>
    <w:rsid w:val="001F380C"/>
    <w:rsid w:val="001F39BD"/>
    <w:rsid w:val="001F3AE5"/>
    <w:rsid w:val="001F3C10"/>
    <w:rsid w:val="001F3CE9"/>
    <w:rsid w:val="001F3DD8"/>
    <w:rsid w:val="001F4468"/>
    <w:rsid w:val="001F47C1"/>
    <w:rsid w:val="001F52AD"/>
    <w:rsid w:val="001F5403"/>
    <w:rsid w:val="001F5B03"/>
    <w:rsid w:val="001F5C80"/>
    <w:rsid w:val="001F5EE8"/>
    <w:rsid w:val="001F64BC"/>
    <w:rsid w:val="001F67D6"/>
    <w:rsid w:val="001F67EA"/>
    <w:rsid w:val="001F690F"/>
    <w:rsid w:val="001F6957"/>
    <w:rsid w:val="001F6DB6"/>
    <w:rsid w:val="001F717B"/>
    <w:rsid w:val="001F7DB3"/>
    <w:rsid w:val="001F7E13"/>
    <w:rsid w:val="002009A7"/>
    <w:rsid w:val="00200BA5"/>
    <w:rsid w:val="00200C0F"/>
    <w:rsid w:val="00201459"/>
    <w:rsid w:val="00202373"/>
    <w:rsid w:val="0020242F"/>
    <w:rsid w:val="002026D4"/>
    <w:rsid w:val="00202926"/>
    <w:rsid w:val="00202984"/>
    <w:rsid w:val="00203276"/>
    <w:rsid w:val="0020329D"/>
    <w:rsid w:val="00203349"/>
    <w:rsid w:val="002033A1"/>
    <w:rsid w:val="002038B5"/>
    <w:rsid w:val="002039B2"/>
    <w:rsid w:val="00203B1B"/>
    <w:rsid w:val="00203EB7"/>
    <w:rsid w:val="00203FD7"/>
    <w:rsid w:val="00204610"/>
    <w:rsid w:val="002049E1"/>
    <w:rsid w:val="00204A26"/>
    <w:rsid w:val="0020520D"/>
    <w:rsid w:val="00205C54"/>
    <w:rsid w:val="00205CDF"/>
    <w:rsid w:val="002061F4"/>
    <w:rsid w:val="00206391"/>
    <w:rsid w:val="002063D2"/>
    <w:rsid w:val="00206420"/>
    <w:rsid w:val="002069A8"/>
    <w:rsid w:val="0020737D"/>
    <w:rsid w:val="002073F9"/>
    <w:rsid w:val="0020744E"/>
    <w:rsid w:val="002074FC"/>
    <w:rsid w:val="00207ADA"/>
    <w:rsid w:val="00207F58"/>
    <w:rsid w:val="00207FD3"/>
    <w:rsid w:val="0021010E"/>
    <w:rsid w:val="00210436"/>
    <w:rsid w:val="002108FC"/>
    <w:rsid w:val="002114A9"/>
    <w:rsid w:val="002119B6"/>
    <w:rsid w:val="00211DD2"/>
    <w:rsid w:val="00211ED1"/>
    <w:rsid w:val="0021262F"/>
    <w:rsid w:val="00213291"/>
    <w:rsid w:val="002133E8"/>
    <w:rsid w:val="002133F0"/>
    <w:rsid w:val="00213642"/>
    <w:rsid w:val="0021364E"/>
    <w:rsid w:val="0021365C"/>
    <w:rsid w:val="00213B26"/>
    <w:rsid w:val="00213FEB"/>
    <w:rsid w:val="002141BA"/>
    <w:rsid w:val="002142B8"/>
    <w:rsid w:val="00214466"/>
    <w:rsid w:val="0021474D"/>
    <w:rsid w:val="00214A69"/>
    <w:rsid w:val="00215715"/>
    <w:rsid w:val="002158D6"/>
    <w:rsid w:val="00215FDD"/>
    <w:rsid w:val="002161D0"/>
    <w:rsid w:val="00216612"/>
    <w:rsid w:val="002166B5"/>
    <w:rsid w:val="00216AA1"/>
    <w:rsid w:val="00216BF5"/>
    <w:rsid w:val="00216DE7"/>
    <w:rsid w:val="00216E0D"/>
    <w:rsid w:val="00216FD7"/>
    <w:rsid w:val="00217075"/>
    <w:rsid w:val="00217668"/>
    <w:rsid w:val="002176CC"/>
    <w:rsid w:val="00217B10"/>
    <w:rsid w:val="00217D13"/>
    <w:rsid w:val="00217E78"/>
    <w:rsid w:val="002204E4"/>
    <w:rsid w:val="00220504"/>
    <w:rsid w:val="0022057F"/>
    <w:rsid w:val="00220625"/>
    <w:rsid w:val="00220C00"/>
    <w:rsid w:val="002211C5"/>
    <w:rsid w:val="002216E9"/>
    <w:rsid w:val="0022183F"/>
    <w:rsid w:val="0022222E"/>
    <w:rsid w:val="00222FDB"/>
    <w:rsid w:val="002233D3"/>
    <w:rsid w:val="00223417"/>
    <w:rsid w:val="0022342A"/>
    <w:rsid w:val="0022344D"/>
    <w:rsid w:val="00224104"/>
    <w:rsid w:val="002242B2"/>
    <w:rsid w:val="00224332"/>
    <w:rsid w:val="00224333"/>
    <w:rsid w:val="00224556"/>
    <w:rsid w:val="0022460A"/>
    <w:rsid w:val="00224735"/>
    <w:rsid w:val="00224A07"/>
    <w:rsid w:val="00224ABB"/>
    <w:rsid w:val="00224D46"/>
    <w:rsid w:val="002253C2"/>
    <w:rsid w:val="00225F27"/>
    <w:rsid w:val="00226943"/>
    <w:rsid w:val="00226F32"/>
    <w:rsid w:val="00226F39"/>
    <w:rsid w:val="002270EA"/>
    <w:rsid w:val="002272CF"/>
    <w:rsid w:val="0022767B"/>
    <w:rsid w:val="0022772C"/>
    <w:rsid w:val="0022773C"/>
    <w:rsid w:val="00230245"/>
    <w:rsid w:val="00230344"/>
    <w:rsid w:val="0023039D"/>
    <w:rsid w:val="00230621"/>
    <w:rsid w:val="00230840"/>
    <w:rsid w:val="0023088A"/>
    <w:rsid w:val="002309CE"/>
    <w:rsid w:val="00230B10"/>
    <w:rsid w:val="00230D59"/>
    <w:rsid w:val="00230F42"/>
    <w:rsid w:val="00230FE1"/>
    <w:rsid w:val="002317FF"/>
    <w:rsid w:val="0023181D"/>
    <w:rsid w:val="00231F0D"/>
    <w:rsid w:val="00231FD1"/>
    <w:rsid w:val="00232248"/>
    <w:rsid w:val="002323D6"/>
    <w:rsid w:val="00232836"/>
    <w:rsid w:val="00233146"/>
    <w:rsid w:val="0023364A"/>
    <w:rsid w:val="00233674"/>
    <w:rsid w:val="00233819"/>
    <w:rsid w:val="00233D10"/>
    <w:rsid w:val="00233D4C"/>
    <w:rsid w:val="00233EA6"/>
    <w:rsid w:val="00234799"/>
    <w:rsid w:val="0023488F"/>
    <w:rsid w:val="002348CB"/>
    <w:rsid w:val="00234A3E"/>
    <w:rsid w:val="00234D44"/>
    <w:rsid w:val="00235253"/>
    <w:rsid w:val="00235B67"/>
    <w:rsid w:val="00236250"/>
    <w:rsid w:val="0023663F"/>
    <w:rsid w:val="0023683F"/>
    <w:rsid w:val="00236944"/>
    <w:rsid w:val="00236D97"/>
    <w:rsid w:val="002374FD"/>
    <w:rsid w:val="00240E44"/>
    <w:rsid w:val="002413F9"/>
    <w:rsid w:val="002419DB"/>
    <w:rsid w:val="00242006"/>
    <w:rsid w:val="00242099"/>
    <w:rsid w:val="0024284B"/>
    <w:rsid w:val="00242940"/>
    <w:rsid w:val="00242956"/>
    <w:rsid w:val="00242975"/>
    <w:rsid w:val="00242A49"/>
    <w:rsid w:val="00242B53"/>
    <w:rsid w:val="00242DD1"/>
    <w:rsid w:val="002434AA"/>
    <w:rsid w:val="00243874"/>
    <w:rsid w:val="00244142"/>
    <w:rsid w:val="0024417D"/>
    <w:rsid w:val="002447E2"/>
    <w:rsid w:val="002451C0"/>
    <w:rsid w:val="002455C2"/>
    <w:rsid w:val="0024560C"/>
    <w:rsid w:val="002456DC"/>
    <w:rsid w:val="0024575F"/>
    <w:rsid w:val="002457A5"/>
    <w:rsid w:val="002458B6"/>
    <w:rsid w:val="002459CD"/>
    <w:rsid w:val="00245B08"/>
    <w:rsid w:val="00245B0D"/>
    <w:rsid w:val="00245D51"/>
    <w:rsid w:val="00246871"/>
    <w:rsid w:val="00246AF4"/>
    <w:rsid w:val="00246AFE"/>
    <w:rsid w:val="00246BA3"/>
    <w:rsid w:val="00246D82"/>
    <w:rsid w:val="002477B1"/>
    <w:rsid w:val="00247873"/>
    <w:rsid w:val="002479DE"/>
    <w:rsid w:val="00247E88"/>
    <w:rsid w:val="00247EF0"/>
    <w:rsid w:val="00247F9F"/>
    <w:rsid w:val="00250274"/>
    <w:rsid w:val="00250645"/>
    <w:rsid w:val="0025071A"/>
    <w:rsid w:val="00250812"/>
    <w:rsid w:val="00250842"/>
    <w:rsid w:val="002509B1"/>
    <w:rsid w:val="00250C5D"/>
    <w:rsid w:val="00250C8B"/>
    <w:rsid w:val="00251243"/>
    <w:rsid w:val="00251736"/>
    <w:rsid w:val="0025195C"/>
    <w:rsid w:val="002519C6"/>
    <w:rsid w:val="002519D0"/>
    <w:rsid w:val="00251C53"/>
    <w:rsid w:val="00252147"/>
    <w:rsid w:val="0025217D"/>
    <w:rsid w:val="00252969"/>
    <w:rsid w:val="00252B45"/>
    <w:rsid w:val="00252C4C"/>
    <w:rsid w:val="00252DA5"/>
    <w:rsid w:val="00253222"/>
    <w:rsid w:val="00253635"/>
    <w:rsid w:val="00253A02"/>
    <w:rsid w:val="00253A95"/>
    <w:rsid w:val="00254588"/>
    <w:rsid w:val="002549CF"/>
    <w:rsid w:val="00254B96"/>
    <w:rsid w:val="0025548C"/>
    <w:rsid w:val="0025567D"/>
    <w:rsid w:val="00255B7F"/>
    <w:rsid w:val="00256214"/>
    <w:rsid w:val="00256300"/>
    <w:rsid w:val="00256C19"/>
    <w:rsid w:val="00256D4D"/>
    <w:rsid w:val="00257046"/>
    <w:rsid w:val="00257535"/>
    <w:rsid w:val="002575C0"/>
    <w:rsid w:val="00257F3C"/>
    <w:rsid w:val="00260341"/>
    <w:rsid w:val="002604F6"/>
    <w:rsid w:val="002605CC"/>
    <w:rsid w:val="002605D3"/>
    <w:rsid w:val="00260DCB"/>
    <w:rsid w:val="002610C3"/>
    <w:rsid w:val="00261471"/>
    <w:rsid w:val="0026156D"/>
    <w:rsid w:val="002622D2"/>
    <w:rsid w:val="00262691"/>
    <w:rsid w:val="00262B6E"/>
    <w:rsid w:val="00262C51"/>
    <w:rsid w:val="00262CCB"/>
    <w:rsid w:val="00262F07"/>
    <w:rsid w:val="002633E4"/>
    <w:rsid w:val="00263408"/>
    <w:rsid w:val="0026365B"/>
    <w:rsid w:val="00263668"/>
    <w:rsid w:val="002636BF"/>
    <w:rsid w:val="0026379E"/>
    <w:rsid w:val="00263B1E"/>
    <w:rsid w:val="00263CE2"/>
    <w:rsid w:val="00263DA6"/>
    <w:rsid w:val="00263DC1"/>
    <w:rsid w:val="00263F36"/>
    <w:rsid w:val="002640CE"/>
    <w:rsid w:val="00264579"/>
    <w:rsid w:val="002645C3"/>
    <w:rsid w:val="00264D32"/>
    <w:rsid w:val="002653C2"/>
    <w:rsid w:val="002658EF"/>
    <w:rsid w:val="002659C9"/>
    <w:rsid w:val="0026613E"/>
    <w:rsid w:val="00266318"/>
    <w:rsid w:val="002663FC"/>
    <w:rsid w:val="002666A6"/>
    <w:rsid w:val="00266D67"/>
    <w:rsid w:val="002671B5"/>
    <w:rsid w:val="00267312"/>
    <w:rsid w:val="0026742E"/>
    <w:rsid w:val="0026759A"/>
    <w:rsid w:val="00267A87"/>
    <w:rsid w:val="00267D1D"/>
    <w:rsid w:val="002703FA"/>
    <w:rsid w:val="0027067F"/>
    <w:rsid w:val="002707DC"/>
    <w:rsid w:val="0027083E"/>
    <w:rsid w:val="00270F8A"/>
    <w:rsid w:val="0027113F"/>
    <w:rsid w:val="00271202"/>
    <w:rsid w:val="00271457"/>
    <w:rsid w:val="00271466"/>
    <w:rsid w:val="00271853"/>
    <w:rsid w:val="00271B04"/>
    <w:rsid w:val="00271B7B"/>
    <w:rsid w:val="00271EDD"/>
    <w:rsid w:val="00271FB5"/>
    <w:rsid w:val="00272458"/>
    <w:rsid w:val="00272992"/>
    <w:rsid w:val="002729AA"/>
    <w:rsid w:val="00272C77"/>
    <w:rsid w:val="00272D83"/>
    <w:rsid w:val="00272E73"/>
    <w:rsid w:val="00273508"/>
    <w:rsid w:val="0027380C"/>
    <w:rsid w:val="00273F88"/>
    <w:rsid w:val="00274244"/>
    <w:rsid w:val="00274782"/>
    <w:rsid w:val="0027482E"/>
    <w:rsid w:val="00274A7B"/>
    <w:rsid w:val="0027501C"/>
    <w:rsid w:val="002755BD"/>
    <w:rsid w:val="00275AE3"/>
    <w:rsid w:val="00275BA1"/>
    <w:rsid w:val="00275E16"/>
    <w:rsid w:val="00275E84"/>
    <w:rsid w:val="002764FA"/>
    <w:rsid w:val="002765A6"/>
    <w:rsid w:val="002766CC"/>
    <w:rsid w:val="0027681C"/>
    <w:rsid w:val="002773C0"/>
    <w:rsid w:val="002774B4"/>
    <w:rsid w:val="00277502"/>
    <w:rsid w:val="00277861"/>
    <w:rsid w:val="00277D19"/>
    <w:rsid w:val="00277F7C"/>
    <w:rsid w:val="00280168"/>
    <w:rsid w:val="002806F3"/>
    <w:rsid w:val="00280774"/>
    <w:rsid w:val="00280A17"/>
    <w:rsid w:val="00280A27"/>
    <w:rsid w:val="00280FA3"/>
    <w:rsid w:val="002810A7"/>
    <w:rsid w:val="0028131F"/>
    <w:rsid w:val="00281A18"/>
    <w:rsid w:val="00281CFC"/>
    <w:rsid w:val="00281D6E"/>
    <w:rsid w:val="00281EAB"/>
    <w:rsid w:val="00282092"/>
    <w:rsid w:val="0028240B"/>
    <w:rsid w:val="002825A5"/>
    <w:rsid w:val="002825C4"/>
    <w:rsid w:val="002826F5"/>
    <w:rsid w:val="0028276B"/>
    <w:rsid w:val="002827A1"/>
    <w:rsid w:val="00282D67"/>
    <w:rsid w:val="00282F3B"/>
    <w:rsid w:val="0028352F"/>
    <w:rsid w:val="00283BA0"/>
    <w:rsid w:val="00283EBD"/>
    <w:rsid w:val="00284067"/>
    <w:rsid w:val="002840C1"/>
    <w:rsid w:val="0028415C"/>
    <w:rsid w:val="002847F8"/>
    <w:rsid w:val="00284D6B"/>
    <w:rsid w:val="00284EC2"/>
    <w:rsid w:val="002852A5"/>
    <w:rsid w:val="002854C5"/>
    <w:rsid w:val="0028596D"/>
    <w:rsid w:val="002864EE"/>
    <w:rsid w:val="0028650F"/>
    <w:rsid w:val="00286A44"/>
    <w:rsid w:val="00286A59"/>
    <w:rsid w:val="00286F44"/>
    <w:rsid w:val="0028796D"/>
    <w:rsid w:val="00287AA2"/>
    <w:rsid w:val="00287C62"/>
    <w:rsid w:val="00290143"/>
    <w:rsid w:val="00290A77"/>
    <w:rsid w:val="00290E7A"/>
    <w:rsid w:val="00291640"/>
    <w:rsid w:val="00292257"/>
    <w:rsid w:val="00292BDA"/>
    <w:rsid w:val="00292CB9"/>
    <w:rsid w:val="00293551"/>
    <w:rsid w:val="00293E31"/>
    <w:rsid w:val="00293F25"/>
    <w:rsid w:val="00293FB5"/>
    <w:rsid w:val="002942A0"/>
    <w:rsid w:val="002948B6"/>
    <w:rsid w:val="00294C05"/>
    <w:rsid w:val="00294E7E"/>
    <w:rsid w:val="00294E9F"/>
    <w:rsid w:val="00294FCE"/>
    <w:rsid w:val="002950E5"/>
    <w:rsid w:val="002950FF"/>
    <w:rsid w:val="00295254"/>
    <w:rsid w:val="00295844"/>
    <w:rsid w:val="00295C5A"/>
    <w:rsid w:val="00296475"/>
    <w:rsid w:val="00297005"/>
    <w:rsid w:val="002976F0"/>
    <w:rsid w:val="00297A02"/>
    <w:rsid w:val="00297D83"/>
    <w:rsid w:val="002A01A0"/>
    <w:rsid w:val="002A04D3"/>
    <w:rsid w:val="002A04F1"/>
    <w:rsid w:val="002A08BC"/>
    <w:rsid w:val="002A0968"/>
    <w:rsid w:val="002A0DB6"/>
    <w:rsid w:val="002A1005"/>
    <w:rsid w:val="002A1D57"/>
    <w:rsid w:val="002A20B4"/>
    <w:rsid w:val="002A2369"/>
    <w:rsid w:val="002A259E"/>
    <w:rsid w:val="002A2606"/>
    <w:rsid w:val="002A2B9C"/>
    <w:rsid w:val="002A3286"/>
    <w:rsid w:val="002A36D7"/>
    <w:rsid w:val="002A3781"/>
    <w:rsid w:val="002A3B6C"/>
    <w:rsid w:val="002A45D6"/>
    <w:rsid w:val="002A4884"/>
    <w:rsid w:val="002A5517"/>
    <w:rsid w:val="002A6910"/>
    <w:rsid w:val="002A6934"/>
    <w:rsid w:val="002A70B8"/>
    <w:rsid w:val="002A70BF"/>
    <w:rsid w:val="002A7690"/>
    <w:rsid w:val="002A7A00"/>
    <w:rsid w:val="002A7A78"/>
    <w:rsid w:val="002A7B5A"/>
    <w:rsid w:val="002A7BAD"/>
    <w:rsid w:val="002A7BB5"/>
    <w:rsid w:val="002A7BED"/>
    <w:rsid w:val="002A7D05"/>
    <w:rsid w:val="002A7E43"/>
    <w:rsid w:val="002B02BC"/>
    <w:rsid w:val="002B0C0E"/>
    <w:rsid w:val="002B14A9"/>
    <w:rsid w:val="002B166C"/>
    <w:rsid w:val="002B1782"/>
    <w:rsid w:val="002B1CBB"/>
    <w:rsid w:val="002B1EE3"/>
    <w:rsid w:val="002B26C8"/>
    <w:rsid w:val="002B29B5"/>
    <w:rsid w:val="002B3295"/>
    <w:rsid w:val="002B346F"/>
    <w:rsid w:val="002B3621"/>
    <w:rsid w:val="002B397F"/>
    <w:rsid w:val="002B3A07"/>
    <w:rsid w:val="002B3EA7"/>
    <w:rsid w:val="002B4159"/>
    <w:rsid w:val="002B43C8"/>
    <w:rsid w:val="002B441C"/>
    <w:rsid w:val="002B44E5"/>
    <w:rsid w:val="002B460A"/>
    <w:rsid w:val="002B49FE"/>
    <w:rsid w:val="002B4E78"/>
    <w:rsid w:val="002B4F34"/>
    <w:rsid w:val="002B524C"/>
    <w:rsid w:val="002B527D"/>
    <w:rsid w:val="002B54F9"/>
    <w:rsid w:val="002B5823"/>
    <w:rsid w:val="002B680A"/>
    <w:rsid w:val="002B6E21"/>
    <w:rsid w:val="002B6E8F"/>
    <w:rsid w:val="002B7C9D"/>
    <w:rsid w:val="002B7E33"/>
    <w:rsid w:val="002C095C"/>
    <w:rsid w:val="002C0A74"/>
    <w:rsid w:val="002C0C3B"/>
    <w:rsid w:val="002C113E"/>
    <w:rsid w:val="002C1BDC"/>
    <w:rsid w:val="002C1FE2"/>
    <w:rsid w:val="002C23CB"/>
    <w:rsid w:val="002C2672"/>
    <w:rsid w:val="002C2ACC"/>
    <w:rsid w:val="002C3658"/>
    <w:rsid w:val="002C3714"/>
    <w:rsid w:val="002C4011"/>
    <w:rsid w:val="002C4260"/>
    <w:rsid w:val="002C4C33"/>
    <w:rsid w:val="002C4F3D"/>
    <w:rsid w:val="002C5174"/>
    <w:rsid w:val="002C5407"/>
    <w:rsid w:val="002C54E6"/>
    <w:rsid w:val="002C54FC"/>
    <w:rsid w:val="002C5A40"/>
    <w:rsid w:val="002C6499"/>
    <w:rsid w:val="002C6A07"/>
    <w:rsid w:val="002C6A41"/>
    <w:rsid w:val="002C6C88"/>
    <w:rsid w:val="002C731F"/>
    <w:rsid w:val="002C7417"/>
    <w:rsid w:val="002C783F"/>
    <w:rsid w:val="002C7BA9"/>
    <w:rsid w:val="002C7DA7"/>
    <w:rsid w:val="002C7FFD"/>
    <w:rsid w:val="002D03AF"/>
    <w:rsid w:val="002D0494"/>
    <w:rsid w:val="002D0549"/>
    <w:rsid w:val="002D068E"/>
    <w:rsid w:val="002D0721"/>
    <w:rsid w:val="002D091F"/>
    <w:rsid w:val="002D0A2B"/>
    <w:rsid w:val="002D12E1"/>
    <w:rsid w:val="002D169A"/>
    <w:rsid w:val="002D1D27"/>
    <w:rsid w:val="002D2985"/>
    <w:rsid w:val="002D29DA"/>
    <w:rsid w:val="002D2D95"/>
    <w:rsid w:val="002D332F"/>
    <w:rsid w:val="002D3532"/>
    <w:rsid w:val="002D3748"/>
    <w:rsid w:val="002D401B"/>
    <w:rsid w:val="002D4097"/>
    <w:rsid w:val="002D41E2"/>
    <w:rsid w:val="002D4A2B"/>
    <w:rsid w:val="002D4CEE"/>
    <w:rsid w:val="002D59CB"/>
    <w:rsid w:val="002D5A46"/>
    <w:rsid w:val="002D5A58"/>
    <w:rsid w:val="002D5AE5"/>
    <w:rsid w:val="002D6504"/>
    <w:rsid w:val="002D67FD"/>
    <w:rsid w:val="002D6CFF"/>
    <w:rsid w:val="002D6ED5"/>
    <w:rsid w:val="002D72C0"/>
    <w:rsid w:val="002D7711"/>
    <w:rsid w:val="002D7A60"/>
    <w:rsid w:val="002D7C2E"/>
    <w:rsid w:val="002E00F9"/>
    <w:rsid w:val="002E043E"/>
    <w:rsid w:val="002E046A"/>
    <w:rsid w:val="002E0927"/>
    <w:rsid w:val="002E0D70"/>
    <w:rsid w:val="002E11E5"/>
    <w:rsid w:val="002E192B"/>
    <w:rsid w:val="002E19BE"/>
    <w:rsid w:val="002E207F"/>
    <w:rsid w:val="002E2193"/>
    <w:rsid w:val="002E21C9"/>
    <w:rsid w:val="002E2226"/>
    <w:rsid w:val="002E25EF"/>
    <w:rsid w:val="002E269B"/>
    <w:rsid w:val="002E2BC5"/>
    <w:rsid w:val="002E2D47"/>
    <w:rsid w:val="002E303A"/>
    <w:rsid w:val="002E3285"/>
    <w:rsid w:val="002E3541"/>
    <w:rsid w:val="002E36F9"/>
    <w:rsid w:val="002E3973"/>
    <w:rsid w:val="002E412E"/>
    <w:rsid w:val="002E4317"/>
    <w:rsid w:val="002E45DB"/>
    <w:rsid w:val="002E466A"/>
    <w:rsid w:val="002E491E"/>
    <w:rsid w:val="002E5D3A"/>
    <w:rsid w:val="002E5E50"/>
    <w:rsid w:val="002E5E60"/>
    <w:rsid w:val="002E62D8"/>
    <w:rsid w:val="002E64D3"/>
    <w:rsid w:val="002E6621"/>
    <w:rsid w:val="002E6669"/>
    <w:rsid w:val="002E6829"/>
    <w:rsid w:val="002E6BB2"/>
    <w:rsid w:val="002E74BF"/>
    <w:rsid w:val="002E7940"/>
    <w:rsid w:val="002F0183"/>
    <w:rsid w:val="002F0320"/>
    <w:rsid w:val="002F1527"/>
    <w:rsid w:val="002F1541"/>
    <w:rsid w:val="002F1C2E"/>
    <w:rsid w:val="002F25BA"/>
    <w:rsid w:val="002F2628"/>
    <w:rsid w:val="002F26E1"/>
    <w:rsid w:val="002F2A4A"/>
    <w:rsid w:val="002F2CF9"/>
    <w:rsid w:val="002F313D"/>
    <w:rsid w:val="002F31B1"/>
    <w:rsid w:val="002F3217"/>
    <w:rsid w:val="002F33BB"/>
    <w:rsid w:val="002F3A51"/>
    <w:rsid w:val="002F3F65"/>
    <w:rsid w:val="002F42CB"/>
    <w:rsid w:val="002F447F"/>
    <w:rsid w:val="002F46EE"/>
    <w:rsid w:val="002F4843"/>
    <w:rsid w:val="002F4984"/>
    <w:rsid w:val="002F49E9"/>
    <w:rsid w:val="002F4BA4"/>
    <w:rsid w:val="002F4F0C"/>
    <w:rsid w:val="002F4FFA"/>
    <w:rsid w:val="002F51C5"/>
    <w:rsid w:val="002F578D"/>
    <w:rsid w:val="002F60D0"/>
    <w:rsid w:val="002F61D6"/>
    <w:rsid w:val="002F6422"/>
    <w:rsid w:val="002F6ADF"/>
    <w:rsid w:val="002F6F51"/>
    <w:rsid w:val="002F7164"/>
    <w:rsid w:val="002F722F"/>
    <w:rsid w:val="002F7FF3"/>
    <w:rsid w:val="003003FC"/>
    <w:rsid w:val="003007C9"/>
    <w:rsid w:val="00301311"/>
    <w:rsid w:val="00301569"/>
    <w:rsid w:val="003015D6"/>
    <w:rsid w:val="003015FB"/>
    <w:rsid w:val="00301736"/>
    <w:rsid w:val="003018BA"/>
    <w:rsid w:val="003018D5"/>
    <w:rsid w:val="00301B81"/>
    <w:rsid w:val="00301F35"/>
    <w:rsid w:val="00302604"/>
    <w:rsid w:val="00302B77"/>
    <w:rsid w:val="003031CD"/>
    <w:rsid w:val="003032A5"/>
    <w:rsid w:val="0030348E"/>
    <w:rsid w:val="003034BD"/>
    <w:rsid w:val="003036AF"/>
    <w:rsid w:val="003037A0"/>
    <w:rsid w:val="003038C3"/>
    <w:rsid w:val="00303959"/>
    <w:rsid w:val="00303D7E"/>
    <w:rsid w:val="0030437E"/>
    <w:rsid w:val="0030446C"/>
    <w:rsid w:val="003046A9"/>
    <w:rsid w:val="003048B6"/>
    <w:rsid w:val="00304B63"/>
    <w:rsid w:val="00304C83"/>
    <w:rsid w:val="00304E5D"/>
    <w:rsid w:val="00304E84"/>
    <w:rsid w:val="00304E9B"/>
    <w:rsid w:val="00304F9B"/>
    <w:rsid w:val="00305617"/>
    <w:rsid w:val="00306664"/>
    <w:rsid w:val="00306D58"/>
    <w:rsid w:val="003070BD"/>
    <w:rsid w:val="003075E5"/>
    <w:rsid w:val="003078C4"/>
    <w:rsid w:val="00307A69"/>
    <w:rsid w:val="00307E93"/>
    <w:rsid w:val="00310375"/>
    <w:rsid w:val="00310454"/>
    <w:rsid w:val="0031079D"/>
    <w:rsid w:val="0031094E"/>
    <w:rsid w:val="003109CD"/>
    <w:rsid w:val="003109E4"/>
    <w:rsid w:val="00310BB0"/>
    <w:rsid w:val="00310CD7"/>
    <w:rsid w:val="003111DE"/>
    <w:rsid w:val="0031130E"/>
    <w:rsid w:val="0031183F"/>
    <w:rsid w:val="00311A2F"/>
    <w:rsid w:val="00311C62"/>
    <w:rsid w:val="00311C98"/>
    <w:rsid w:val="00311C9B"/>
    <w:rsid w:val="00311F15"/>
    <w:rsid w:val="0031232D"/>
    <w:rsid w:val="003123CB"/>
    <w:rsid w:val="00312591"/>
    <w:rsid w:val="00312D2B"/>
    <w:rsid w:val="00312EEE"/>
    <w:rsid w:val="00313011"/>
    <w:rsid w:val="003130B5"/>
    <w:rsid w:val="003131F2"/>
    <w:rsid w:val="003132BA"/>
    <w:rsid w:val="00313481"/>
    <w:rsid w:val="00313987"/>
    <w:rsid w:val="00313AA8"/>
    <w:rsid w:val="0031405F"/>
    <w:rsid w:val="003143BD"/>
    <w:rsid w:val="00314CAF"/>
    <w:rsid w:val="003157F6"/>
    <w:rsid w:val="00315AFC"/>
    <w:rsid w:val="00315B2D"/>
    <w:rsid w:val="00315D18"/>
    <w:rsid w:val="00316000"/>
    <w:rsid w:val="0031622C"/>
    <w:rsid w:val="00316994"/>
    <w:rsid w:val="003169EB"/>
    <w:rsid w:val="00316FAD"/>
    <w:rsid w:val="00317A7B"/>
    <w:rsid w:val="00317C6B"/>
    <w:rsid w:val="003204A9"/>
    <w:rsid w:val="003205A9"/>
    <w:rsid w:val="003215FA"/>
    <w:rsid w:val="003219AE"/>
    <w:rsid w:val="00321C05"/>
    <w:rsid w:val="00322230"/>
    <w:rsid w:val="00322335"/>
    <w:rsid w:val="003228A1"/>
    <w:rsid w:val="003239CC"/>
    <w:rsid w:val="00323E1F"/>
    <w:rsid w:val="00323F69"/>
    <w:rsid w:val="00324280"/>
    <w:rsid w:val="003244D6"/>
    <w:rsid w:val="00324D1D"/>
    <w:rsid w:val="00324D49"/>
    <w:rsid w:val="00325103"/>
    <w:rsid w:val="003258AD"/>
    <w:rsid w:val="00325B76"/>
    <w:rsid w:val="00325C0E"/>
    <w:rsid w:val="003261F6"/>
    <w:rsid w:val="00326288"/>
    <w:rsid w:val="003262A7"/>
    <w:rsid w:val="00326386"/>
    <w:rsid w:val="00326914"/>
    <w:rsid w:val="00326929"/>
    <w:rsid w:val="00326C3F"/>
    <w:rsid w:val="00326C66"/>
    <w:rsid w:val="003273C2"/>
    <w:rsid w:val="00327C1C"/>
    <w:rsid w:val="00330222"/>
    <w:rsid w:val="00330757"/>
    <w:rsid w:val="00330EEC"/>
    <w:rsid w:val="003316A8"/>
    <w:rsid w:val="003318F7"/>
    <w:rsid w:val="00331BFC"/>
    <w:rsid w:val="0033207D"/>
    <w:rsid w:val="0033235F"/>
    <w:rsid w:val="00332B29"/>
    <w:rsid w:val="00332BCB"/>
    <w:rsid w:val="00333043"/>
    <w:rsid w:val="00333442"/>
    <w:rsid w:val="00333538"/>
    <w:rsid w:val="00334039"/>
    <w:rsid w:val="00334222"/>
    <w:rsid w:val="00334673"/>
    <w:rsid w:val="00334899"/>
    <w:rsid w:val="003348B3"/>
    <w:rsid w:val="00334D3C"/>
    <w:rsid w:val="00334FA5"/>
    <w:rsid w:val="003352AF"/>
    <w:rsid w:val="00335BBB"/>
    <w:rsid w:val="00336359"/>
    <w:rsid w:val="00336796"/>
    <w:rsid w:val="00336895"/>
    <w:rsid w:val="0033705C"/>
    <w:rsid w:val="0033724D"/>
    <w:rsid w:val="00337543"/>
    <w:rsid w:val="00337662"/>
    <w:rsid w:val="003379F7"/>
    <w:rsid w:val="00337BEC"/>
    <w:rsid w:val="00340C1D"/>
    <w:rsid w:val="0034113D"/>
    <w:rsid w:val="003412F5"/>
    <w:rsid w:val="00341765"/>
    <w:rsid w:val="003419E3"/>
    <w:rsid w:val="00341D3A"/>
    <w:rsid w:val="00341E64"/>
    <w:rsid w:val="003422DA"/>
    <w:rsid w:val="00342C5A"/>
    <w:rsid w:val="00342DF8"/>
    <w:rsid w:val="00342E87"/>
    <w:rsid w:val="00343086"/>
    <w:rsid w:val="00343430"/>
    <w:rsid w:val="00343890"/>
    <w:rsid w:val="00343BAE"/>
    <w:rsid w:val="003443A0"/>
    <w:rsid w:val="0034481D"/>
    <w:rsid w:val="003455B5"/>
    <w:rsid w:val="003456E9"/>
    <w:rsid w:val="00345C7A"/>
    <w:rsid w:val="0034648B"/>
    <w:rsid w:val="003465DB"/>
    <w:rsid w:val="00346866"/>
    <w:rsid w:val="003469A7"/>
    <w:rsid w:val="00347863"/>
    <w:rsid w:val="00347BA8"/>
    <w:rsid w:val="003503DF"/>
    <w:rsid w:val="00350925"/>
    <w:rsid w:val="0035098D"/>
    <w:rsid w:val="003509E0"/>
    <w:rsid w:val="00350D86"/>
    <w:rsid w:val="0035193E"/>
    <w:rsid w:val="00351AE8"/>
    <w:rsid w:val="00352268"/>
    <w:rsid w:val="003522CB"/>
    <w:rsid w:val="0035269F"/>
    <w:rsid w:val="003528AF"/>
    <w:rsid w:val="0035302F"/>
    <w:rsid w:val="00353436"/>
    <w:rsid w:val="00353729"/>
    <w:rsid w:val="00354506"/>
    <w:rsid w:val="003545A0"/>
    <w:rsid w:val="003545D2"/>
    <w:rsid w:val="00354ADD"/>
    <w:rsid w:val="00354AE5"/>
    <w:rsid w:val="003554FB"/>
    <w:rsid w:val="00355625"/>
    <w:rsid w:val="0035562C"/>
    <w:rsid w:val="003557FA"/>
    <w:rsid w:val="00355BE1"/>
    <w:rsid w:val="00355CEE"/>
    <w:rsid w:val="00355DF4"/>
    <w:rsid w:val="00356361"/>
    <w:rsid w:val="0035649E"/>
    <w:rsid w:val="0035650C"/>
    <w:rsid w:val="003565EC"/>
    <w:rsid w:val="003566DA"/>
    <w:rsid w:val="003567F1"/>
    <w:rsid w:val="00356A53"/>
    <w:rsid w:val="00356BAC"/>
    <w:rsid w:val="00356DB7"/>
    <w:rsid w:val="00356E6D"/>
    <w:rsid w:val="00356FBC"/>
    <w:rsid w:val="00357247"/>
    <w:rsid w:val="00357467"/>
    <w:rsid w:val="003577C4"/>
    <w:rsid w:val="00357860"/>
    <w:rsid w:val="00357D66"/>
    <w:rsid w:val="00357E9A"/>
    <w:rsid w:val="00360155"/>
    <w:rsid w:val="0036094D"/>
    <w:rsid w:val="00360982"/>
    <w:rsid w:val="00360DDC"/>
    <w:rsid w:val="003619DC"/>
    <w:rsid w:val="00361A1B"/>
    <w:rsid w:val="00361CA8"/>
    <w:rsid w:val="00361EA9"/>
    <w:rsid w:val="0036203A"/>
    <w:rsid w:val="003627E8"/>
    <w:rsid w:val="003629F7"/>
    <w:rsid w:val="00362AC6"/>
    <w:rsid w:val="00362E9A"/>
    <w:rsid w:val="00362F5D"/>
    <w:rsid w:val="00363146"/>
    <w:rsid w:val="003634F3"/>
    <w:rsid w:val="00363565"/>
    <w:rsid w:val="003639D4"/>
    <w:rsid w:val="00363A3B"/>
    <w:rsid w:val="00363E7F"/>
    <w:rsid w:val="00364136"/>
    <w:rsid w:val="00364233"/>
    <w:rsid w:val="00364280"/>
    <w:rsid w:val="00364427"/>
    <w:rsid w:val="00364AF0"/>
    <w:rsid w:val="00364D62"/>
    <w:rsid w:val="00364E36"/>
    <w:rsid w:val="0036508A"/>
    <w:rsid w:val="003651B1"/>
    <w:rsid w:val="0036582C"/>
    <w:rsid w:val="00365B93"/>
    <w:rsid w:val="00365E52"/>
    <w:rsid w:val="00366650"/>
    <w:rsid w:val="0036699F"/>
    <w:rsid w:val="003675E5"/>
    <w:rsid w:val="0036785F"/>
    <w:rsid w:val="003678FF"/>
    <w:rsid w:val="00367C32"/>
    <w:rsid w:val="00367DBA"/>
    <w:rsid w:val="0037052F"/>
    <w:rsid w:val="00370BAF"/>
    <w:rsid w:val="00370D4E"/>
    <w:rsid w:val="0037114B"/>
    <w:rsid w:val="00371198"/>
    <w:rsid w:val="0037150A"/>
    <w:rsid w:val="00371928"/>
    <w:rsid w:val="00371E1E"/>
    <w:rsid w:val="00371F56"/>
    <w:rsid w:val="00371F64"/>
    <w:rsid w:val="0037282C"/>
    <w:rsid w:val="0037287B"/>
    <w:rsid w:val="003729EC"/>
    <w:rsid w:val="00372F9E"/>
    <w:rsid w:val="00372FFA"/>
    <w:rsid w:val="0037372E"/>
    <w:rsid w:val="00373741"/>
    <w:rsid w:val="00373DFB"/>
    <w:rsid w:val="0037423D"/>
    <w:rsid w:val="003747AC"/>
    <w:rsid w:val="0037531A"/>
    <w:rsid w:val="00375570"/>
    <w:rsid w:val="0037558D"/>
    <w:rsid w:val="003755DB"/>
    <w:rsid w:val="00375A30"/>
    <w:rsid w:val="00375B44"/>
    <w:rsid w:val="00375C91"/>
    <w:rsid w:val="0037626B"/>
    <w:rsid w:val="00376308"/>
    <w:rsid w:val="003763E0"/>
    <w:rsid w:val="003764E4"/>
    <w:rsid w:val="0037678F"/>
    <w:rsid w:val="00376BD2"/>
    <w:rsid w:val="00376BFA"/>
    <w:rsid w:val="003773BA"/>
    <w:rsid w:val="00377AB3"/>
    <w:rsid w:val="00377D62"/>
    <w:rsid w:val="003803BA"/>
    <w:rsid w:val="0038041A"/>
    <w:rsid w:val="003804C9"/>
    <w:rsid w:val="003806A0"/>
    <w:rsid w:val="00380F86"/>
    <w:rsid w:val="003821BF"/>
    <w:rsid w:val="003823BD"/>
    <w:rsid w:val="0038274E"/>
    <w:rsid w:val="0038276C"/>
    <w:rsid w:val="0038299A"/>
    <w:rsid w:val="00383485"/>
    <w:rsid w:val="003835C4"/>
    <w:rsid w:val="003836D3"/>
    <w:rsid w:val="00383941"/>
    <w:rsid w:val="0038394A"/>
    <w:rsid w:val="00383B2E"/>
    <w:rsid w:val="00383B70"/>
    <w:rsid w:val="00383E63"/>
    <w:rsid w:val="00384446"/>
    <w:rsid w:val="00384C24"/>
    <w:rsid w:val="00384DAE"/>
    <w:rsid w:val="00384DF1"/>
    <w:rsid w:val="00384FD6"/>
    <w:rsid w:val="00385538"/>
    <w:rsid w:val="00385697"/>
    <w:rsid w:val="0038578B"/>
    <w:rsid w:val="003859A5"/>
    <w:rsid w:val="00385D91"/>
    <w:rsid w:val="00385F98"/>
    <w:rsid w:val="0038601A"/>
    <w:rsid w:val="00386B17"/>
    <w:rsid w:val="00386C9B"/>
    <w:rsid w:val="00386F09"/>
    <w:rsid w:val="003870AC"/>
    <w:rsid w:val="003870EB"/>
    <w:rsid w:val="0038716B"/>
    <w:rsid w:val="0038799C"/>
    <w:rsid w:val="00387A1C"/>
    <w:rsid w:val="00387BD7"/>
    <w:rsid w:val="00387CEE"/>
    <w:rsid w:val="00387E3E"/>
    <w:rsid w:val="00387E43"/>
    <w:rsid w:val="003909AE"/>
    <w:rsid w:val="0039105F"/>
    <w:rsid w:val="003910FF"/>
    <w:rsid w:val="0039151A"/>
    <w:rsid w:val="003915F9"/>
    <w:rsid w:val="00391C12"/>
    <w:rsid w:val="00391F15"/>
    <w:rsid w:val="0039274C"/>
    <w:rsid w:val="003927AE"/>
    <w:rsid w:val="00392800"/>
    <w:rsid w:val="0039283F"/>
    <w:rsid w:val="003931F0"/>
    <w:rsid w:val="003933FA"/>
    <w:rsid w:val="00393A9F"/>
    <w:rsid w:val="00394326"/>
    <w:rsid w:val="0039478F"/>
    <w:rsid w:val="00394CD2"/>
    <w:rsid w:val="00394E28"/>
    <w:rsid w:val="00394E83"/>
    <w:rsid w:val="00394EEB"/>
    <w:rsid w:val="00394F11"/>
    <w:rsid w:val="00394F37"/>
    <w:rsid w:val="00395468"/>
    <w:rsid w:val="003956A5"/>
    <w:rsid w:val="00395948"/>
    <w:rsid w:val="00395CCC"/>
    <w:rsid w:val="00396420"/>
    <w:rsid w:val="00396483"/>
    <w:rsid w:val="00396576"/>
    <w:rsid w:val="0039690C"/>
    <w:rsid w:val="00396ACB"/>
    <w:rsid w:val="00396B58"/>
    <w:rsid w:val="00396C9C"/>
    <w:rsid w:val="00396E2F"/>
    <w:rsid w:val="00397040"/>
    <w:rsid w:val="003970DB"/>
    <w:rsid w:val="003974B3"/>
    <w:rsid w:val="003974D7"/>
    <w:rsid w:val="00397A31"/>
    <w:rsid w:val="003A093D"/>
    <w:rsid w:val="003A0A5E"/>
    <w:rsid w:val="003A0B45"/>
    <w:rsid w:val="003A0E2F"/>
    <w:rsid w:val="003A153C"/>
    <w:rsid w:val="003A1C5B"/>
    <w:rsid w:val="003A1DFA"/>
    <w:rsid w:val="003A25F1"/>
    <w:rsid w:val="003A2A44"/>
    <w:rsid w:val="003A2A9B"/>
    <w:rsid w:val="003A2B10"/>
    <w:rsid w:val="003A2BFB"/>
    <w:rsid w:val="003A3908"/>
    <w:rsid w:val="003A3B2A"/>
    <w:rsid w:val="003A40C4"/>
    <w:rsid w:val="003A4126"/>
    <w:rsid w:val="003A414B"/>
    <w:rsid w:val="003A46B1"/>
    <w:rsid w:val="003A46CF"/>
    <w:rsid w:val="003A5891"/>
    <w:rsid w:val="003A5914"/>
    <w:rsid w:val="003A6524"/>
    <w:rsid w:val="003A65A5"/>
    <w:rsid w:val="003A7393"/>
    <w:rsid w:val="003A7558"/>
    <w:rsid w:val="003A757F"/>
    <w:rsid w:val="003A77C3"/>
    <w:rsid w:val="003A7AEE"/>
    <w:rsid w:val="003A7B3F"/>
    <w:rsid w:val="003A7DD2"/>
    <w:rsid w:val="003B00EA"/>
    <w:rsid w:val="003B0190"/>
    <w:rsid w:val="003B10B2"/>
    <w:rsid w:val="003B13E8"/>
    <w:rsid w:val="003B17B1"/>
    <w:rsid w:val="003B1856"/>
    <w:rsid w:val="003B1DEA"/>
    <w:rsid w:val="003B1F9C"/>
    <w:rsid w:val="003B2351"/>
    <w:rsid w:val="003B2734"/>
    <w:rsid w:val="003B2824"/>
    <w:rsid w:val="003B2B14"/>
    <w:rsid w:val="003B2B90"/>
    <w:rsid w:val="003B38A5"/>
    <w:rsid w:val="003B41CD"/>
    <w:rsid w:val="003B4396"/>
    <w:rsid w:val="003B43C8"/>
    <w:rsid w:val="003B4464"/>
    <w:rsid w:val="003B4D63"/>
    <w:rsid w:val="003B5119"/>
    <w:rsid w:val="003B55F3"/>
    <w:rsid w:val="003B57CB"/>
    <w:rsid w:val="003B5972"/>
    <w:rsid w:val="003B5A4C"/>
    <w:rsid w:val="003B5F40"/>
    <w:rsid w:val="003B61FC"/>
    <w:rsid w:val="003B675B"/>
    <w:rsid w:val="003B6943"/>
    <w:rsid w:val="003B6CB3"/>
    <w:rsid w:val="003B6D34"/>
    <w:rsid w:val="003B705B"/>
    <w:rsid w:val="003B707C"/>
    <w:rsid w:val="003B737B"/>
    <w:rsid w:val="003B75E4"/>
    <w:rsid w:val="003B77B8"/>
    <w:rsid w:val="003B793A"/>
    <w:rsid w:val="003B7B31"/>
    <w:rsid w:val="003B7B34"/>
    <w:rsid w:val="003C0D10"/>
    <w:rsid w:val="003C23DF"/>
    <w:rsid w:val="003C2A48"/>
    <w:rsid w:val="003C3621"/>
    <w:rsid w:val="003C36A3"/>
    <w:rsid w:val="003C3AB8"/>
    <w:rsid w:val="003C41DA"/>
    <w:rsid w:val="003C44EC"/>
    <w:rsid w:val="003C4776"/>
    <w:rsid w:val="003C47EE"/>
    <w:rsid w:val="003C4820"/>
    <w:rsid w:val="003C48DC"/>
    <w:rsid w:val="003C4A64"/>
    <w:rsid w:val="003C4A71"/>
    <w:rsid w:val="003C4AA9"/>
    <w:rsid w:val="003C4C77"/>
    <w:rsid w:val="003C4CC5"/>
    <w:rsid w:val="003C52BA"/>
    <w:rsid w:val="003C5912"/>
    <w:rsid w:val="003C5B29"/>
    <w:rsid w:val="003C5EF3"/>
    <w:rsid w:val="003C6C0E"/>
    <w:rsid w:val="003C6F85"/>
    <w:rsid w:val="003C6FA1"/>
    <w:rsid w:val="003C710F"/>
    <w:rsid w:val="003C7362"/>
    <w:rsid w:val="003C7443"/>
    <w:rsid w:val="003C7939"/>
    <w:rsid w:val="003D033B"/>
    <w:rsid w:val="003D0876"/>
    <w:rsid w:val="003D0BF2"/>
    <w:rsid w:val="003D10D5"/>
    <w:rsid w:val="003D15F3"/>
    <w:rsid w:val="003D16EE"/>
    <w:rsid w:val="003D16FA"/>
    <w:rsid w:val="003D185E"/>
    <w:rsid w:val="003D18BA"/>
    <w:rsid w:val="003D2020"/>
    <w:rsid w:val="003D2483"/>
    <w:rsid w:val="003D24E6"/>
    <w:rsid w:val="003D27D4"/>
    <w:rsid w:val="003D2DED"/>
    <w:rsid w:val="003D34B6"/>
    <w:rsid w:val="003D36F5"/>
    <w:rsid w:val="003D3A2A"/>
    <w:rsid w:val="003D3D05"/>
    <w:rsid w:val="003D51C1"/>
    <w:rsid w:val="003D57BF"/>
    <w:rsid w:val="003D6662"/>
    <w:rsid w:val="003D66B0"/>
    <w:rsid w:val="003D676C"/>
    <w:rsid w:val="003D7088"/>
    <w:rsid w:val="003D7175"/>
    <w:rsid w:val="003D72C5"/>
    <w:rsid w:val="003D730F"/>
    <w:rsid w:val="003D73EB"/>
    <w:rsid w:val="003E0595"/>
    <w:rsid w:val="003E08D3"/>
    <w:rsid w:val="003E1623"/>
    <w:rsid w:val="003E1B35"/>
    <w:rsid w:val="003E25FA"/>
    <w:rsid w:val="003E27DE"/>
    <w:rsid w:val="003E292B"/>
    <w:rsid w:val="003E2D2F"/>
    <w:rsid w:val="003E349A"/>
    <w:rsid w:val="003E355D"/>
    <w:rsid w:val="003E37FA"/>
    <w:rsid w:val="003E3C91"/>
    <w:rsid w:val="003E3DF4"/>
    <w:rsid w:val="003E3F0C"/>
    <w:rsid w:val="003E4146"/>
    <w:rsid w:val="003E478E"/>
    <w:rsid w:val="003E4C19"/>
    <w:rsid w:val="003E5078"/>
    <w:rsid w:val="003E5314"/>
    <w:rsid w:val="003E557E"/>
    <w:rsid w:val="003E5602"/>
    <w:rsid w:val="003E560E"/>
    <w:rsid w:val="003E568B"/>
    <w:rsid w:val="003E5AB9"/>
    <w:rsid w:val="003E62F6"/>
    <w:rsid w:val="003E63C8"/>
    <w:rsid w:val="003E6682"/>
    <w:rsid w:val="003E6AA7"/>
    <w:rsid w:val="003E6AB5"/>
    <w:rsid w:val="003E6D9F"/>
    <w:rsid w:val="003E73B3"/>
    <w:rsid w:val="003E745E"/>
    <w:rsid w:val="003E765F"/>
    <w:rsid w:val="003E7DB4"/>
    <w:rsid w:val="003E7EBD"/>
    <w:rsid w:val="003E7F0D"/>
    <w:rsid w:val="003F0074"/>
    <w:rsid w:val="003F03B9"/>
    <w:rsid w:val="003F047B"/>
    <w:rsid w:val="003F0746"/>
    <w:rsid w:val="003F0D35"/>
    <w:rsid w:val="003F0EC9"/>
    <w:rsid w:val="003F0FEB"/>
    <w:rsid w:val="003F13D8"/>
    <w:rsid w:val="003F1D9E"/>
    <w:rsid w:val="003F2BA6"/>
    <w:rsid w:val="003F2C3E"/>
    <w:rsid w:val="003F2D61"/>
    <w:rsid w:val="003F36A6"/>
    <w:rsid w:val="003F38A9"/>
    <w:rsid w:val="003F390F"/>
    <w:rsid w:val="003F3E4C"/>
    <w:rsid w:val="003F4184"/>
    <w:rsid w:val="003F4279"/>
    <w:rsid w:val="003F4B6F"/>
    <w:rsid w:val="003F4DB0"/>
    <w:rsid w:val="003F50B9"/>
    <w:rsid w:val="003F54F4"/>
    <w:rsid w:val="003F588F"/>
    <w:rsid w:val="003F66FC"/>
    <w:rsid w:val="003F6796"/>
    <w:rsid w:val="003F68CD"/>
    <w:rsid w:val="003F6B7F"/>
    <w:rsid w:val="003F732C"/>
    <w:rsid w:val="003F7421"/>
    <w:rsid w:val="003F78C0"/>
    <w:rsid w:val="003F7C49"/>
    <w:rsid w:val="003F7D32"/>
    <w:rsid w:val="003F7DA8"/>
    <w:rsid w:val="003F7EC8"/>
    <w:rsid w:val="0040014B"/>
    <w:rsid w:val="0040044F"/>
    <w:rsid w:val="0040047F"/>
    <w:rsid w:val="004008AC"/>
    <w:rsid w:val="00400A9A"/>
    <w:rsid w:val="0040137D"/>
    <w:rsid w:val="00402123"/>
    <w:rsid w:val="0040212E"/>
    <w:rsid w:val="00402178"/>
    <w:rsid w:val="004023E7"/>
    <w:rsid w:val="0040263E"/>
    <w:rsid w:val="00402667"/>
    <w:rsid w:val="00402B26"/>
    <w:rsid w:val="0040301F"/>
    <w:rsid w:val="00403307"/>
    <w:rsid w:val="0040333A"/>
    <w:rsid w:val="00403E38"/>
    <w:rsid w:val="00403EF7"/>
    <w:rsid w:val="004042CC"/>
    <w:rsid w:val="00404477"/>
    <w:rsid w:val="00404861"/>
    <w:rsid w:val="00404FAE"/>
    <w:rsid w:val="00405270"/>
    <w:rsid w:val="00405803"/>
    <w:rsid w:val="0040596B"/>
    <w:rsid w:val="00405A19"/>
    <w:rsid w:val="00405AA3"/>
    <w:rsid w:val="004060D6"/>
    <w:rsid w:val="004063EF"/>
    <w:rsid w:val="004066CB"/>
    <w:rsid w:val="00406707"/>
    <w:rsid w:val="004067D1"/>
    <w:rsid w:val="0040698D"/>
    <w:rsid w:val="00406DCE"/>
    <w:rsid w:val="00406E9C"/>
    <w:rsid w:val="004076DB"/>
    <w:rsid w:val="00407C3F"/>
    <w:rsid w:val="00407E64"/>
    <w:rsid w:val="00407F26"/>
    <w:rsid w:val="00407FFE"/>
    <w:rsid w:val="004100DD"/>
    <w:rsid w:val="004100F2"/>
    <w:rsid w:val="00410125"/>
    <w:rsid w:val="004105DB"/>
    <w:rsid w:val="00410E1B"/>
    <w:rsid w:val="00411433"/>
    <w:rsid w:val="004116D7"/>
    <w:rsid w:val="004117D6"/>
    <w:rsid w:val="00411B31"/>
    <w:rsid w:val="00411BB9"/>
    <w:rsid w:val="00411D32"/>
    <w:rsid w:val="00411DDF"/>
    <w:rsid w:val="00412380"/>
    <w:rsid w:val="004129E4"/>
    <w:rsid w:val="00412A9F"/>
    <w:rsid w:val="00412B8C"/>
    <w:rsid w:val="00412C09"/>
    <w:rsid w:val="00412CDC"/>
    <w:rsid w:val="00413167"/>
    <w:rsid w:val="00413215"/>
    <w:rsid w:val="00413806"/>
    <w:rsid w:val="004139B7"/>
    <w:rsid w:val="00413C82"/>
    <w:rsid w:val="00413D84"/>
    <w:rsid w:val="004141BB"/>
    <w:rsid w:val="00414684"/>
    <w:rsid w:val="004147A9"/>
    <w:rsid w:val="00414AF2"/>
    <w:rsid w:val="00414F12"/>
    <w:rsid w:val="0041562B"/>
    <w:rsid w:val="00415672"/>
    <w:rsid w:val="004161E0"/>
    <w:rsid w:val="00416C05"/>
    <w:rsid w:val="00416DB1"/>
    <w:rsid w:val="00417C59"/>
    <w:rsid w:val="00417CC9"/>
    <w:rsid w:val="004200B8"/>
    <w:rsid w:val="004200F2"/>
    <w:rsid w:val="00420117"/>
    <w:rsid w:val="00420185"/>
    <w:rsid w:val="00420D06"/>
    <w:rsid w:val="00420E4B"/>
    <w:rsid w:val="004213E4"/>
    <w:rsid w:val="004215E8"/>
    <w:rsid w:val="0042179B"/>
    <w:rsid w:val="004217E0"/>
    <w:rsid w:val="0042180D"/>
    <w:rsid w:val="00421A04"/>
    <w:rsid w:val="00421EB8"/>
    <w:rsid w:val="00421FEB"/>
    <w:rsid w:val="00422126"/>
    <w:rsid w:val="00422423"/>
    <w:rsid w:val="004226DC"/>
    <w:rsid w:val="004227FF"/>
    <w:rsid w:val="00422A25"/>
    <w:rsid w:val="00422AE5"/>
    <w:rsid w:val="00422B4F"/>
    <w:rsid w:val="00422E91"/>
    <w:rsid w:val="004231BA"/>
    <w:rsid w:val="00423AC3"/>
    <w:rsid w:val="00423DBE"/>
    <w:rsid w:val="004249D0"/>
    <w:rsid w:val="00424A03"/>
    <w:rsid w:val="00424A85"/>
    <w:rsid w:val="00424D0D"/>
    <w:rsid w:val="00424DFC"/>
    <w:rsid w:val="004253A9"/>
    <w:rsid w:val="00425785"/>
    <w:rsid w:val="00425869"/>
    <w:rsid w:val="004259EB"/>
    <w:rsid w:val="00425E8A"/>
    <w:rsid w:val="004260B9"/>
    <w:rsid w:val="004267DB"/>
    <w:rsid w:val="00426CFD"/>
    <w:rsid w:val="00426ED5"/>
    <w:rsid w:val="00426ED7"/>
    <w:rsid w:val="004273BE"/>
    <w:rsid w:val="00430080"/>
    <w:rsid w:val="00430937"/>
    <w:rsid w:val="00430975"/>
    <w:rsid w:val="004309A8"/>
    <w:rsid w:val="00430B20"/>
    <w:rsid w:val="00430C85"/>
    <w:rsid w:val="00430E11"/>
    <w:rsid w:val="004310EB"/>
    <w:rsid w:val="00431C06"/>
    <w:rsid w:val="00431CAF"/>
    <w:rsid w:val="00431EAD"/>
    <w:rsid w:val="00432381"/>
    <w:rsid w:val="0043244D"/>
    <w:rsid w:val="004326C1"/>
    <w:rsid w:val="004328D6"/>
    <w:rsid w:val="004331C9"/>
    <w:rsid w:val="00433254"/>
    <w:rsid w:val="0043363A"/>
    <w:rsid w:val="0043427E"/>
    <w:rsid w:val="004342A8"/>
    <w:rsid w:val="004344B7"/>
    <w:rsid w:val="00434508"/>
    <w:rsid w:val="00434519"/>
    <w:rsid w:val="00434D0F"/>
    <w:rsid w:val="00434FCB"/>
    <w:rsid w:val="00434FE2"/>
    <w:rsid w:val="0043521E"/>
    <w:rsid w:val="004354A9"/>
    <w:rsid w:val="004361DF"/>
    <w:rsid w:val="004368B4"/>
    <w:rsid w:val="004369EC"/>
    <w:rsid w:val="00437008"/>
    <w:rsid w:val="00437083"/>
    <w:rsid w:val="0043721C"/>
    <w:rsid w:val="004372FA"/>
    <w:rsid w:val="004376EE"/>
    <w:rsid w:val="00437D83"/>
    <w:rsid w:val="00437DA0"/>
    <w:rsid w:val="00440066"/>
    <w:rsid w:val="004403E7"/>
    <w:rsid w:val="004409F7"/>
    <w:rsid w:val="00440AF7"/>
    <w:rsid w:val="00441028"/>
    <w:rsid w:val="004415A6"/>
    <w:rsid w:val="004416D7"/>
    <w:rsid w:val="00441714"/>
    <w:rsid w:val="0044199E"/>
    <w:rsid w:val="00441AE9"/>
    <w:rsid w:val="00441BB6"/>
    <w:rsid w:val="00441C26"/>
    <w:rsid w:val="00441E20"/>
    <w:rsid w:val="0044217F"/>
    <w:rsid w:val="00442728"/>
    <w:rsid w:val="00442E1C"/>
    <w:rsid w:val="004433FB"/>
    <w:rsid w:val="0044345A"/>
    <w:rsid w:val="00444AC6"/>
    <w:rsid w:val="00444C77"/>
    <w:rsid w:val="00444DE5"/>
    <w:rsid w:val="004454A2"/>
    <w:rsid w:val="004455A0"/>
    <w:rsid w:val="00445732"/>
    <w:rsid w:val="00445C2D"/>
    <w:rsid w:val="00445CDF"/>
    <w:rsid w:val="00445D45"/>
    <w:rsid w:val="00445E62"/>
    <w:rsid w:val="00446424"/>
    <w:rsid w:val="00446F82"/>
    <w:rsid w:val="0044738E"/>
    <w:rsid w:val="00447D53"/>
    <w:rsid w:val="00447F33"/>
    <w:rsid w:val="00450906"/>
    <w:rsid w:val="00450DC8"/>
    <w:rsid w:val="00451238"/>
    <w:rsid w:val="00451485"/>
    <w:rsid w:val="00451786"/>
    <w:rsid w:val="004519B7"/>
    <w:rsid w:val="004519CC"/>
    <w:rsid w:val="00451D49"/>
    <w:rsid w:val="00451E09"/>
    <w:rsid w:val="0045245D"/>
    <w:rsid w:val="004532F2"/>
    <w:rsid w:val="00453903"/>
    <w:rsid w:val="004540AF"/>
    <w:rsid w:val="00454274"/>
    <w:rsid w:val="00454767"/>
    <w:rsid w:val="0045480B"/>
    <w:rsid w:val="00454BB1"/>
    <w:rsid w:val="00454C5F"/>
    <w:rsid w:val="00454CE5"/>
    <w:rsid w:val="00455691"/>
    <w:rsid w:val="00455748"/>
    <w:rsid w:val="004557F1"/>
    <w:rsid w:val="00455BC0"/>
    <w:rsid w:val="00455E6C"/>
    <w:rsid w:val="0045621A"/>
    <w:rsid w:val="00456844"/>
    <w:rsid w:val="00456CF1"/>
    <w:rsid w:val="0045703F"/>
    <w:rsid w:val="0045753B"/>
    <w:rsid w:val="00457688"/>
    <w:rsid w:val="004577CF"/>
    <w:rsid w:val="004578B9"/>
    <w:rsid w:val="00457E43"/>
    <w:rsid w:val="004601C7"/>
    <w:rsid w:val="004601FC"/>
    <w:rsid w:val="004605DC"/>
    <w:rsid w:val="00460698"/>
    <w:rsid w:val="00460B80"/>
    <w:rsid w:val="00460EFD"/>
    <w:rsid w:val="00460F30"/>
    <w:rsid w:val="0046110D"/>
    <w:rsid w:val="0046177A"/>
    <w:rsid w:val="0046190D"/>
    <w:rsid w:val="00461F23"/>
    <w:rsid w:val="00462122"/>
    <w:rsid w:val="004624F6"/>
    <w:rsid w:val="00462A69"/>
    <w:rsid w:val="0046316E"/>
    <w:rsid w:val="00463A9F"/>
    <w:rsid w:val="00463F59"/>
    <w:rsid w:val="004640DE"/>
    <w:rsid w:val="004641AF"/>
    <w:rsid w:val="0046428D"/>
    <w:rsid w:val="00464310"/>
    <w:rsid w:val="0046483A"/>
    <w:rsid w:val="0046487B"/>
    <w:rsid w:val="00464914"/>
    <w:rsid w:val="00465DAE"/>
    <w:rsid w:val="00465DC6"/>
    <w:rsid w:val="00465E09"/>
    <w:rsid w:val="0046611E"/>
    <w:rsid w:val="004662BD"/>
    <w:rsid w:val="004669F8"/>
    <w:rsid w:val="00466ECC"/>
    <w:rsid w:val="00467484"/>
    <w:rsid w:val="00467841"/>
    <w:rsid w:val="00467F8A"/>
    <w:rsid w:val="00470230"/>
    <w:rsid w:val="00470BE4"/>
    <w:rsid w:val="004710CC"/>
    <w:rsid w:val="004712B7"/>
    <w:rsid w:val="00471DB8"/>
    <w:rsid w:val="00471E74"/>
    <w:rsid w:val="00472AC6"/>
    <w:rsid w:val="00472B79"/>
    <w:rsid w:val="004736B8"/>
    <w:rsid w:val="00473C31"/>
    <w:rsid w:val="00473C50"/>
    <w:rsid w:val="00473CA8"/>
    <w:rsid w:val="00473D5A"/>
    <w:rsid w:val="004744D3"/>
    <w:rsid w:val="00474A24"/>
    <w:rsid w:val="00475185"/>
    <w:rsid w:val="004753BD"/>
    <w:rsid w:val="004758BB"/>
    <w:rsid w:val="00475953"/>
    <w:rsid w:val="00475BBB"/>
    <w:rsid w:val="00475DA6"/>
    <w:rsid w:val="00475ECD"/>
    <w:rsid w:val="004766F4"/>
    <w:rsid w:val="00476C66"/>
    <w:rsid w:val="004773A5"/>
    <w:rsid w:val="00477C4C"/>
    <w:rsid w:val="00477E0F"/>
    <w:rsid w:val="00477EFE"/>
    <w:rsid w:val="004802FA"/>
    <w:rsid w:val="004804EF"/>
    <w:rsid w:val="00480592"/>
    <w:rsid w:val="004806A2"/>
    <w:rsid w:val="00480799"/>
    <w:rsid w:val="00480901"/>
    <w:rsid w:val="004809D2"/>
    <w:rsid w:val="00480AD8"/>
    <w:rsid w:val="00480B41"/>
    <w:rsid w:val="00480C0C"/>
    <w:rsid w:val="0048194C"/>
    <w:rsid w:val="00482020"/>
    <w:rsid w:val="004825E8"/>
    <w:rsid w:val="00482930"/>
    <w:rsid w:val="00482B80"/>
    <w:rsid w:val="00482C58"/>
    <w:rsid w:val="00482DAD"/>
    <w:rsid w:val="004834FD"/>
    <w:rsid w:val="00483A60"/>
    <w:rsid w:val="00484247"/>
    <w:rsid w:val="00484970"/>
    <w:rsid w:val="00484B95"/>
    <w:rsid w:val="00484C65"/>
    <w:rsid w:val="00484FC9"/>
    <w:rsid w:val="0048523E"/>
    <w:rsid w:val="0048530A"/>
    <w:rsid w:val="004853A0"/>
    <w:rsid w:val="00485451"/>
    <w:rsid w:val="004863F6"/>
    <w:rsid w:val="00486C8E"/>
    <w:rsid w:val="00486DB6"/>
    <w:rsid w:val="004870AC"/>
    <w:rsid w:val="00487283"/>
    <w:rsid w:val="00487456"/>
    <w:rsid w:val="0048765B"/>
    <w:rsid w:val="004879BB"/>
    <w:rsid w:val="00487E09"/>
    <w:rsid w:val="004906E1"/>
    <w:rsid w:val="00490B88"/>
    <w:rsid w:val="00490EEC"/>
    <w:rsid w:val="004917A2"/>
    <w:rsid w:val="00491ECD"/>
    <w:rsid w:val="00491F3D"/>
    <w:rsid w:val="004921A2"/>
    <w:rsid w:val="00492996"/>
    <w:rsid w:val="00492A15"/>
    <w:rsid w:val="00492ADC"/>
    <w:rsid w:val="00492CEE"/>
    <w:rsid w:val="00492DDD"/>
    <w:rsid w:val="0049314B"/>
    <w:rsid w:val="004931F1"/>
    <w:rsid w:val="004938FF"/>
    <w:rsid w:val="00493EFE"/>
    <w:rsid w:val="004940B2"/>
    <w:rsid w:val="004940C3"/>
    <w:rsid w:val="004941E6"/>
    <w:rsid w:val="0049474D"/>
    <w:rsid w:val="00494CAE"/>
    <w:rsid w:val="00494ED2"/>
    <w:rsid w:val="004951AC"/>
    <w:rsid w:val="00495636"/>
    <w:rsid w:val="004956D2"/>
    <w:rsid w:val="0049571D"/>
    <w:rsid w:val="0049576A"/>
    <w:rsid w:val="00495920"/>
    <w:rsid w:val="00495FAE"/>
    <w:rsid w:val="004968F9"/>
    <w:rsid w:val="00496900"/>
    <w:rsid w:val="00496BD7"/>
    <w:rsid w:val="00496CA4"/>
    <w:rsid w:val="004974FD"/>
    <w:rsid w:val="00497A27"/>
    <w:rsid w:val="00497CE8"/>
    <w:rsid w:val="00497E0F"/>
    <w:rsid w:val="004A0514"/>
    <w:rsid w:val="004A0BAE"/>
    <w:rsid w:val="004A0D7D"/>
    <w:rsid w:val="004A0E75"/>
    <w:rsid w:val="004A12C1"/>
    <w:rsid w:val="004A1370"/>
    <w:rsid w:val="004A1464"/>
    <w:rsid w:val="004A1BA6"/>
    <w:rsid w:val="004A269E"/>
    <w:rsid w:val="004A28D3"/>
    <w:rsid w:val="004A2D3F"/>
    <w:rsid w:val="004A303B"/>
    <w:rsid w:val="004A3318"/>
    <w:rsid w:val="004A3D7D"/>
    <w:rsid w:val="004A3EAB"/>
    <w:rsid w:val="004A453E"/>
    <w:rsid w:val="004A49AA"/>
    <w:rsid w:val="004A4B08"/>
    <w:rsid w:val="004A4BAC"/>
    <w:rsid w:val="004A4C87"/>
    <w:rsid w:val="004A4CC5"/>
    <w:rsid w:val="004A4DB0"/>
    <w:rsid w:val="004A50EA"/>
    <w:rsid w:val="004A51B4"/>
    <w:rsid w:val="004A5326"/>
    <w:rsid w:val="004A5394"/>
    <w:rsid w:val="004A55A6"/>
    <w:rsid w:val="004A5678"/>
    <w:rsid w:val="004A6040"/>
    <w:rsid w:val="004A6074"/>
    <w:rsid w:val="004A60A5"/>
    <w:rsid w:val="004A6156"/>
    <w:rsid w:val="004A6238"/>
    <w:rsid w:val="004A6285"/>
    <w:rsid w:val="004A632C"/>
    <w:rsid w:val="004A678C"/>
    <w:rsid w:val="004A6B23"/>
    <w:rsid w:val="004A6C88"/>
    <w:rsid w:val="004A7458"/>
    <w:rsid w:val="004A780E"/>
    <w:rsid w:val="004A7B43"/>
    <w:rsid w:val="004A7BC6"/>
    <w:rsid w:val="004B0125"/>
    <w:rsid w:val="004B030A"/>
    <w:rsid w:val="004B0835"/>
    <w:rsid w:val="004B08FC"/>
    <w:rsid w:val="004B0D11"/>
    <w:rsid w:val="004B0EEE"/>
    <w:rsid w:val="004B1970"/>
    <w:rsid w:val="004B1A3A"/>
    <w:rsid w:val="004B2578"/>
    <w:rsid w:val="004B2913"/>
    <w:rsid w:val="004B2987"/>
    <w:rsid w:val="004B2F14"/>
    <w:rsid w:val="004B301A"/>
    <w:rsid w:val="004B32E1"/>
    <w:rsid w:val="004B3304"/>
    <w:rsid w:val="004B39D3"/>
    <w:rsid w:val="004B3C60"/>
    <w:rsid w:val="004B4310"/>
    <w:rsid w:val="004B4452"/>
    <w:rsid w:val="004B4DDB"/>
    <w:rsid w:val="004B4DE3"/>
    <w:rsid w:val="004B4E94"/>
    <w:rsid w:val="004B5B12"/>
    <w:rsid w:val="004B5DBF"/>
    <w:rsid w:val="004B6045"/>
    <w:rsid w:val="004B63F1"/>
    <w:rsid w:val="004B689A"/>
    <w:rsid w:val="004B71A1"/>
    <w:rsid w:val="004B75DF"/>
    <w:rsid w:val="004B7668"/>
    <w:rsid w:val="004B7864"/>
    <w:rsid w:val="004B7AFD"/>
    <w:rsid w:val="004C03E8"/>
    <w:rsid w:val="004C066B"/>
    <w:rsid w:val="004C0683"/>
    <w:rsid w:val="004C08E6"/>
    <w:rsid w:val="004C0959"/>
    <w:rsid w:val="004C0CA7"/>
    <w:rsid w:val="004C0EDC"/>
    <w:rsid w:val="004C0F17"/>
    <w:rsid w:val="004C1128"/>
    <w:rsid w:val="004C1543"/>
    <w:rsid w:val="004C21B9"/>
    <w:rsid w:val="004C256A"/>
    <w:rsid w:val="004C2CB7"/>
    <w:rsid w:val="004C2E2F"/>
    <w:rsid w:val="004C2F38"/>
    <w:rsid w:val="004C33E2"/>
    <w:rsid w:val="004C3BD8"/>
    <w:rsid w:val="004C3E6A"/>
    <w:rsid w:val="004C3FFE"/>
    <w:rsid w:val="004C4672"/>
    <w:rsid w:val="004C4A12"/>
    <w:rsid w:val="004C582C"/>
    <w:rsid w:val="004C5968"/>
    <w:rsid w:val="004C5EE2"/>
    <w:rsid w:val="004C626D"/>
    <w:rsid w:val="004C62CE"/>
    <w:rsid w:val="004C6725"/>
    <w:rsid w:val="004C6B25"/>
    <w:rsid w:val="004C6CC3"/>
    <w:rsid w:val="004C7CC9"/>
    <w:rsid w:val="004C7DAD"/>
    <w:rsid w:val="004C7E80"/>
    <w:rsid w:val="004C7F3C"/>
    <w:rsid w:val="004C7FF9"/>
    <w:rsid w:val="004C7FFB"/>
    <w:rsid w:val="004D02DD"/>
    <w:rsid w:val="004D044C"/>
    <w:rsid w:val="004D05ED"/>
    <w:rsid w:val="004D0A5F"/>
    <w:rsid w:val="004D0D4D"/>
    <w:rsid w:val="004D0F6B"/>
    <w:rsid w:val="004D15AB"/>
    <w:rsid w:val="004D1748"/>
    <w:rsid w:val="004D18E2"/>
    <w:rsid w:val="004D192B"/>
    <w:rsid w:val="004D1BCE"/>
    <w:rsid w:val="004D2BDD"/>
    <w:rsid w:val="004D2C56"/>
    <w:rsid w:val="004D31C0"/>
    <w:rsid w:val="004D3C79"/>
    <w:rsid w:val="004D42C1"/>
    <w:rsid w:val="004D43F0"/>
    <w:rsid w:val="004D4857"/>
    <w:rsid w:val="004D4B40"/>
    <w:rsid w:val="004D4DDA"/>
    <w:rsid w:val="004D59D9"/>
    <w:rsid w:val="004D605C"/>
    <w:rsid w:val="004D608A"/>
    <w:rsid w:val="004D629F"/>
    <w:rsid w:val="004D6B0E"/>
    <w:rsid w:val="004D7055"/>
    <w:rsid w:val="004D787E"/>
    <w:rsid w:val="004D7AC7"/>
    <w:rsid w:val="004D7F84"/>
    <w:rsid w:val="004E05A6"/>
    <w:rsid w:val="004E084F"/>
    <w:rsid w:val="004E0ACB"/>
    <w:rsid w:val="004E101C"/>
    <w:rsid w:val="004E1068"/>
    <w:rsid w:val="004E1111"/>
    <w:rsid w:val="004E183D"/>
    <w:rsid w:val="004E188E"/>
    <w:rsid w:val="004E1BD2"/>
    <w:rsid w:val="004E1BE4"/>
    <w:rsid w:val="004E23B9"/>
    <w:rsid w:val="004E2934"/>
    <w:rsid w:val="004E2B23"/>
    <w:rsid w:val="004E2E4D"/>
    <w:rsid w:val="004E3029"/>
    <w:rsid w:val="004E3134"/>
    <w:rsid w:val="004E3558"/>
    <w:rsid w:val="004E390A"/>
    <w:rsid w:val="004E3A95"/>
    <w:rsid w:val="004E3FD7"/>
    <w:rsid w:val="004E40C5"/>
    <w:rsid w:val="004E490C"/>
    <w:rsid w:val="004E4A1C"/>
    <w:rsid w:val="004E4E71"/>
    <w:rsid w:val="004E512A"/>
    <w:rsid w:val="004E538B"/>
    <w:rsid w:val="004E5510"/>
    <w:rsid w:val="004E5AE5"/>
    <w:rsid w:val="004E5B90"/>
    <w:rsid w:val="004E5BD3"/>
    <w:rsid w:val="004E60C8"/>
    <w:rsid w:val="004E62B5"/>
    <w:rsid w:val="004E63C6"/>
    <w:rsid w:val="004E6758"/>
    <w:rsid w:val="004E68EB"/>
    <w:rsid w:val="004E6A07"/>
    <w:rsid w:val="004E7AD0"/>
    <w:rsid w:val="004E7DF2"/>
    <w:rsid w:val="004E7E8C"/>
    <w:rsid w:val="004F004F"/>
    <w:rsid w:val="004F01E1"/>
    <w:rsid w:val="004F0713"/>
    <w:rsid w:val="004F09EA"/>
    <w:rsid w:val="004F0BFD"/>
    <w:rsid w:val="004F1279"/>
    <w:rsid w:val="004F15A7"/>
    <w:rsid w:val="004F1970"/>
    <w:rsid w:val="004F2001"/>
    <w:rsid w:val="004F2234"/>
    <w:rsid w:val="004F2909"/>
    <w:rsid w:val="004F2A2F"/>
    <w:rsid w:val="004F2BDF"/>
    <w:rsid w:val="004F2EC9"/>
    <w:rsid w:val="004F31A0"/>
    <w:rsid w:val="004F36B5"/>
    <w:rsid w:val="004F3746"/>
    <w:rsid w:val="004F39D4"/>
    <w:rsid w:val="004F3B81"/>
    <w:rsid w:val="004F4167"/>
    <w:rsid w:val="004F4D25"/>
    <w:rsid w:val="004F4F25"/>
    <w:rsid w:val="004F50A1"/>
    <w:rsid w:val="004F5409"/>
    <w:rsid w:val="004F5A49"/>
    <w:rsid w:val="004F5FFB"/>
    <w:rsid w:val="004F6324"/>
    <w:rsid w:val="004F67EB"/>
    <w:rsid w:val="004F745E"/>
    <w:rsid w:val="004F757D"/>
    <w:rsid w:val="004F7637"/>
    <w:rsid w:val="004F7899"/>
    <w:rsid w:val="004F7B5D"/>
    <w:rsid w:val="004F7D62"/>
    <w:rsid w:val="004F7DC8"/>
    <w:rsid w:val="00500029"/>
    <w:rsid w:val="005009A5"/>
    <w:rsid w:val="005019EB"/>
    <w:rsid w:val="00501ADB"/>
    <w:rsid w:val="00501C92"/>
    <w:rsid w:val="005022D9"/>
    <w:rsid w:val="00502658"/>
    <w:rsid w:val="005027F1"/>
    <w:rsid w:val="005028BF"/>
    <w:rsid w:val="005030E0"/>
    <w:rsid w:val="00503490"/>
    <w:rsid w:val="005034AF"/>
    <w:rsid w:val="005034D5"/>
    <w:rsid w:val="0050382A"/>
    <w:rsid w:val="0050397B"/>
    <w:rsid w:val="00503E60"/>
    <w:rsid w:val="00504299"/>
    <w:rsid w:val="00504612"/>
    <w:rsid w:val="00504C9D"/>
    <w:rsid w:val="00504E9B"/>
    <w:rsid w:val="005051A6"/>
    <w:rsid w:val="005053F7"/>
    <w:rsid w:val="0050551B"/>
    <w:rsid w:val="00505995"/>
    <w:rsid w:val="00505C04"/>
    <w:rsid w:val="00505CDF"/>
    <w:rsid w:val="005063AC"/>
    <w:rsid w:val="0050672A"/>
    <w:rsid w:val="005067B6"/>
    <w:rsid w:val="00506C23"/>
    <w:rsid w:val="00506C3C"/>
    <w:rsid w:val="00507309"/>
    <w:rsid w:val="005079F0"/>
    <w:rsid w:val="00507C16"/>
    <w:rsid w:val="00507E82"/>
    <w:rsid w:val="00507F2A"/>
    <w:rsid w:val="0051013D"/>
    <w:rsid w:val="005105E0"/>
    <w:rsid w:val="00510A02"/>
    <w:rsid w:val="00510B00"/>
    <w:rsid w:val="00510C49"/>
    <w:rsid w:val="00510D7E"/>
    <w:rsid w:val="005111D0"/>
    <w:rsid w:val="00511360"/>
    <w:rsid w:val="00511622"/>
    <w:rsid w:val="00511986"/>
    <w:rsid w:val="005119E0"/>
    <w:rsid w:val="00511A42"/>
    <w:rsid w:val="00511C03"/>
    <w:rsid w:val="00511DBC"/>
    <w:rsid w:val="00511FBE"/>
    <w:rsid w:val="00512271"/>
    <w:rsid w:val="005129A2"/>
    <w:rsid w:val="005129FB"/>
    <w:rsid w:val="00512BC3"/>
    <w:rsid w:val="00512E2E"/>
    <w:rsid w:val="00513107"/>
    <w:rsid w:val="005139C5"/>
    <w:rsid w:val="00513DDE"/>
    <w:rsid w:val="00513F43"/>
    <w:rsid w:val="00513FC4"/>
    <w:rsid w:val="0051424D"/>
    <w:rsid w:val="00514478"/>
    <w:rsid w:val="005148B1"/>
    <w:rsid w:val="00514A90"/>
    <w:rsid w:val="00514B2C"/>
    <w:rsid w:val="0051500B"/>
    <w:rsid w:val="0051500E"/>
    <w:rsid w:val="005153B5"/>
    <w:rsid w:val="005153D4"/>
    <w:rsid w:val="005156A2"/>
    <w:rsid w:val="005161AE"/>
    <w:rsid w:val="00516326"/>
    <w:rsid w:val="005164EA"/>
    <w:rsid w:val="00516888"/>
    <w:rsid w:val="00516C72"/>
    <w:rsid w:val="00516CC1"/>
    <w:rsid w:val="00516E7F"/>
    <w:rsid w:val="00517271"/>
    <w:rsid w:val="005176D6"/>
    <w:rsid w:val="00517D81"/>
    <w:rsid w:val="00520262"/>
    <w:rsid w:val="00520950"/>
    <w:rsid w:val="00520CE2"/>
    <w:rsid w:val="0052132B"/>
    <w:rsid w:val="00521A9D"/>
    <w:rsid w:val="0052202A"/>
    <w:rsid w:val="00522713"/>
    <w:rsid w:val="00522B82"/>
    <w:rsid w:val="00522D64"/>
    <w:rsid w:val="0052313F"/>
    <w:rsid w:val="0052357B"/>
    <w:rsid w:val="0052362B"/>
    <w:rsid w:val="0052392F"/>
    <w:rsid w:val="00523CA0"/>
    <w:rsid w:val="00523E8A"/>
    <w:rsid w:val="00523FCA"/>
    <w:rsid w:val="005245EC"/>
    <w:rsid w:val="0052465B"/>
    <w:rsid w:val="00524A0B"/>
    <w:rsid w:val="00524A68"/>
    <w:rsid w:val="00524A6D"/>
    <w:rsid w:val="00524DB8"/>
    <w:rsid w:val="0052581B"/>
    <w:rsid w:val="00525F7C"/>
    <w:rsid w:val="0052620E"/>
    <w:rsid w:val="0052622F"/>
    <w:rsid w:val="0052640E"/>
    <w:rsid w:val="005266D9"/>
    <w:rsid w:val="0052693F"/>
    <w:rsid w:val="00526A14"/>
    <w:rsid w:val="00526AC7"/>
    <w:rsid w:val="00526D62"/>
    <w:rsid w:val="00526E16"/>
    <w:rsid w:val="00526F47"/>
    <w:rsid w:val="005271CD"/>
    <w:rsid w:val="00527485"/>
    <w:rsid w:val="005276B2"/>
    <w:rsid w:val="00527A2D"/>
    <w:rsid w:val="00527E67"/>
    <w:rsid w:val="00527FA1"/>
    <w:rsid w:val="005305C4"/>
    <w:rsid w:val="00530734"/>
    <w:rsid w:val="00530A0C"/>
    <w:rsid w:val="00530D2F"/>
    <w:rsid w:val="00530E4B"/>
    <w:rsid w:val="0053108C"/>
    <w:rsid w:val="005317E2"/>
    <w:rsid w:val="0053190F"/>
    <w:rsid w:val="00531C9B"/>
    <w:rsid w:val="00531CAD"/>
    <w:rsid w:val="005320E4"/>
    <w:rsid w:val="00532655"/>
    <w:rsid w:val="00532700"/>
    <w:rsid w:val="00532893"/>
    <w:rsid w:val="00532B7E"/>
    <w:rsid w:val="005331BC"/>
    <w:rsid w:val="0053336D"/>
    <w:rsid w:val="005335F5"/>
    <w:rsid w:val="00533CFE"/>
    <w:rsid w:val="00534093"/>
    <w:rsid w:val="0053413B"/>
    <w:rsid w:val="005342D6"/>
    <w:rsid w:val="00534499"/>
    <w:rsid w:val="00534B9F"/>
    <w:rsid w:val="00535C21"/>
    <w:rsid w:val="00536072"/>
    <w:rsid w:val="005364BD"/>
    <w:rsid w:val="005364EB"/>
    <w:rsid w:val="00536747"/>
    <w:rsid w:val="00536CE6"/>
    <w:rsid w:val="00536DB3"/>
    <w:rsid w:val="00536EB0"/>
    <w:rsid w:val="00536F3D"/>
    <w:rsid w:val="005370B4"/>
    <w:rsid w:val="00537484"/>
    <w:rsid w:val="00537B13"/>
    <w:rsid w:val="00537C67"/>
    <w:rsid w:val="00537D84"/>
    <w:rsid w:val="0054102F"/>
    <w:rsid w:val="005410ED"/>
    <w:rsid w:val="00541656"/>
    <w:rsid w:val="005419E4"/>
    <w:rsid w:val="00541AB5"/>
    <w:rsid w:val="00541B21"/>
    <w:rsid w:val="00541BCC"/>
    <w:rsid w:val="00541F3A"/>
    <w:rsid w:val="00542FE0"/>
    <w:rsid w:val="0054309C"/>
    <w:rsid w:val="00543A0C"/>
    <w:rsid w:val="00543B78"/>
    <w:rsid w:val="00543EDA"/>
    <w:rsid w:val="00543FCF"/>
    <w:rsid w:val="00544C57"/>
    <w:rsid w:val="00544E48"/>
    <w:rsid w:val="005455C2"/>
    <w:rsid w:val="00545828"/>
    <w:rsid w:val="0054591C"/>
    <w:rsid w:val="00545A0B"/>
    <w:rsid w:val="00545C3B"/>
    <w:rsid w:val="0054603E"/>
    <w:rsid w:val="0054661A"/>
    <w:rsid w:val="005467F4"/>
    <w:rsid w:val="00546850"/>
    <w:rsid w:val="005479F6"/>
    <w:rsid w:val="00547AB4"/>
    <w:rsid w:val="00550119"/>
    <w:rsid w:val="005501BF"/>
    <w:rsid w:val="00550885"/>
    <w:rsid w:val="005512F0"/>
    <w:rsid w:val="005514F4"/>
    <w:rsid w:val="00551544"/>
    <w:rsid w:val="0055197D"/>
    <w:rsid w:val="005519F0"/>
    <w:rsid w:val="00551A88"/>
    <w:rsid w:val="00551DEB"/>
    <w:rsid w:val="0055233E"/>
    <w:rsid w:val="00552499"/>
    <w:rsid w:val="0055259C"/>
    <w:rsid w:val="00552A13"/>
    <w:rsid w:val="00552C93"/>
    <w:rsid w:val="00552E9B"/>
    <w:rsid w:val="00552EC9"/>
    <w:rsid w:val="00553365"/>
    <w:rsid w:val="00553A05"/>
    <w:rsid w:val="00553B32"/>
    <w:rsid w:val="00553C84"/>
    <w:rsid w:val="00553E7D"/>
    <w:rsid w:val="00554896"/>
    <w:rsid w:val="00554910"/>
    <w:rsid w:val="00554BA0"/>
    <w:rsid w:val="00554D9A"/>
    <w:rsid w:val="005553C1"/>
    <w:rsid w:val="0055584A"/>
    <w:rsid w:val="00555C2F"/>
    <w:rsid w:val="00555E39"/>
    <w:rsid w:val="005560BE"/>
    <w:rsid w:val="005562FC"/>
    <w:rsid w:val="00556393"/>
    <w:rsid w:val="005565B5"/>
    <w:rsid w:val="00556968"/>
    <w:rsid w:val="00556BE2"/>
    <w:rsid w:val="0055736B"/>
    <w:rsid w:val="005577B9"/>
    <w:rsid w:val="0055792C"/>
    <w:rsid w:val="00557A43"/>
    <w:rsid w:val="005608BD"/>
    <w:rsid w:val="00560B52"/>
    <w:rsid w:val="005613D5"/>
    <w:rsid w:val="005613F0"/>
    <w:rsid w:val="00561B8A"/>
    <w:rsid w:val="0056203C"/>
    <w:rsid w:val="005623B1"/>
    <w:rsid w:val="00562415"/>
    <w:rsid w:val="0056287D"/>
    <w:rsid w:val="0056290E"/>
    <w:rsid w:val="005629DE"/>
    <w:rsid w:val="00563117"/>
    <w:rsid w:val="00563410"/>
    <w:rsid w:val="00563613"/>
    <w:rsid w:val="005638CF"/>
    <w:rsid w:val="005638F5"/>
    <w:rsid w:val="00563CC5"/>
    <w:rsid w:val="00563D77"/>
    <w:rsid w:val="00563EDF"/>
    <w:rsid w:val="005641FC"/>
    <w:rsid w:val="00564595"/>
    <w:rsid w:val="005647BB"/>
    <w:rsid w:val="00564869"/>
    <w:rsid w:val="00564C10"/>
    <w:rsid w:val="00565238"/>
    <w:rsid w:val="0056531C"/>
    <w:rsid w:val="005654B2"/>
    <w:rsid w:val="0056598D"/>
    <w:rsid w:val="00565A09"/>
    <w:rsid w:val="005663BA"/>
    <w:rsid w:val="00567276"/>
    <w:rsid w:val="00567AFF"/>
    <w:rsid w:val="00567B85"/>
    <w:rsid w:val="00567CA9"/>
    <w:rsid w:val="00567DE9"/>
    <w:rsid w:val="00570654"/>
    <w:rsid w:val="0057079D"/>
    <w:rsid w:val="00570EFE"/>
    <w:rsid w:val="0057103F"/>
    <w:rsid w:val="0057208C"/>
    <w:rsid w:val="005723CD"/>
    <w:rsid w:val="00572431"/>
    <w:rsid w:val="005724F4"/>
    <w:rsid w:val="00572DAD"/>
    <w:rsid w:val="00573510"/>
    <w:rsid w:val="00573AF3"/>
    <w:rsid w:val="00573FB6"/>
    <w:rsid w:val="005743E7"/>
    <w:rsid w:val="0057453F"/>
    <w:rsid w:val="00574620"/>
    <w:rsid w:val="00574C12"/>
    <w:rsid w:val="00574C37"/>
    <w:rsid w:val="00574CC0"/>
    <w:rsid w:val="0057533E"/>
    <w:rsid w:val="0057552D"/>
    <w:rsid w:val="00575D72"/>
    <w:rsid w:val="005766DA"/>
    <w:rsid w:val="00576A6E"/>
    <w:rsid w:val="00576E2F"/>
    <w:rsid w:val="00577178"/>
    <w:rsid w:val="0057742A"/>
    <w:rsid w:val="00577434"/>
    <w:rsid w:val="00577CCA"/>
    <w:rsid w:val="00580825"/>
    <w:rsid w:val="00580894"/>
    <w:rsid w:val="005808B2"/>
    <w:rsid w:val="00580ACD"/>
    <w:rsid w:val="00580B65"/>
    <w:rsid w:val="00581194"/>
    <w:rsid w:val="005816CA"/>
    <w:rsid w:val="00581B7C"/>
    <w:rsid w:val="00581BB6"/>
    <w:rsid w:val="00581E28"/>
    <w:rsid w:val="0058212C"/>
    <w:rsid w:val="00582230"/>
    <w:rsid w:val="005824F7"/>
    <w:rsid w:val="00582762"/>
    <w:rsid w:val="00583A63"/>
    <w:rsid w:val="00583B2B"/>
    <w:rsid w:val="00584085"/>
    <w:rsid w:val="0058424A"/>
    <w:rsid w:val="005842F8"/>
    <w:rsid w:val="00584776"/>
    <w:rsid w:val="00584ACB"/>
    <w:rsid w:val="005851BA"/>
    <w:rsid w:val="005853CC"/>
    <w:rsid w:val="00585C98"/>
    <w:rsid w:val="00586259"/>
    <w:rsid w:val="00586531"/>
    <w:rsid w:val="00586B08"/>
    <w:rsid w:val="00586E72"/>
    <w:rsid w:val="0058744F"/>
    <w:rsid w:val="0059008D"/>
    <w:rsid w:val="00590232"/>
    <w:rsid w:val="0059036D"/>
    <w:rsid w:val="00590405"/>
    <w:rsid w:val="00590D99"/>
    <w:rsid w:val="00591545"/>
    <w:rsid w:val="0059179C"/>
    <w:rsid w:val="005919BB"/>
    <w:rsid w:val="00591A81"/>
    <w:rsid w:val="00592076"/>
    <w:rsid w:val="005922B2"/>
    <w:rsid w:val="0059275B"/>
    <w:rsid w:val="0059292F"/>
    <w:rsid w:val="00592948"/>
    <w:rsid w:val="00592A83"/>
    <w:rsid w:val="00592ABD"/>
    <w:rsid w:val="00592C6D"/>
    <w:rsid w:val="00592D79"/>
    <w:rsid w:val="0059307A"/>
    <w:rsid w:val="00593091"/>
    <w:rsid w:val="00593560"/>
    <w:rsid w:val="0059356E"/>
    <w:rsid w:val="00593886"/>
    <w:rsid w:val="00593C50"/>
    <w:rsid w:val="00593F78"/>
    <w:rsid w:val="00593FC6"/>
    <w:rsid w:val="0059427F"/>
    <w:rsid w:val="005946A9"/>
    <w:rsid w:val="00594FD9"/>
    <w:rsid w:val="00595482"/>
    <w:rsid w:val="00595575"/>
    <w:rsid w:val="00595CC9"/>
    <w:rsid w:val="00596068"/>
    <w:rsid w:val="00596496"/>
    <w:rsid w:val="00596EE8"/>
    <w:rsid w:val="00596FEE"/>
    <w:rsid w:val="00597BC4"/>
    <w:rsid w:val="005A04FA"/>
    <w:rsid w:val="005A06EA"/>
    <w:rsid w:val="005A0A00"/>
    <w:rsid w:val="005A0BF8"/>
    <w:rsid w:val="005A0F5A"/>
    <w:rsid w:val="005A1180"/>
    <w:rsid w:val="005A1810"/>
    <w:rsid w:val="005A1AC3"/>
    <w:rsid w:val="005A2337"/>
    <w:rsid w:val="005A25BD"/>
    <w:rsid w:val="005A264C"/>
    <w:rsid w:val="005A27B1"/>
    <w:rsid w:val="005A2948"/>
    <w:rsid w:val="005A2C7E"/>
    <w:rsid w:val="005A2E29"/>
    <w:rsid w:val="005A416C"/>
    <w:rsid w:val="005A4460"/>
    <w:rsid w:val="005A45E9"/>
    <w:rsid w:val="005A472C"/>
    <w:rsid w:val="005A4B19"/>
    <w:rsid w:val="005A4C35"/>
    <w:rsid w:val="005A4CE6"/>
    <w:rsid w:val="005A4F27"/>
    <w:rsid w:val="005A544B"/>
    <w:rsid w:val="005A5C9D"/>
    <w:rsid w:val="005A5CC1"/>
    <w:rsid w:val="005A62DC"/>
    <w:rsid w:val="005A659A"/>
    <w:rsid w:val="005A6972"/>
    <w:rsid w:val="005A6BD6"/>
    <w:rsid w:val="005A6E61"/>
    <w:rsid w:val="005A6F3C"/>
    <w:rsid w:val="005A7A18"/>
    <w:rsid w:val="005A7D5A"/>
    <w:rsid w:val="005B033D"/>
    <w:rsid w:val="005B0F71"/>
    <w:rsid w:val="005B10A9"/>
    <w:rsid w:val="005B12D1"/>
    <w:rsid w:val="005B1391"/>
    <w:rsid w:val="005B15A5"/>
    <w:rsid w:val="005B1768"/>
    <w:rsid w:val="005B1F2B"/>
    <w:rsid w:val="005B1F59"/>
    <w:rsid w:val="005B2034"/>
    <w:rsid w:val="005B2160"/>
    <w:rsid w:val="005B239D"/>
    <w:rsid w:val="005B28E5"/>
    <w:rsid w:val="005B2FC7"/>
    <w:rsid w:val="005B3526"/>
    <w:rsid w:val="005B359E"/>
    <w:rsid w:val="005B3E78"/>
    <w:rsid w:val="005B3F00"/>
    <w:rsid w:val="005B3F96"/>
    <w:rsid w:val="005B4234"/>
    <w:rsid w:val="005B446C"/>
    <w:rsid w:val="005B45C1"/>
    <w:rsid w:val="005B4643"/>
    <w:rsid w:val="005B476D"/>
    <w:rsid w:val="005B5006"/>
    <w:rsid w:val="005B507A"/>
    <w:rsid w:val="005B521B"/>
    <w:rsid w:val="005B54EC"/>
    <w:rsid w:val="005B57E8"/>
    <w:rsid w:val="005B5823"/>
    <w:rsid w:val="005B59EC"/>
    <w:rsid w:val="005B6252"/>
    <w:rsid w:val="005B634D"/>
    <w:rsid w:val="005B68C3"/>
    <w:rsid w:val="005B7C6F"/>
    <w:rsid w:val="005B7E56"/>
    <w:rsid w:val="005B7EC1"/>
    <w:rsid w:val="005C041C"/>
    <w:rsid w:val="005C0435"/>
    <w:rsid w:val="005C0A30"/>
    <w:rsid w:val="005C0E2C"/>
    <w:rsid w:val="005C0FAA"/>
    <w:rsid w:val="005C104F"/>
    <w:rsid w:val="005C1067"/>
    <w:rsid w:val="005C11CB"/>
    <w:rsid w:val="005C1FAE"/>
    <w:rsid w:val="005C2237"/>
    <w:rsid w:val="005C22DF"/>
    <w:rsid w:val="005C2786"/>
    <w:rsid w:val="005C28CD"/>
    <w:rsid w:val="005C290A"/>
    <w:rsid w:val="005C2A20"/>
    <w:rsid w:val="005C2AFC"/>
    <w:rsid w:val="005C2C7B"/>
    <w:rsid w:val="005C3BB7"/>
    <w:rsid w:val="005C3E08"/>
    <w:rsid w:val="005C45E4"/>
    <w:rsid w:val="005C4BD4"/>
    <w:rsid w:val="005C4F59"/>
    <w:rsid w:val="005C4F79"/>
    <w:rsid w:val="005C524D"/>
    <w:rsid w:val="005C533E"/>
    <w:rsid w:val="005C551C"/>
    <w:rsid w:val="005C5EE1"/>
    <w:rsid w:val="005C6045"/>
    <w:rsid w:val="005C6283"/>
    <w:rsid w:val="005C63C8"/>
    <w:rsid w:val="005C63DC"/>
    <w:rsid w:val="005C651E"/>
    <w:rsid w:val="005C676B"/>
    <w:rsid w:val="005C6837"/>
    <w:rsid w:val="005C7208"/>
    <w:rsid w:val="005C76B3"/>
    <w:rsid w:val="005C76D7"/>
    <w:rsid w:val="005C7899"/>
    <w:rsid w:val="005C78B9"/>
    <w:rsid w:val="005C7B48"/>
    <w:rsid w:val="005C7C8D"/>
    <w:rsid w:val="005C7DCD"/>
    <w:rsid w:val="005C7F43"/>
    <w:rsid w:val="005D044B"/>
    <w:rsid w:val="005D0535"/>
    <w:rsid w:val="005D07BB"/>
    <w:rsid w:val="005D07C4"/>
    <w:rsid w:val="005D0A77"/>
    <w:rsid w:val="005D0CC4"/>
    <w:rsid w:val="005D0D03"/>
    <w:rsid w:val="005D0F39"/>
    <w:rsid w:val="005D110C"/>
    <w:rsid w:val="005D12F0"/>
    <w:rsid w:val="005D1511"/>
    <w:rsid w:val="005D16C8"/>
    <w:rsid w:val="005D195C"/>
    <w:rsid w:val="005D1B80"/>
    <w:rsid w:val="005D1D38"/>
    <w:rsid w:val="005D1D66"/>
    <w:rsid w:val="005D213F"/>
    <w:rsid w:val="005D253F"/>
    <w:rsid w:val="005D29DE"/>
    <w:rsid w:val="005D2E31"/>
    <w:rsid w:val="005D3A76"/>
    <w:rsid w:val="005D3B6D"/>
    <w:rsid w:val="005D3C9B"/>
    <w:rsid w:val="005D457A"/>
    <w:rsid w:val="005D4712"/>
    <w:rsid w:val="005D4A18"/>
    <w:rsid w:val="005D4BB6"/>
    <w:rsid w:val="005D54F5"/>
    <w:rsid w:val="005D5787"/>
    <w:rsid w:val="005D5812"/>
    <w:rsid w:val="005D59E0"/>
    <w:rsid w:val="005D5BEE"/>
    <w:rsid w:val="005D6255"/>
    <w:rsid w:val="005D650D"/>
    <w:rsid w:val="005D678E"/>
    <w:rsid w:val="005D67EF"/>
    <w:rsid w:val="005D6F06"/>
    <w:rsid w:val="005D7C59"/>
    <w:rsid w:val="005E013F"/>
    <w:rsid w:val="005E0412"/>
    <w:rsid w:val="005E04AA"/>
    <w:rsid w:val="005E0B01"/>
    <w:rsid w:val="005E0E96"/>
    <w:rsid w:val="005E1477"/>
    <w:rsid w:val="005E1704"/>
    <w:rsid w:val="005E17BE"/>
    <w:rsid w:val="005E1836"/>
    <w:rsid w:val="005E2189"/>
    <w:rsid w:val="005E220D"/>
    <w:rsid w:val="005E2627"/>
    <w:rsid w:val="005E274B"/>
    <w:rsid w:val="005E28A3"/>
    <w:rsid w:val="005E2B3E"/>
    <w:rsid w:val="005E2CA0"/>
    <w:rsid w:val="005E317B"/>
    <w:rsid w:val="005E31CB"/>
    <w:rsid w:val="005E31CD"/>
    <w:rsid w:val="005E36F1"/>
    <w:rsid w:val="005E39C4"/>
    <w:rsid w:val="005E3EC4"/>
    <w:rsid w:val="005E4111"/>
    <w:rsid w:val="005E4869"/>
    <w:rsid w:val="005E5623"/>
    <w:rsid w:val="005E57AF"/>
    <w:rsid w:val="005E5B43"/>
    <w:rsid w:val="005E5C3C"/>
    <w:rsid w:val="005E5DB3"/>
    <w:rsid w:val="005E61E4"/>
    <w:rsid w:val="005E63A7"/>
    <w:rsid w:val="005E63B1"/>
    <w:rsid w:val="005E6F2E"/>
    <w:rsid w:val="005E7638"/>
    <w:rsid w:val="005F04A8"/>
    <w:rsid w:val="005F0CD2"/>
    <w:rsid w:val="005F0F6A"/>
    <w:rsid w:val="005F0F9E"/>
    <w:rsid w:val="005F11EB"/>
    <w:rsid w:val="005F1316"/>
    <w:rsid w:val="005F1835"/>
    <w:rsid w:val="005F1B11"/>
    <w:rsid w:val="005F2BAA"/>
    <w:rsid w:val="005F2F68"/>
    <w:rsid w:val="005F2FDB"/>
    <w:rsid w:val="005F45BE"/>
    <w:rsid w:val="005F4699"/>
    <w:rsid w:val="005F482B"/>
    <w:rsid w:val="005F49B5"/>
    <w:rsid w:val="005F4A7A"/>
    <w:rsid w:val="005F4C6C"/>
    <w:rsid w:val="005F502C"/>
    <w:rsid w:val="005F503D"/>
    <w:rsid w:val="005F50AF"/>
    <w:rsid w:val="005F519B"/>
    <w:rsid w:val="005F5470"/>
    <w:rsid w:val="005F5547"/>
    <w:rsid w:val="005F59F4"/>
    <w:rsid w:val="005F5ED2"/>
    <w:rsid w:val="005F65F0"/>
    <w:rsid w:val="005F6ADB"/>
    <w:rsid w:val="005F6E8E"/>
    <w:rsid w:val="005F7098"/>
    <w:rsid w:val="005F7708"/>
    <w:rsid w:val="005F7A07"/>
    <w:rsid w:val="005F7C68"/>
    <w:rsid w:val="006000DE"/>
    <w:rsid w:val="0060087C"/>
    <w:rsid w:val="00600A09"/>
    <w:rsid w:val="006011C4"/>
    <w:rsid w:val="006018AC"/>
    <w:rsid w:val="006019F2"/>
    <w:rsid w:val="00601A23"/>
    <w:rsid w:val="00601B3C"/>
    <w:rsid w:val="00601C1F"/>
    <w:rsid w:val="00602127"/>
    <w:rsid w:val="0060214F"/>
    <w:rsid w:val="00602208"/>
    <w:rsid w:val="006024AA"/>
    <w:rsid w:val="00602604"/>
    <w:rsid w:val="00602F2F"/>
    <w:rsid w:val="0060382A"/>
    <w:rsid w:val="00603CF0"/>
    <w:rsid w:val="006041F8"/>
    <w:rsid w:val="006048CC"/>
    <w:rsid w:val="00604D5D"/>
    <w:rsid w:val="00605201"/>
    <w:rsid w:val="00605590"/>
    <w:rsid w:val="006058B4"/>
    <w:rsid w:val="00605CAB"/>
    <w:rsid w:val="00605E54"/>
    <w:rsid w:val="0060606D"/>
    <w:rsid w:val="00606846"/>
    <w:rsid w:val="00606902"/>
    <w:rsid w:val="0060692D"/>
    <w:rsid w:val="00606C26"/>
    <w:rsid w:val="00606CE8"/>
    <w:rsid w:val="00607468"/>
    <w:rsid w:val="00607479"/>
    <w:rsid w:val="00607B5A"/>
    <w:rsid w:val="00607B5E"/>
    <w:rsid w:val="00607BB6"/>
    <w:rsid w:val="00607C46"/>
    <w:rsid w:val="00610247"/>
    <w:rsid w:val="006102FA"/>
    <w:rsid w:val="0061049B"/>
    <w:rsid w:val="006106C7"/>
    <w:rsid w:val="00610A84"/>
    <w:rsid w:val="00610CE8"/>
    <w:rsid w:val="00610CEF"/>
    <w:rsid w:val="00610FB5"/>
    <w:rsid w:val="006112A1"/>
    <w:rsid w:val="006116B5"/>
    <w:rsid w:val="006118B2"/>
    <w:rsid w:val="006123FC"/>
    <w:rsid w:val="00612621"/>
    <w:rsid w:val="006132AF"/>
    <w:rsid w:val="0061356A"/>
    <w:rsid w:val="00613654"/>
    <w:rsid w:val="0061375B"/>
    <w:rsid w:val="006146D9"/>
    <w:rsid w:val="00614989"/>
    <w:rsid w:val="00615530"/>
    <w:rsid w:val="00615689"/>
    <w:rsid w:val="00615B24"/>
    <w:rsid w:val="0061614A"/>
    <w:rsid w:val="006168B9"/>
    <w:rsid w:val="00616F3C"/>
    <w:rsid w:val="00616F51"/>
    <w:rsid w:val="006172B4"/>
    <w:rsid w:val="00617343"/>
    <w:rsid w:val="00617530"/>
    <w:rsid w:val="00617835"/>
    <w:rsid w:val="006179E2"/>
    <w:rsid w:val="00617BE5"/>
    <w:rsid w:val="00617C02"/>
    <w:rsid w:val="00617C5B"/>
    <w:rsid w:val="00620024"/>
    <w:rsid w:val="0062025A"/>
    <w:rsid w:val="006202A0"/>
    <w:rsid w:val="00620336"/>
    <w:rsid w:val="0062057A"/>
    <w:rsid w:val="006207FC"/>
    <w:rsid w:val="00621731"/>
    <w:rsid w:val="00621A17"/>
    <w:rsid w:val="00621BE9"/>
    <w:rsid w:val="00621F97"/>
    <w:rsid w:val="006225EC"/>
    <w:rsid w:val="00622A9F"/>
    <w:rsid w:val="00622BDD"/>
    <w:rsid w:val="00623096"/>
    <w:rsid w:val="00623203"/>
    <w:rsid w:val="00623478"/>
    <w:rsid w:val="00623A3C"/>
    <w:rsid w:val="0062439A"/>
    <w:rsid w:val="00624C0C"/>
    <w:rsid w:val="00626122"/>
    <w:rsid w:val="00627055"/>
    <w:rsid w:val="006270ED"/>
    <w:rsid w:val="00627316"/>
    <w:rsid w:val="006273E7"/>
    <w:rsid w:val="00627461"/>
    <w:rsid w:val="0062754B"/>
    <w:rsid w:val="006277AD"/>
    <w:rsid w:val="0063004B"/>
    <w:rsid w:val="006305D2"/>
    <w:rsid w:val="0063099C"/>
    <w:rsid w:val="00630A06"/>
    <w:rsid w:val="00630F56"/>
    <w:rsid w:val="00631011"/>
    <w:rsid w:val="00631180"/>
    <w:rsid w:val="006311DD"/>
    <w:rsid w:val="006314FC"/>
    <w:rsid w:val="0063160B"/>
    <w:rsid w:val="006317A3"/>
    <w:rsid w:val="00631C90"/>
    <w:rsid w:val="00631F32"/>
    <w:rsid w:val="0063210B"/>
    <w:rsid w:val="00632285"/>
    <w:rsid w:val="0063287C"/>
    <w:rsid w:val="006335BC"/>
    <w:rsid w:val="006336AA"/>
    <w:rsid w:val="00633AC9"/>
    <w:rsid w:val="00633B45"/>
    <w:rsid w:val="00633E07"/>
    <w:rsid w:val="00633E3C"/>
    <w:rsid w:val="0063439D"/>
    <w:rsid w:val="00634460"/>
    <w:rsid w:val="00634790"/>
    <w:rsid w:val="006347D7"/>
    <w:rsid w:val="0063592F"/>
    <w:rsid w:val="00635A31"/>
    <w:rsid w:val="00635B0E"/>
    <w:rsid w:val="00635E19"/>
    <w:rsid w:val="0063653E"/>
    <w:rsid w:val="00636F37"/>
    <w:rsid w:val="0063717E"/>
    <w:rsid w:val="006374CF"/>
    <w:rsid w:val="00637C1B"/>
    <w:rsid w:val="00637DF3"/>
    <w:rsid w:val="00637EB9"/>
    <w:rsid w:val="00640723"/>
    <w:rsid w:val="00640763"/>
    <w:rsid w:val="006417E1"/>
    <w:rsid w:val="00641B9B"/>
    <w:rsid w:val="00641C06"/>
    <w:rsid w:val="006426C8"/>
    <w:rsid w:val="0064271C"/>
    <w:rsid w:val="006428E9"/>
    <w:rsid w:val="00642A86"/>
    <w:rsid w:val="00642E3E"/>
    <w:rsid w:val="00642E57"/>
    <w:rsid w:val="00643359"/>
    <w:rsid w:val="006436CE"/>
    <w:rsid w:val="00643A82"/>
    <w:rsid w:val="00643B22"/>
    <w:rsid w:val="00643D85"/>
    <w:rsid w:val="00643DEE"/>
    <w:rsid w:val="0064412E"/>
    <w:rsid w:val="006444C9"/>
    <w:rsid w:val="006447F6"/>
    <w:rsid w:val="0064492F"/>
    <w:rsid w:val="00644AD9"/>
    <w:rsid w:val="00644D27"/>
    <w:rsid w:val="00644DD2"/>
    <w:rsid w:val="00645006"/>
    <w:rsid w:val="006453F5"/>
    <w:rsid w:val="00645F7E"/>
    <w:rsid w:val="006460FE"/>
    <w:rsid w:val="00646489"/>
    <w:rsid w:val="006469A9"/>
    <w:rsid w:val="00646B28"/>
    <w:rsid w:val="00646D66"/>
    <w:rsid w:val="00646D68"/>
    <w:rsid w:val="00647575"/>
    <w:rsid w:val="006502DE"/>
    <w:rsid w:val="006503EC"/>
    <w:rsid w:val="00650630"/>
    <w:rsid w:val="00650A0B"/>
    <w:rsid w:val="00651801"/>
    <w:rsid w:val="00651ECF"/>
    <w:rsid w:val="0065219C"/>
    <w:rsid w:val="0065285A"/>
    <w:rsid w:val="00652C1C"/>
    <w:rsid w:val="00652C6A"/>
    <w:rsid w:val="00652F71"/>
    <w:rsid w:val="00652FBF"/>
    <w:rsid w:val="00653358"/>
    <w:rsid w:val="0065371C"/>
    <w:rsid w:val="006537CE"/>
    <w:rsid w:val="00653A34"/>
    <w:rsid w:val="00653DC1"/>
    <w:rsid w:val="00653E9C"/>
    <w:rsid w:val="00653F64"/>
    <w:rsid w:val="0065418C"/>
    <w:rsid w:val="00654204"/>
    <w:rsid w:val="00654228"/>
    <w:rsid w:val="00654627"/>
    <w:rsid w:val="00654666"/>
    <w:rsid w:val="006551C1"/>
    <w:rsid w:val="00655401"/>
    <w:rsid w:val="00655A84"/>
    <w:rsid w:val="00655E93"/>
    <w:rsid w:val="00656181"/>
    <w:rsid w:val="006565EB"/>
    <w:rsid w:val="00656912"/>
    <w:rsid w:val="0065704E"/>
    <w:rsid w:val="006570C0"/>
    <w:rsid w:val="006571D6"/>
    <w:rsid w:val="0065723C"/>
    <w:rsid w:val="00657492"/>
    <w:rsid w:val="006575FA"/>
    <w:rsid w:val="0065775A"/>
    <w:rsid w:val="00657859"/>
    <w:rsid w:val="006579C6"/>
    <w:rsid w:val="006606A2"/>
    <w:rsid w:val="00660EDE"/>
    <w:rsid w:val="00661181"/>
    <w:rsid w:val="00661D7F"/>
    <w:rsid w:val="00661F75"/>
    <w:rsid w:val="00662127"/>
    <w:rsid w:val="006624BA"/>
    <w:rsid w:val="00662649"/>
    <w:rsid w:val="00662A8B"/>
    <w:rsid w:val="00662B8D"/>
    <w:rsid w:val="00662D91"/>
    <w:rsid w:val="00662E47"/>
    <w:rsid w:val="0066302D"/>
    <w:rsid w:val="0066382C"/>
    <w:rsid w:val="00663A25"/>
    <w:rsid w:val="00664224"/>
    <w:rsid w:val="00664506"/>
    <w:rsid w:val="0066485D"/>
    <w:rsid w:val="00664A80"/>
    <w:rsid w:val="00664BF1"/>
    <w:rsid w:val="00664DF6"/>
    <w:rsid w:val="00665077"/>
    <w:rsid w:val="006652A6"/>
    <w:rsid w:val="0066562A"/>
    <w:rsid w:val="00665663"/>
    <w:rsid w:val="00665867"/>
    <w:rsid w:val="00665BE7"/>
    <w:rsid w:val="00666022"/>
    <w:rsid w:val="006669C4"/>
    <w:rsid w:val="00666ED0"/>
    <w:rsid w:val="00667269"/>
    <w:rsid w:val="006672DD"/>
    <w:rsid w:val="0066742F"/>
    <w:rsid w:val="0066754A"/>
    <w:rsid w:val="00667584"/>
    <w:rsid w:val="006676A6"/>
    <w:rsid w:val="006677D1"/>
    <w:rsid w:val="00667A5A"/>
    <w:rsid w:val="0067031B"/>
    <w:rsid w:val="00670686"/>
    <w:rsid w:val="00670B04"/>
    <w:rsid w:val="0067120E"/>
    <w:rsid w:val="00671A84"/>
    <w:rsid w:val="00671B81"/>
    <w:rsid w:val="00672338"/>
    <w:rsid w:val="006724A5"/>
    <w:rsid w:val="00672D4C"/>
    <w:rsid w:val="00672EA4"/>
    <w:rsid w:val="006730D7"/>
    <w:rsid w:val="0067350C"/>
    <w:rsid w:val="006735DD"/>
    <w:rsid w:val="0067371D"/>
    <w:rsid w:val="00673A21"/>
    <w:rsid w:val="00673A40"/>
    <w:rsid w:val="00673BFD"/>
    <w:rsid w:val="0067401E"/>
    <w:rsid w:val="006740CE"/>
    <w:rsid w:val="0067411E"/>
    <w:rsid w:val="0067426C"/>
    <w:rsid w:val="00674583"/>
    <w:rsid w:val="0067484D"/>
    <w:rsid w:val="0067486C"/>
    <w:rsid w:val="0067490E"/>
    <w:rsid w:val="00674B84"/>
    <w:rsid w:val="00674C02"/>
    <w:rsid w:val="00674D4A"/>
    <w:rsid w:val="00674D8A"/>
    <w:rsid w:val="00674EBF"/>
    <w:rsid w:val="00675646"/>
    <w:rsid w:val="00675755"/>
    <w:rsid w:val="00675961"/>
    <w:rsid w:val="00675C50"/>
    <w:rsid w:val="00675E5E"/>
    <w:rsid w:val="00676362"/>
    <w:rsid w:val="00676493"/>
    <w:rsid w:val="00677243"/>
    <w:rsid w:val="0067730A"/>
    <w:rsid w:val="0068024E"/>
    <w:rsid w:val="006808CB"/>
    <w:rsid w:val="00680C17"/>
    <w:rsid w:val="00680E17"/>
    <w:rsid w:val="00680FBF"/>
    <w:rsid w:val="00681077"/>
    <w:rsid w:val="006818AB"/>
    <w:rsid w:val="006818FB"/>
    <w:rsid w:val="00681AA1"/>
    <w:rsid w:val="0068222D"/>
    <w:rsid w:val="006823C2"/>
    <w:rsid w:val="00682512"/>
    <w:rsid w:val="00682762"/>
    <w:rsid w:val="006829CC"/>
    <w:rsid w:val="00682AC7"/>
    <w:rsid w:val="00682AD7"/>
    <w:rsid w:val="00682B5F"/>
    <w:rsid w:val="006830BD"/>
    <w:rsid w:val="00683152"/>
    <w:rsid w:val="00683AC6"/>
    <w:rsid w:val="00683B14"/>
    <w:rsid w:val="00683E2A"/>
    <w:rsid w:val="006841D6"/>
    <w:rsid w:val="006844FE"/>
    <w:rsid w:val="0068496C"/>
    <w:rsid w:val="00684D01"/>
    <w:rsid w:val="00685A9B"/>
    <w:rsid w:val="00685F20"/>
    <w:rsid w:val="006868AF"/>
    <w:rsid w:val="00687852"/>
    <w:rsid w:val="00690FEB"/>
    <w:rsid w:val="006913C2"/>
    <w:rsid w:val="00691B3A"/>
    <w:rsid w:val="006922E3"/>
    <w:rsid w:val="0069236E"/>
    <w:rsid w:val="0069258F"/>
    <w:rsid w:val="006927BB"/>
    <w:rsid w:val="00692F42"/>
    <w:rsid w:val="00693814"/>
    <w:rsid w:val="00693C3E"/>
    <w:rsid w:val="0069428D"/>
    <w:rsid w:val="00694B3B"/>
    <w:rsid w:val="00694C26"/>
    <w:rsid w:val="00694D4B"/>
    <w:rsid w:val="0069547D"/>
    <w:rsid w:val="006957C1"/>
    <w:rsid w:val="00695A4E"/>
    <w:rsid w:val="00695A66"/>
    <w:rsid w:val="00695AC0"/>
    <w:rsid w:val="00695C2A"/>
    <w:rsid w:val="00696390"/>
    <w:rsid w:val="006966DB"/>
    <w:rsid w:val="00696718"/>
    <w:rsid w:val="00696A54"/>
    <w:rsid w:val="006973A9"/>
    <w:rsid w:val="0069774C"/>
    <w:rsid w:val="006978D6"/>
    <w:rsid w:val="006A03BE"/>
    <w:rsid w:val="006A04DE"/>
    <w:rsid w:val="006A0550"/>
    <w:rsid w:val="006A0795"/>
    <w:rsid w:val="006A0D45"/>
    <w:rsid w:val="006A101B"/>
    <w:rsid w:val="006A1576"/>
    <w:rsid w:val="006A1646"/>
    <w:rsid w:val="006A1734"/>
    <w:rsid w:val="006A177B"/>
    <w:rsid w:val="006A1786"/>
    <w:rsid w:val="006A18EB"/>
    <w:rsid w:val="006A1C94"/>
    <w:rsid w:val="006A1E0E"/>
    <w:rsid w:val="006A27DA"/>
    <w:rsid w:val="006A29B9"/>
    <w:rsid w:val="006A2D54"/>
    <w:rsid w:val="006A2F66"/>
    <w:rsid w:val="006A319B"/>
    <w:rsid w:val="006A31FD"/>
    <w:rsid w:val="006A3347"/>
    <w:rsid w:val="006A3350"/>
    <w:rsid w:val="006A38E2"/>
    <w:rsid w:val="006A397E"/>
    <w:rsid w:val="006A39E9"/>
    <w:rsid w:val="006A3A3F"/>
    <w:rsid w:val="006A3ACF"/>
    <w:rsid w:val="006A3C56"/>
    <w:rsid w:val="006A412E"/>
    <w:rsid w:val="006A414E"/>
    <w:rsid w:val="006A41D8"/>
    <w:rsid w:val="006A4768"/>
    <w:rsid w:val="006A482F"/>
    <w:rsid w:val="006A492E"/>
    <w:rsid w:val="006A4999"/>
    <w:rsid w:val="006A4F26"/>
    <w:rsid w:val="006A4FFA"/>
    <w:rsid w:val="006A5415"/>
    <w:rsid w:val="006A565D"/>
    <w:rsid w:val="006A5987"/>
    <w:rsid w:val="006A599E"/>
    <w:rsid w:val="006A5ADA"/>
    <w:rsid w:val="006A5DE4"/>
    <w:rsid w:val="006A5F99"/>
    <w:rsid w:val="006A6B8E"/>
    <w:rsid w:val="006A7643"/>
    <w:rsid w:val="006A7993"/>
    <w:rsid w:val="006B03EC"/>
    <w:rsid w:val="006B0A61"/>
    <w:rsid w:val="006B0C25"/>
    <w:rsid w:val="006B0C42"/>
    <w:rsid w:val="006B0C52"/>
    <w:rsid w:val="006B0D1E"/>
    <w:rsid w:val="006B0DAF"/>
    <w:rsid w:val="006B116C"/>
    <w:rsid w:val="006B1307"/>
    <w:rsid w:val="006B25E6"/>
    <w:rsid w:val="006B2B0C"/>
    <w:rsid w:val="006B2D47"/>
    <w:rsid w:val="006B35F1"/>
    <w:rsid w:val="006B36BE"/>
    <w:rsid w:val="006B38F2"/>
    <w:rsid w:val="006B3DE7"/>
    <w:rsid w:val="006B41C3"/>
    <w:rsid w:val="006B4B5A"/>
    <w:rsid w:val="006B4F24"/>
    <w:rsid w:val="006B50B2"/>
    <w:rsid w:val="006B52C3"/>
    <w:rsid w:val="006B59D6"/>
    <w:rsid w:val="006B5EB8"/>
    <w:rsid w:val="006B6298"/>
    <w:rsid w:val="006B669B"/>
    <w:rsid w:val="006B680E"/>
    <w:rsid w:val="006B6912"/>
    <w:rsid w:val="006B6A83"/>
    <w:rsid w:val="006B7104"/>
    <w:rsid w:val="006B71A0"/>
    <w:rsid w:val="006B7C4E"/>
    <w:rsid w:val="006B7D4A"/>
    <w:rsid w:val="006B7DF2"/>
    <w:rsid w:val="006C00A9"/>
    <w:rsid w:val="006C011E"/>
    <w:rsid w:val="006C01A2"/>
    <w:rsid w:val="006C0486"/>
    <w:rsid w:val="006C068E"/>
    <w:rsid w:val="006C0AE5"/>
    <w:rsid w:val="006C0EFB"/>
    <w:rsid w:val="006C0F32"/>
    <w:rsid w:val="006C1318"/>
    <w:rsid w:val="006C14C7"/>
    <w:rsid w:val="006C1D1F"/>
    <w:rsid w:val="006C259D"/>
    <w:rsid w:val="006C2786"/>
    <w:rsid w:val="006C32E5"/>
    <w:rsid w:val="006C3695"/>
    <w:rsid w:val="006C3C34"/>
    <w:rsid w:val="006C3E92"/>
    <w:rsid w:val="006C4310"/>
    <w:rsid w:val="006C4624"/>
    <w:rsid w:val="006C4B79"/>
    <w:rsid w:val="006C519B"/>
    <w:rsid w:val="006C53C9"/>
    <w:rsid w:val="006C56D2"/>
    <w:rsid w:val="006C5AAC"/>
    <w:rsid w:val="006C5B1F"/>
    <w:rsid w:val="006C5CC3"/>
    <w:rsid w:val="006C639F"/>
    <w:rsid w:val="006C6566"/>
    <w:rsid w:val="006C74AE"/>
    <w:rsid w:val="006C75A8"/>
    <w:rsid w:val="006C7D1B"/>
    <w:rsid w:val="006D0589"/>
    <w:rsid w:val="006D0CB2"/>
    <w:rsid w:val="006D1057"/>
    <w:rsid w:val="006D127B"/>
    <w:rsid w:val="006D18D4"/>
    <w:rsid w:val="006D1A55"/>
    <w:rsid w:val="006D1C31"/>
    <w:rsid w:val="006D1CC1"/>
    <w:rsid w:val="006D1FB2"/>
    <w:rsid w:val="006D214E"/>
    <w:rsid w:val="006D2256"/>
    <w:rsid w:val="006D22F2"/>
    <w:rsid w:val="006D28A1"/>
    <w:rsid w:val="006D28CF"/>
    <w:rsid w:val="006D2C15"/>
    <w:rsid w:val="006D2CA5"/>
    <w:rsid w:val="006D30E4"/>
    <w:rsid w:val="006D313A"/>
    <w:rsid w:val="006D34BD"/>
    <w:rsid w:val="006D359C"/>
    <w:rsid w:val="006D37CD"/>
    <w:rsid w:val="006D3A62"/>
    <w:rsid w:val="006D3F21"/>
    <w:rsid w:val="006D4196"/>
    <w:rsid w:val="006D41F8"/>
    <w:rsid w:val="006D4A58"/>
    <w:rsid w:val="006D4BA4"/>
    <w:rsid w:val="006D4E6D"/>
    <w:rsid w:val="006D4ED6"/>
    <w:rsid w:val="006D4F30"/>
    <w:rsid w:val="006D53BB"/>
    <w:rsid w:val="006D54A9"/>
    <w:rsid w:val="006D551E"/>
    <w:rsid w:val="006D60E0"/>
    <w:rsid w:val="006D620A"/>
    <w:rsid w:val="006D632F"/>
    <w:rsid w:val="006D64A9"/>
    <w:rsid w:val="006D65AA"/>
    <w:rsid w:val="006D668D"/>
    <w:rsid w:val="006D6BA9"/>
    <w:rsid w:val="006D6CDF"/>
    <w:rsid w:val="006D7071"/>
    <w:rsid w:val="006D7080"/>
    <w:rsid w:val="006D7327"/>
    <w:rsid w:val="006D7407"/>
    <w:rsid w:val="006D747B"/>
    <w:rsid w:val="006D7528"/>
    <w:rsid w:val="006D79E1"/>
    <w:rsid w:val="006E0196"/>
    <w:rsid w:val="006E019F"/>
    <w:rsid w:val="006E0749"/>
    <w:rsid w:val="006E0B10"/>
    <w:rsid w:val="006E0D28"/>
    <w:rsid w:val="006E1075"/>
    <w:rsid w:val="006E11A1"/>
    <w:rsid w:val="006E1C79"/>
    <w:rsid w:val="006E1FA8"/>
    <w:rsid w:val="006E22D7"/>
    <w:rsid w:val="006E2AF0"/>
    <w:rsid w:val="006E3783"/>
    <w:rsid w:val="006E3B86"/>
    <w:rsid w:val="006E4BC7"/>
    <w:rsid w:val="006E4D38"/>
    <w:rsid w:val="006E4DF8"/>
    <w:rsid w:val="006E4FB4"/>
    <w:rsid w:val="006E502F"/>
    <w:rsid w:val="006E5230"/>
    <w:rsid w:val="006E5291"/>
    <w:rsid w:val="006E537B"/>
    <w:rsid w:val="006E5834"/>
    <w:rsid w:val="006E5EE8"/>
    <w:rsid w:val="006E64DE"/>
    <w:rsid w:val="006E652C"/>
    <w:rsid w:val="006E68FE"/>
    <w:rsid w:val="006E69F4"/>
    <w:rsid w:val="006E6C28"/>
    <w:rsid w:val="006E6E2B"/>
    <w:rsid w:val="006E6FB1"/>
    <w:rsid w:val="006E7002"/>
    <w:rsid w:val="006E72CC"/>
    <w:rsid w:val="006F0250"/>
    <w:rsid w:val="006F056E"/>
    <w:rsid w:val="006F0673"/>
    <w:rsid w:val="006F084D"/>
    <w:rsid w:val="006F091F"/>
    <w:rsid w:val="006F0B2F"/>
    <w:rsid w:val="006F0D66"/>
    <w:rsid w:val="006F0E2B"/>
    <w:rsid w:val="006F1F97"/>
    <w:rsid w:val="006F207B"/>
    <w:rsid w:val="006F23B5"/>
    <w:rsid w:val="006F2405"/>
    <w:rsid w:val="006F2484"/>
    <w:rsid w:val="006F284C"/>
    <w:rsid w:val="006F2A77"/>
    <w:rsid w:val="006F2CCA"/>
    <w:rsid w:val="006F3992"/>
    <w:rsid w:val="006F3E3D"/>
    <w:rsid w:val="006F41DA"/>
    <w:rsid w:val="006F43E3"/>
    <w:rsid w:val="006F460D"/>
    <w:rsid w:val="006F462D"/>
    <w:rsid w:val="006F4C7A"/>
    <w:rsid w:val="006F54BD"/>
    <w:rsid w:val="006F5723"/>
    <w:rsid w:val="006F5A75"/>
    <w:rsid w:val="006F6210"/>
    <w:rsid w:val="006F625D"/>
    <w:rsid w:val="006F6A46"/>
    <w:rsid w:val="006F6C9A"/>
    <w:rsid w:val="006F6DB2"/>
    <w:rsid w:val="006F6E81"/>
    <w:rsid w:val="006F6E8A"/>
    <w:rsid w:val="006F70BA"/>
    <w:rsid w:val="006F7886"/>
    <w:rsid w:val="006F7C68"/>
    <w:rsid w:val="006F7C97"/>
    <w:rsid w:val="007003E6"/>
    <w:rsid w:val="00700451"/>
    <w:rsid w:val="0070098C"/>
    <w:rsid w:val="00700C3F"/>
    <w:rsid w:val="00700FDF"/>
    <w:rsid w:val="007011C0"/>
    <w:rsid w:val="007012F4"/>
    <w:rsid w:val="0070146D"/>
    <w:rsid w:val="00701801"/>
    <w:rsid w:val="00701D0D"/>
    <w:rsid w:val="00702BEC"/>
    <w:rsid w:val="007032BB"/>
    <w:rsid w:val="007033AA"/>
    <w:rsid w:val="00703508"/>
    <w:rsid w:val="00703EAE"/>
    <w:rsid w:val="00703F60"/>
    <w:rsid w:val="00703F73"/>
    <w:rsid w:val="0070405E"/>
    <w:rsid w:val="007041FC"/>
    <w:rsid w:val="00704621"/>
    <w:rsid w:val="0070499A"/>
    <w:rsid w:val="00704CAE"/>
    <w:rsid w:val="00705117"/>
    <w:rsid w:val="0070560C"/>
    <w:rsid w:val="0070571C"/>
    <w:rsid w:val="00705754"/>
    <w:rsid w:val="00705E33"/>
    <w:rsid w:val="00706109"/>
    <w:rsid w:val="0070651B"/>
    <w:rsid w:val="0070663D"/>
    <w:rsid w:val="007066C4"/>
    <w:rsid w:val="00706821"/>
    <w:rsid w:val="007069D8"/>
    <w:rsid w:val="00706AC1"/>
    <w:rsid w:val="00707105"/>
    <w:rsid w:val="007073AE"/>
    <w:rsid w:val="007074F1"/>
    <w:rsid w:val="00707573"/>
    <w:rsid w:val="00707742"/>
    <w:rsid w:val="007078AB"/>
    <w:rsid w:val="00707E1B"/>
    <w:rsid w:val="00707EA4"/>
    <w:rsid w:val="00707F4C"/>
    <w:rsid w:val="0071003C"/>
    <w:rsid w:val="0071020C"/>
    <w:rsid w:val="00710239"/>
    <w:rsid w:val="00710941"/>
    <w:rsid w:val="007113A7"/>
    <w:rsid w:val="00711E09"/>
    <w:rsid w:val="00712009"/>
    <w:rsid w:val="00712515"/>
    <w:rsid w:val="00712FE1"/>
    <w:rsid w:val="0071309E"/>
    <w:rsid w:val="00713397"/>
    <w:rsid w:val="0071396A"/>
    <w:rsid w:val="00713AD7"/>
    <w:rsid w:val="00713ECF"/>
    <w:rsid w:val="00714125"/>
    <w:rsid w:val="007142D8"/>
    <w:rsid w:val="007148EC"/>
    <w:rsid w:val="00714C49"/>
    <w:rsid w:val="00714D46"/>
    <w:rsid w:val="007151A2"/>
    <w:rsid w:val="00715AB4"/>
    <w:rsid w:val="00716D93"/>
    <w:rsid w:val="00717812"/>
    <w:rsid w:val="00717AC9"/>
    <w:rsid w:val="00717F94"/>
    <w:rsid w:val="007200ED"/>
    <w:rsid w:val="007203F9"/>
    <w:rsid w:val="0072074B"/>
    <w:rsid w:val="00720993"/>
    <w:rsid w:val="00720D22"/>
    <w:rsid w:val="00721076"/>
    <w:rsid w:val="00721912"/>
    <w:rsid w:val="00721F5F"/>
    <w:rsid w:val="00722D3E"/>
    <w:rsid w:val="00722F6F"/>
    <w:rsid w:val="0072369C"/>
    <w:rsid w:val="00723A92"/>
    <w:rsid w:val="00723B4C"/>
    <w:rsid w:val="00723FFC"/>
    <w:rsid w:val="007240FE"/>
    <w:rsid w:val="00724254"/>
    <w:rsid w:val="007245B6"/>
    <w:rsid w:val="00724C6E"/>
    <w:rsid w:val="00724CCD"/>
    <w:rsid w:val="007251DE"/>
    <w:rsid w:val="007253B5"/>
    <w:rsid w:val="007256D2"/>
    <w:rsid w:val="0072594B"/>
    <w:rsid w:val="00725C48"/>
    <w:rsid w:val="00726438"/>
    <w:rsid w:val="0072676B"/>
    <w:rsid w:val="00726B5A"/>
    <w:rsid w:val="007272F9"/>
    <w:rsid w:val="00727A7F"/>
    <w:rsid w:val="00727F77"/>
    <w:rsid w:val="007302EA"/>
    <w:rsid w:val="0073044B"/>
    <w:rsid w:val="00730771"/>
    <w:rsid w:val="0073081B"/>
    <w:rsid w:val="00730CC9"/>
    <w:rsid w:val="00730E55"/>
    <w:rsid w:val="007311BC"/>
    <w:rsid w:val="007314D2"/>
    <w:rsid w:val="00731B54"/>
    <w:rsid w:val="00731FDF"/>
    <w:rsid w:val="0073228D"/>
    <w:rsid w:val="0073255B"/>
    <w:rsid w:val="00732843"/>
    <w:rsid w:val="007328FA"/>
    <w:rsid w:val="00733918"/>
    <w:rsid w:val="00733AD2"/>
    <w:rsid w:val="007346CA"/>
    <w:rsid w:val="00734712"/>
    <w:rsid w:val="007357C8"/>
    <w:rsid w:val="0073588F"/>
    <w:rsid w:val="007358ED"/>
    <w:rsid w:val="00735B24"/>
    <w:rsid w:val="00735B52"/>
    <w:rsid w:val="00735F95"/>
    <w:rsid w:val="00735FF3"/>
    <w:rsid w:val="007365DC"/>
    <w:rsid w:val="00736AEB"/>
    <w:rsid w:val="0073714B"/>
    <w:rsid w:val="0073714E"/>
    <w:rsid w:val="00737370"/>
    <w:rsid w:val="0073737D"/>
    <w:rsid w:val="007373E0"/>
    <w:rsid w:val="0073748E"/>
    <w:rsid w:val="007374AD"/>
    <w:rsid w:val="007378CC"/>
    <w:rsid w:val="007379FB"/>
    <w:rsid w:val="007407D6"/>
    <w:rsid w:val="007407D7"/>
    <w:rsid w:val="007408FB"/>
    <w:rsid w:val="00740AE2"/>
    <w:rsid w:val="007410B9"/>
    <w:rsid w:val="007411F9"/>
    <w:rsid w:val="007413BB"/>
    <w:rsid w:val="007414B6"/>
    <w:rsid w:val="00741A3C"/>
    <w:rsid w:val="00741D01"/>
    <w:rsid w:val="0074221D"/>
    <w:rsid w:val="0074295A"/>
    <w:rsid w:val="00743587"/>
    <w:rsid w:val="007435AD"/>
    <w:rsid w:val="00743601"/>
    <w:rsid w:val="00743BC3"/>
    <w:rsid w:val="00743C03"/>
    <w:rsid w:val="00743E38"/>
    <w:rsid w:val="00743FE6"/>
    <w:rsid w:val="00744208"/>
    <w:rsid w:val="007445F3"/>
    <w:rsid w:val="00744B2B"/>
    <w:rsid w:val="00745437"/>
    <w:rsid w:val="0074578C"/>
    <w:rsid w:val="007457AD"/>
    <w:rsid w:val="00745A21"/>
    <w:rsid w:val="00745D8B"/>
    <w:rsid w:val="00745DC6"/>
    <w:rsid w:val="0074639F"/>
    <w:rsid w:val="007463DA"/>
    <w:rsid w:val="007463E9"/>
    <w:rsid w:val="00746638"/>
    <w:rsid w:val="00746783"/>
    <w:rsid w:val="007468CC"/>
    <w:rsid w:val="007469AA"/>
    <w:rsid w:val="00746DF7"/>
    <w:rsid w:val="00747157"/>
    <w:rsid w:val="00747433"/>
    <w:rsid w:val="007475C9"/>
    <w:rsid w:val="0074780B"/>
    <w:rsid w:val="00747B2F"/>
    <w:rsid w:val="00747C88"/>
    <w:rsid w:val="00747EA8"/>
    <w:rsid w:val="007500D6"/>
    <w:rsid w:val="007500F2"/>
    <w:rsid w:val="007500FF"/>
    <w:rsid w:val="007501B1"/>
    <w:rsid w:val="007504F9"/>
    <w:rsid w:val="00750505"/>
    <w:rsid w:val="00750706"/>
    <w:rsid w:val="00750E23"/>
    <w:rsid w:val="007510CE"/>
    <w:rsid w:val="00751B7F"/>
    <w:rsid w:val="007521DF"/>
    <w:rsid w:val="0075258F"/>
    <w:rsid w:val="00752AFE"/>
    <w:rsid w:val="00752B1D"/>
    <w:rsid w:val="00752B84"/>
    <w:rsid w:val="00752BEA"/>
    <w:rsid w:val="007530B5"/>
    <w:rsid w:val="007537FB"/>
    <w:rsid w:val="00753BD3"/>
    <w:rsid w:val="00753DEE"/>
    <w:rsid w:val="00753EBD"/>
    <w:rsid w:val="0075407B"/>
    <w:rsid w:val="00754417"/>
    <w:rsid w:val="00754648"/>
    <w:rsid w:val="007553A4"/>
    <w:rsid w:val="007557E6"/>
    <w:rsid w:val="00755942"/>
    <w:rsid w:val="00755D66"/>
    <w:rsid w:val="00755E91"/>
    <w:rsid w:val="007565F6"/>
    <w:rsid w:val="0075668B"/>
    <w:rsid w:val="00756C4F"/>
    <w:rsid w:val="00756D23"/>
    <w:rsid w:val="0075706B"/>
    <w:rsid w:val="0075722F"/>
    <w:rsid w:val="0075759B"/>
    <w:rsid w:val="00757A3D"/>
    <w:rsid w:val="00757C89"/>
    <w:rsid w:val="00757CED"/>
    <w:rsid w:val="00760741"/>
    <w:rsid w:val="00760AA5"/>
    <w:rsid w:val="00760BE8"/>
    <w:rsid w:val="00760CAA"/>
    <w:rsid w:val="0076162F"/>
    <w:rsid w:val="00761863"/>
    <w:rsid w:val="00761971"/>
    <w:rsid w:val="00761CB8"/>
    <w:rsid w:val="00761F09"/>
    <w:rsid w:val="00761F84"/>
    <w:rsid w:val="007622CE"/>
    <w:rsid w:val="00762792"/>
    <w:rsid w:val="00762839"/>
    <w:rsid w:val="00762862"/>
    <w:rsid w:val="007630EE"/>
    <w:rsid w:val="00763F50"/>
    <w:rsid w:val="00764243"/>
    <w:rsid w:val="007643A7"/>
    <w:rsid w:val="007645D0"/>
    <w:rsid w:val="00764EC0"/>
    <w:rsid w:val="00764FEB"/>
    <w:rsid w:val="007651DF"/>
    <w:rsid w:val="007656C1"/>
    <w:rsid w:val="007656DC"/>
    <w:rsid w:val="00765795"/>
    <w:rsid w:val="00765C0C"/>
    <w:rsid w:val="00765DA6"/>
    <w:rsid w:val="00765F0F"/>
    <w:rsid w:val="0076685C"/>
    <w:rsid w:val="00766A6F"/>
    <w:rsid w:val="007670BB"/>
    <w:rsid w:val="007670BE"/>
    <w:rsid w:val="007675A3"/>
    <w:rsid w:val="007676A9"/>
    <w:rsid w:val="007676EA"/>
    <w:rsid w:val="007677A2"/>
    <w:rsid w:val="0076790E"/>
    <w:rsid w:val="00767983"/>
    <w:rsid w:val="00767B05"/>
    <w:rsid w:val="00767F1D"/>
    <w:rsid w:val="0077018A"/>
    <w:rsid w:val="00770555"/>
    <w:rsid w:val="007705C7"/>
    <w:rsid w:val="00770BA2"/>
    <w:rsid w:val="007715C4"/>
    <w:rsid w:val="00772128"/>
    <w:rsid w:val="00772228"/>
    <w:rsid w:val="0077244A"/>
    <w:rsid w:val="00772B1D"/>
    <w:rsid w:val="0077323E"/>
    <w:rsid w:val="00773470"/>
    <w:rsid w:val="0077349F"/>
    <w:rsid w:val="007734C6"/>
    <w:rsid w:val="007734FF"/>
    <w:rsid w:val="00773968"/>
    <w:rsid w:val="00773B77"/>
    <w:rsid w:val="00774015"/>
    <w:rsid w:val="007744B5"/>
    <w:rsid w:val="00774748"/>
    <w:rsid w:val="00774927"/>
    <w:rsid w:val="00774A79"/>
    <w:rsid w:val="00774BC6"/>
    <w:rsid w:val="00774EE1"/>
    <w:rsid w:val="00774F44"/>
    <w:rsid w:val="00775224"/>
    <w:rsid w:val="00775481"/>
    <w:rsid w:val="00775AF2"/>
    <w:rsid w:val="00775B00"/>
    <w:rsid w:val="00775E20"/>
    <w:rsid w:val="00775EAD"/>
    <w:rsid w:val="007767E5"/>
    <w:rsid w:val="00776A6E"/>
    <w:rsid w:val="00776DF3"/>
    <w:rsid w:val="00777206"/>
    <w:rsid w:val="00777341"/>
    <w:rsid w:val="007774B7"/>
    <w:rsid w:val="00777C43"/>
    <w:rsid w:val="007803CD"/>
    <w:rsid w:val="007803E0"/>
    <w:rsid w:val="00780B6A"/>
    <w:rsid w:val="00781265"/>
    <w:rsid w:val="007816C8"/>
    <w:rsid w:val="00782162"/>
    <w:rsid w:val="0078216C"/>
    <w:rsid w:val="007826B4"/>
    <w:rsid w:val="00782759"/>
    <w:rsid w:val="00782B57"/>
    <w:rsid w:val="0078307E"/>
    <w:rsid w:val="00784314"/>
    <w:rsid w:val="007843AB"/>
    <w:rsid w:val="007859F7"/>
    <w:rsid w:val="00786100"/>
    <w:rsid w:val="007863B5"/>
    <w:rsid w:val="00786470"/>
    <w:rsid w:val="007865EA"/>
    <w:rsid w:val="0078663F"/>
    <w:rsid w:val="00786AE8"/>
    <w:rsid w:val="00786C8C"/>
    <w:rsid w:val="00786CE1"/>
    <w:rsid w:val="00786D91"/>
    <w:rsid w:val="00787747"/>
    <w:rsid w:val="00787997"/>
    <w:rsid w:val="00787C84"/>
    <w:rsid w:val="007901C6"/>
    <w:rsid w:val="00790620"/>
    <w:rsid w:val="00790A18"/>
    <w:rsid w:val="00790DE3"/>
    <w:rsid w:val="00790EAF"/>
    <w:rsid w:val="00791175"/>
    <w:rsid w:val="007911A8"/>
    <w:rsid w:val="0079136D"/>
    <w:rsid w:val="007914C8"/>
    <w:rsid w:val="00791B2B"/>
    <w:rsid w:val="00792249"/>
    <w:rsid w:val="00792357"/>
    <w:rsid w:val="00792370"/>
    <w:rsid w:val="007925F3"/>
    <w:rsid w:val="00792752"/>
    <w:rsid w:val="00792BA8"/>
    <w:rsid w:val="00792C3F"/>
    <w:rsid w:val="00792E4E"/>
    <w:rsid w:val="0079322F"/>
    <w:rsid w:val="00793239"/>
    <w:rsid w:val="00793376"/>
    <w:rsid w:val="0079416C"/>
    <w:rsid w:val="00795085"/>
    <w:rsid w:val="007950FB"/>
    <w:rsid w:val="00795574"/>
    <w:rsid w:val="00795828"/>
    <w:rsid w:val="007958A5"/>
    <w:rsid w:val="00795B89"/>
    <w:rsid w:val="00795DED"/>
    <w:rsid w:val="00796111"/>
    <w:rsid w:val="007962F4"/>
    <w:rsid w:val="007963F8"/>
    <w:rsid w:val="0079699F"/>
    <w:rsid w:val="00796BDC"/>
    <w:rsid w:val="00796CDD"/>
    <w:rsid w:val="00797141"/>
    <w:rsid w:val="0079757F"/>
    <w:rsid w:val="00797733"/>
    <w:rsid w:val="007A005C"/>
    <w:rsid w:val="007A00D2"/>
    <w:rsid w:val="007A0562"/>
    <w:rsid w:val="007A07AF"/>
    <w:rsid w:val="007A07DC"/>
    <w:rsid w:val="007A11E9"/>
    <w:rsid w:val="007A1858"/>
    <w:rsid w:val="007A1DC7"/>
    <w:rsid w:val="007A2FAD"/>
    <w:rsid w:val="007A3B7F"/>
    <w:rsid w:val="007A3C2E"/>
    <w:rsid w:val="007A3C9D"/>
    <w:rsid w:val="007A420D"/>
    <w:rsid w:val="007A428C"/>
    <w:rsid w:val="007A4632"/>
    <w:rsid w:val="007A466D"/>
    <w:rsid w:val="007A49FE"/>
    <w:rsid w:val="007A50A0"/>
    <w:rsid w:val="007A53BF"/>
    <w:rsid w:val="007A5745"/>
    <w:rsid w:val="007A574D"/>
    <w:rsid w:val="007A5A3D"/>
    <w:rsid w:val="007A5D23"/>
    <w:rsid w:val="007A5FA5"/>
    <w:rsid w:val="007A6129"/>
    <w:rsid w:val="007A6438"/>
    <w:rsid w:val="007A69CD"/>
    <w:rsid w:val="007A6AC6"/>
    <w:rsid w:val="007A6DFB"/>
    <w:rsid w:val="007A70A0"/>
    <w:rsid w:val="007A70DF"/>
    <w:rsid w:val="007A74B8"/>
    <w:rsid w:val="007A7F87"/>
    <w:rsid w:val="007B0364"/>
    <w:rsid w:val="007B0CE3"/>
    <w:rsid w:val="007B0D88"/>
    <w:rsid w:val="007B0E9F"/>
    <w:rsid w:val="007B0F47"/>
    <w:rsid w:val="007B10CD"/>
    <w:rsid w:val="007B1623"/>
    <w:rsid w:val="007B1C92"/>
    <w:rsid w:val="007B222E"/>
    <w:rsid w:val="007B2B34"/>
    <w:rsid w:val="007B2EAF"/>
    <w:rsid w:val="007B3B7E"/>
    <w:rsid w:val="007B41D7"/>
    <w:rsid w:val="007B445D"/>
    <w:rsid w:val="007B4536"/>
    <w:rsid w:val="007B543B"/>
    <w:rsid w:val="007B5BF8"/>
    <w:rsid w:val="007B5C10"/>
    <w:rsid w:val="007B5D5A"/>
    <w:rsid w:val="007B6195"/>
    <w:rsid w:val="007B624D"/>
    <w:rsid w:val="007B62A7"/>
    <w:rsid w:val="007B63F1"/>
    <w:rsid w:val="007B647A"/>
    <w:rsid w:val="007B6F65"/>
    <w:rsid w:val="007B757B"/>
    <w:rsid w:val="007B7BA6"/>
    <w:rsid w:val="007B7DD6"/>
    <w:rsid w:val="007C002B"/>
    <w:rsid w:val="007C00C4"/>
    <w:rsid w:val="007C023E"/>
    <w:rsid w:val="007C0527"/>
    <w:rsid w:val="007C05D5"/>
    <w:rsid w:val="007C0B61"/>
    <w:rsid w:val="007C0BEC"/>
    <w:rsid w:val="007C0D2D"/>
    <w:rsid w:val="007C13AE"/>
    <w:rsid w:val="007C18D8"/>
    <w:rsid w:val="007C18F8"/>
    <w:rsid w:val="007C1A8A"/>
    <w:rsid w:val="007C1B9B"/>
    <w:rsid w:val="007C1F06"/>
    <w:rsid w:val="007C2E30"/>
    <w:rsid w:val="007C323D"/>
    <w:rsid w:val="007C33E0"/>
    <w:rsid w:val="007C348C"/>
    <w:rsid w:val="007C3920"/>
    <w:rsid w:val="007C3C67"/>
    <w:rsid w:val="007C3F5D"/>
    <w:rsid w:val="007C47CB"/>
    <w:rsid w:val="007C5210"/>
    <w:rsid w:val="007C5E9F"/>
    <w:rsid w:val="007C6167"/>
    <w:rsid w:val="007C6908"/>
    <w:rsid w:val="007C6C68"/>
    <w:rsid w:val="007C6ED7"/>
    <w:rsid w:val="007C72F4"/>
    <w:rsid w:val="007C76F4"/>
    <w:rsid w:val="007C7B19"/>
    <w:rsid w:val="007C7D18"/>
    <w:rsid w:val="007D03C4"/>
    <w:rsid w:val="007D05D7"/>
    <w:rsid w:val="007D0652"/>
    <w:rsid w:val="007D07A1"/>
    <w:rsid w:val="007D0BBE"/>
    <w:rsid w:val="007D15AA"/>
    <w:rsid w:val="007D1B1D"/>
    <w:rsid w:val="007D2021"/>
    <w:rsid w:val="007D22E6"/>
    <w:rsid w:val="007D232A"/>
    <w:rsid w:val="007D2346"/>
    <w:rsid w:val="007D25F1"/>
    <w:rsid w:val="007D2660"/>
    <w:rsid w:val="007D2AF5"/>
    <w:rsid w:val="007D3386"/>
    <w:rsid w:val="007D33FF"/>
    <w:rsid w:val="007D3BBD"/>
    <w:rsid w:val="007D434A"/>
    <w:rsid w:val="007D4462"/>
    <w:rsid w:val="007D45D6"/>
    <w:rsid w:val="007D47D8"/>
    <w:rsid w:val="007D481D"/>
    <w:rsid w:val="007D4D4E"/>
    <w:rsid w:val="007D500D"/>
    <w:rsid w:val="007D5135"/>
    <w:rsid w:val="007D5151"/>
    <w:rsid w:val="007D5263"/>
    <w:rsid w:val="007D53C2"/>
    <w:rsid w:val="007D56EC"/>
    <w:rsid w:val="007D5701"/>
    <w:rsid w:val="007D5A2D"/>
    <w:rsid w:val="007D5AE4"/>
    <w:rsid w:val="007D5AF7"/>
    <w:rsid w:val="007D5D0C"/>
    <w:rsid w:val="007D5FA5"/>
    <w:rsid w:val="007D6111"/>
    <w:rsid w:val="007D624A"/>
    <w:rsid w:val="007D6352"/>
    <w:rsid w:val="007D6876"/>
    <w:rsid w:val="007D6968"/>
    <w:rsid w:val="007D7DAE"/>
    <w:rsid w:val="007D7FAE"/>
    <w:rsid w:val="007E0590"/>
    <w:rsid w:val="007E0E0E"/>
    <w:rsid w:val="007E0EA7"/>
    <w:rsid w:val="007E1679"/>
    <w:rsid w:val="007E1BC8"/>
    <w:rsid w:val="007E1CC0"/>
    <w:rsid w:val="007E1F2D"/>
    <w:rsid w:val="007E1F54"/>
    <w:rsid w:val="007E2097"/>
    <w:rsid w:val="007E2AA9"/>
    <w:rsid w:val="007E2E6A"/>
    <w:rsid w:val="007E332D"/>
    <w:rsid w:val="007E392B"/>
    <w:rsid w:val="007E4431"/>
    <w:rsid w:val="007E46B9"/>
    <w:rsid w:val="007E47A9"/>
    <w:rsid w:val="007E4800"/>
    <w:rsid w:val="007E5048"/>
    <w:rsid w:val="007E548C"/>
    <w:rsid w:val="007E577A"/>
    <w:rsid w:val="007E5CCF"/>
    <w:rsid w:val="007E5D4C"/>
    <w:rsid w:val="007E5DD3"/>
    <w:rsid w:val="007E5E71"/>
    <w:rsid w:val="007E6257"/>
    <w:rsid w:val="007E676D"/>
    <w:rsid w:val="007E6CB3"/>
    <w:rsid w:val="007E6CFA"/>
    <w:rsid w:val="007E713E"/>
    <w:rsid w:val="007E7F51"/>
    <w:rsid w:val="007F0533"/>
    <w:rsid w:val="007F06B3"/>
    <w:rsid w:val="007F096E"/>
    <w:rsid w:val="007F0EE9"/>
    <w:rsid w:val="007F10FF"/>
    <w:rsid w:val="007F1461"/>
    <w:rsid w:val="007F15DE"/>
    <w:rsid w:val="007F1A60"/>
    <w:rsid w:val="007F1B8A"/>
    <w:rsid w:val="007F33C6"/>
    <w:rsid w:val="007F3669"/>
    <w:rsid w:val="007F3A2D"/>
    <w:rsid w:val="007F3F8C"/>
    <w:rsid w:val="007F414D"/>
    <w:rsid w:val="007F46C3"/>
    <w:rsid w:val="007F480A"/>
    <w:rsid w:val="007F4955"/>
    <w:rsid w:val="007F550F"/>
    <w:rsid w:val="007F56F0"/>
    <w:rsid w:val="007F5D2B"/>
    <w:rsid w:val="007F5FE6"/>
    <w:rsid w:val="007F60E4"/>
    <w:rsid w:val="007F612B"/>
    <w:rsid w:val="007F65DE"/>
    <w:rsid w:val="007F6728"/>
    <w:rsid w:val="007F67A1"/>
    <w:rsid w:val="007F67BB"/>
    <w:rsid w:val="007F6833"/>
    <w:rsid w:val="007F6902"/>
    <w:rsid w:val="007F6B26"/>
    <w:rsid w:val="007F71A9"/>
    <w:rsid w:val="007F762A"/>
    <w:rsid w:val="007F7876"/>
    <w:rsid w:val="007F7B7A"/>
    <w:rsid w:val="007F7FD4"/>
    <w:rsid w:val="008001D8"/>
    <w:rsid w:val="008006ED"/>
    <w:rsid w:val="00801339"/>
    <w:rsid w:val="008014CE"/>
    <w:rsid w:val="0080187D"/>
    <w:rsid w:val="00801FA7"/>
    <w:rsid w:val="00802952"/>
    <w:rsid w:val="008029AD"/>
    <w:rsid w:val="00802BC7"/>
    <w:rsid w:val="00802D08"/>
    <w:rsid w:val="00803047"/>
    <w:rsid w:val="008032A6"/>
    <w:rsid w:val="0080396C"/>
    <w:rsid w:val="00803FA9"/>
    <w:rsid w:val="00803FD7"/>
    <w:rsid w:val="00804417"/>
    <w:rsid w:val="008047D4"/>
    <w:rsid w:val="00804DE3"/>
    <w:rsid w:val="008052D5"/>
    <w:rsid w:val="0080569F"/>
    <w:rsid w:val="008056E0"/>
    <w:rsid w:val="008058DC"/>
    <w:rsid w:val="00806396"/>
    <w:rsid w:val="0080658A"/>
    <w:rsid w:val="008066B2"/>
    <w:rsid w:val="0080685A"/>
    <w:rsid w:val="00806921"/>
    <w:rsid w:val="00806A46"/>
    <w:rsid w:val="00806E20"/>
    <w:rsid w:val="00807835"/>
    <w:rsid w:val="0080796D"/>
    <w:rsid w:val="00810124"/>
    <w:rsid w:val="008106FC"/>
    <w:rsid w:val="00810EEB"/>
    <w:rsid w:val="008114A3"/>
    <w:rsid w:val="008114FF"/>
    <w:rsid w:val="008116F4"/>
    <w:rsid w:val="008119A5"/>
    <w:rsid w:val="00811A90"/>
    <w:rsid w:val="00811F60"/>
    <w:rsid w:val="00812104"/>
    <w:rsid w:val="00812842"/>
    <w:rsid w:val="00812A54"/>
    <w:rsid w:val="00812B27"/>
    <w:rsid w:val="00812C14"/>
    <w:rsid w:val="00812EE4"/>
    <w:rsid w:val="00813044"/>
    <w:rsid w:val="0081384A"/>
    <w:rsid w:val="00813930"/>
    <w:rsid w:val="008139D8"/>
    <w:rsid w:val="00814573"/>
    <w:rsid w:val="00814664"/>
    <w:rsid w:val="008146A9"/>
    <w:rsid w:val="0081586A"/>
    <w:rsid w:val="00815B0D"/>
    <w:rsid w:val="008162D0"/>
    <w:rsid w:val="0081635D"/>
    <w:rsid w:val="00816562"/>
    <w:rsid w:val="00817697"/>
    <w:rsid w:val="008178B6"/>
    <w:rsid w:val="0081795B"/>
    <w:rsid w:val="00817E1C"/>
    <w:rsid w:val="00817FA5"/>
    <w:rsid w:val="00820240"/>
    <w:rsid w:val="008202B7"/>
    <w:rsid w:val="008208CA"/>
    <w:rsid w:val="00820917"/>
    <w:rsid w:val="00820B9B"/>
    <w:rsid w:val="00820BEC"/>
    <w:rsid w:val="00820D0F"/>
    <w:rsid w:val="00820D8D"/>
    <w:rsid w:val="0082123B"/>
    <w:rsid w:val="0082185D"/>
    <w:rsid w:val="00821A6E"/>
    <w:rsid w:val="00821ACF"/>
    <w:rsid w:val="008224D7"/>
    <w:rsid w:val="0082290F"/>
    <w:rsid w:val="00822AF2"/>
    <w:rsid w:val="00822C89"/>
    <w:rsid w:val="00822E28"/>
    <w:rsid w:val="00822F59"/>
    <w:rsid w:val="00822FBE"/>
    <w:rsid w:val="008237A5"/>
    <w:rsid w:val="0082384E"/>
    <w:rsid w:val="0082451B"/>
    <w:rsid w:val="0082453B"/>
    <w:rsid w:val="00824D10"/>
    <w:rsid w:val="008252E8"/>
    <w:rsid w:val="00825B07"/>
    <w:rsid w:val="008262B7"/>
    <w:rsid w:val="008269A3"/>
    <w:rsid w:val="00827D7F"/>
    <w:rsid w:val="00827DB4"/>
    <w:rsid w:val="008302E2"/>
    <w:rsid w:val="0083047A"/>
    <w:rsid w:val="00830563"/>
    <w:rsid w:val="00830C46"/>
    <w:rsid w:val="00830E7C"/>
    <w:rsid w:val="008312B7"/>
    <w:rsid w:val="0083141E"/>
    <w:rsid w:val="008316D1"/>
    <w:rsid w:val="00831927"/>
    <w:rsid w:val="00831AE6"/>
    <w:rsid w:val="00831D7C"/>
    <w:rsid w:val="00831FA4"/>
    <w:rsid w:val="00831FCD"/>
    <w:rsid w:val="008333A6"/>
    <w:rsid w:val="00833638"/>
    <w:rsid w:val="0083399C"/>
    <w:rsid w:val="00833F99"/>
    <w:rsid w:val="00834170"/>
    <w:rsid w:val="008343B2"/>
    <w:rsid w:val="00834401"/>
    <w:rsid w:val="008345DE"/>
    <w:rsid w:val="00834CF6"/>
    <w:rsid w:val="008351BD"/>
    <w:rsid w:val="00835A58"/>
    <w:rsid w:val="00835E00"/>
    <w:rsid w:val="00835F3F"/>
    <w:rsid w:val="008361A4"/>
    <w:rsid w:val="008364F2"/>
    <w:rsid w:val="0083695F"/>
    <w:rsid w:val="008369D7"/>
    <w:rsid w:val="00836D66"/>
    <w:rsid w:val="00837097"/>
    <w:rsid w:val="008373A5"/>
    <w:rsid w:val="008373AB"/>
    <w:rsid w:val="00837589"/>
    <w:rsid w:val="008377B0"/>
    <w:rsid w:val="008378DD"/>
    <w:rsid w:val="00837CE6"/>
    <w:rsid w:val="00837E35"/>
    <w:rsid w:val="00840171"/>
    <w:rsid w:val="00840401"/>
    <w:rsid w:val="0084050F"/>
    <w:rsid w:val="0084053B"/>
    <w:rsid w:val="008405C0"/>
    <w:rsid w:val="008405F8"/>
    <w:rsid w:val="00840645"/>
    <w:rsid w:val="0084077F"/>
    <w:rsid w:val="00840C78"/>
    <w:rsid w:val="0084133C"/>
    <w:rsid w:val="0084146A"/>
    <w:rsid w:val="0084181C"/>
    <w:rsid w:val="00841A18"/>
    <w:rsid w:val="008420D0"/>
    <w:rsid w:val="008421DD"/>
    <w:rsid w:val="008422E2"/>
    <w:rsid w:val="008423C3"/>
    <w:rsid w:val="0084289A"/>
    <w:rsid w:val="008429CF"/>
    <w:rsid w:val="00843179"/>
    <w:rsid w:val="008434F1"/>
    <w:rsid w:val="00843624"/>
    <w:rsid w:val="00843A1B"/>
    <w:rsid w:val="00843B9C"/>
    <w:rsid w:val="00843E5E"/>
    <w:rsid w:val="00844145"/>
    <w:rsid w:val="00844860"/>
    <w:rsid w:val="00844ABA"/>
    <w:rsid w:val="00844B15"/>
    <w:rsid w:val="00844F55"/>
    <w:rsid w:val="008452A1"/>
    <w:rsid w:val="00845780"/>
    <w:rsid w:val="0084588E"/>
    <w:rsid w:val="008459DB"/>
    <w:rsid w:val="0084645E"/>
    <w:rsid w:val="00846874"/>
    <w:rsid w:val="00846B47"/>
    <w:rsid w:val="008473A7"/>
    <w:rsid w:val="00847523"/>
    <w:rsid w:val="00847A5C"/>
    <w:rsid w:val="00847DC2"/>
    <w:rsid w:val="00847EB4"/>
    <w:rsid w:val="00850095"/>
    <w:rsid w:val="00850698"/>
    <w:rsid w:val="008507E1"/>
    <w:rsid w:val="00850E52"/>
    <w:rsid w:val="008511DA"/>
    <w:rsid w:val="008511F3"/>
    <w:rsid w:val="00851350"/>
    <w:rsid w:val="008518E9"/>
    <w:rsid w:val="00851F69"/>
    <w:rsid w:val="00851FEE"/>
    <w:rsid w:val="00851FF1"/>
    <w:rsid w:val="00852728"/>
    <w:rsid w:val="008527BF"/>
    <w:rsid w:val="00852A10"/>
    <w:rsid w:val="00852B14"/>
    <w:rsid w:val="00852C34"/>
    <w:rsid w:val="0085314D"/>
    <w:rsid w:val="00853518"/>
    <w:rsid w:val="00853B51"/>
    <w:rsid w:val="00853E85"/>
    <w:rsid w:val="00854036"/>
    <w:rsid w:val="00854B38"/>
    <w:rsid w:val="008553C2"/>
    <w:rsid w:val="00855A74"/>
    <w:rsid w:val="00855BF3"/>
    <w:rsid w:val="00855DBD"/>
    <w:rsid w:val="00855F82"/>
    <w:rsid w:val="00855FF1"/>
    <w:rsid w:val="008569A9"/>
    <w:rsid w:val="00856ADF"/>
    <w:rsid w:val="0085764E"/>
    <w:rsid w:val="008602E6"/>
    <w:rsid w:val="008602ED"/>
    <w:rsid w:val="008605AA"/>
    <w:rsid w:val="008605B1"/>
    <w:rsid w:val="008605E5"/>
    <w:rsid w:val="00860978"/>
    <w:rsid w:val="008617F7"/>
    <w:rsid w:val="00861A8E"/>
    <w:rsid w:val="00861D24"/>
    <w:rsid w:val="00861DC5"/>
    <w:rsid w:val="0086204F"/>
    <w:rsid w:val="0086222B"/>
    <w:rsid w:val="00862634"/>
    <w:rsid w:val="00862B94"/>
    <w:rsid w:val="00862E51"/>
    <w:rsid w:val="00862FBA"/>
    <w:rsid w:val="00863525"/>
    <w:rsid w:val="008636B9"/>
    <w:rsid w:val="0086370D"/>
    <w:rsid w:val="00863871"/>
    <w:rsid w:val="0086395B"/>
    <w:rsid w:val="00863CAC"/>
    <w:rsid w:val="00863DF0"/>
    <w:rsid w:val="00864B9C"/>
    <w:rsid w:val="00864F23"/>
    <w:rsid w:val="0086524E"/>
    <w:rsid w:val="00865D18"/>
    <w:rsid w:val="00865FBC"/>
    <w:rsid w:val="00866491"/>
    <w:rsid w:val="00866BAB"/>
    <w:rsid w:val="0086744E"/>
    <w:rsid w:val="00867883"/>
    <w:rsid w:val="00867C70"/>
    <w:rsid w:val="00867DED"/>
    <w:rsid w:val="00867E3F"/>
    <w:rsid w:val="008705AE"/>
    <w:rsid w:val="008708EE"/>
    <w:rsid w:val="00870ACF"/>
    <w:rsid w:val="00870D85"/>
    <w:rsid w:val="00871042"/>
    <w:rsid w:val="00871090"/>
    <w:rsid w:val="008712BE"/>
    <w:rsid w:val="008712E7"/>
    <w:rsid w:val="008713F4"/>
    <w:rsid w:val="008714F2"/>
    <w:rsid w:val="00871EC2"/>
    <w:rsid w:val="00871ED9"/>
    <w:rsid w:val="00871EF5"/>
    <w:rsid w:val="0087217D"/>
    <w:rsid w:val="00872531"/>
    <w:rsid w:val="00872DDC"/>
    <w:rsid w:val="00872E88"/>
    <w:rsid w:val="00873282"/>
    <w:rsid w:val="00873467"/>
    <w:rsid w:val="00873990"/>
    <w:rsid w:val="008739D5"/>
    <w:rsid w:val="008744A1"/>
    <w:rsid w:val="0087471D"/>
    <w:rsid w:val="0087486C"/>
    <w:rsid w:val="00874995"/>
    <w:rsid w:val="00874B71"/>
    <w:rsid w:val="00874C2F"/>
    <w:rsid w:val="00874D82"/>
    <w:rsid w:val="00874E0A"/>
    <w:rsid w:val="00875176"/>
    <w:rsid w:val="008751C5"/>
    <w:rsid w:val="008752A9"/>
    <w:rsid w:val="008752F5"/>
    <w:rsid w:val="008757A2"/>
    <w:rsid w:val="008763BC"/>
    <w:rsid w:val="008765C7"/>
    <w:rsid w:val="00876880"/>
    <w:rsid w:val="00876B3E"/>
    <w:rsid w:val="008770D3"/>
    <w:rsid w:val="00877293"/>
    <w:rsid w:val="00877EED"/>
    <w:rsid w:val="0088054F"/>
    <w:rsid w:val="00880C2B"/>
    <w:rsid w:val="00880CE3"/>
    <w:rsid w:val="0088114E"/>
    <w:rsid w:val="008814CF"/>
    <w:rsid w:val="00881D23"/>
    <w:rsid w:val="00881EC2"/>
    <w:rsid w:val="00881EF9"/>
    <w:rsid w:val="00882740"/>
    <w:rsid w:val="00882F2F"/>
    <w:rsid w:val="00882F4E"/>
    <w:rsid w:val="0088321C"/>
    <w:rsid w:val="0088337E"/>
    <w:rsid w:val="00883793"/>
    <w:rsid w:val="008838C6"/>
    <w:rsid w:val="008840D0"/>
    <w:rsid w:val="0088413D"/>
    <w:rsid w:val="00884164"/>
    <w:rsid w:val="00884779"/>
    <w:rsid w:val="00885C1C"/>
    <w:rsid w:val="00885CFE"/>
    <w:rsid w:val="00885EAC"/>
    <w:rsid w:val="0088634A"/>
    <w:rsid w:val="00886350"/>
    <w:rsid w:val="0088638D"/>
    <w:rsid w:val="008869E6"/>
    <w:rsid w:val="00886C6F"/>
    <w:rsid w:val="00886C7C"/>
    <w:rsid w:val="00886D75"/>
    <w:rsid w:val="00886F1B"/>
    <w:rsid w:val="00887329"/>
    <w:rsid w:val="00887BAD"/>
    <w:rsid w:val="00890085"/>
    <w:rsid w:val="00890846"/>
    <w:rsid w:val="00890F35"/>
    <w:rsid w:val="008913D1"/>
    <w:rsid w:val="00891423"/>
    <w:rsid w:val="00892823"/>
    <w:rsid w:val="00892852"/>
    <w:rsid w:val="008929F0"/>
    <w:rsid w:val="00892C0E"/>
    <w:rsid w:val="00892C50"/>
    <w:rsid w:val="00892C85"/>
    <w:rsid w:val="00892D9E"/>
    <w:rsid w:val="008931FD"/>
    <w:rsid w:val="00893383"/>
    <w:rsid w:val="00893F08"/>
    <w:rsid w:val="00893F4E"/>
    <w:rsid w:val="00894248"/>
    <w:rsid w:val="00894554"/>
    <w:rsid w:val="008947A4"/>
    <w:rsid w:val="00894E36"/>
    <w:rsid w:val="00894E6A"/>
    <w:rsid w:val="00894FC6"/>
    <w:rsid w:val="00895245"/>
    <w:rsid w:val="008954B9"/>
    <w:rsid w:val="00895638"/>
    <w:rsid w:val="00895BFA"/>
    <w:rsid w:val="00895C29"/>
    <w:rsid w:val="00896103"/>
    <w:rsid w:val="008962E0"/>
    <w:rsid w:val="008963C5"/>
    <w:rsid w:val="00896401"/>
    <w:rsid w:val="008965AF"/>
    <w:rsid w:val="00896B4F"/>
    <w:rsid w:val="00896BFE"/>
    <w:rsid w:val="00897225"/>
    <w:rsid w:val="00897567"/>
    <w:rsid w:val="008979F6"/>
    <w:rsid w:val="00897A87"/>
    <w:rsid w:val="008A010D"/>
    <w:rsid w:val="008A0119"/>
    <w:rsid w:val="008A0310"/>
    <w:rsid w:val="008A06CE"/>
    <w:rsid w:val="008A0BD8"/>
    <w:rsid w:val="008A0C16"/>
    <w:rsid w:val="008A12D7"/>
    <w:rsid w:val="008A1752"/>
    <w:rsid w:val="008A1B1C"/>
    <w:rsid w:val="008A1CD9"/>
    <w:rsid w:val="008A1E7A"/>
    <w:rsid w:val="008A29AA"/>
    <w:rsid w:val="008A2A6F"/>
    <w:rsid w:val="008A3393"/>
    <w:rsid w:val="008A36AD"/>
    <w:rsid w:val="008A4821"/>
    <w:rsid w:val="008A4CE7"/>
    <w:rsid w:val="008A4E06"/>
    <w:rsid w:val="008A522E"/>
    <w:rsid w:val="008A5992"/>
    <w:rsid w:val="008A60DC"/>
    <w:rsid w:val="008A61E2"/>
    <w:rsid w:val="008A6268"/>
    <w:rsid w:val="008A653D"/>
    <w:rsid w:val="008A6BB8"/>
    <w:rsid w:val="008A6BF7"/>
    <w:rsid w:val="008A6DD1"/>
    <w:rsid w:val="008A6F1C"/>
    <w:rsid w:val="008A7075"/>
    <w:rsid w:val="008A766B"/>
    <w:rsid w:val="008A7689"/>
    <w:rsid w:val="008A7E83"/>
    <w:rsid w:val="008B006B"/>
    <w:rsid w:val="008B02BF"/>
    <w:rsid w:val="008B058E"/>
    <w:rsid w:val="008B0A56"/>
    <w:rsid w:val="008B0EDA"/>
    <w:rsid w:val="008B100E"/>
    <w:rsid w:val="008B128E"/>
    <w:rsid w:val="008B1A68"/>
    <w:rsid w:val="008B2289"/>
    <w:rsid w:val="008B233F"/>
    <w:rsid w:val="008B2A8F"/>
    <w:rsid w:val="008B3161"/>
    <w:rsid w:val="008B3495"/>
    <w:rsid w:val="008B367E"/>
    <w:rsid w:val="008B3B3E"/>
    <w:rsid w:val="008B3D32"/>
    <w:rsid w:val="008B4393"/>
    <w:rsid w:val="008B440C"/>
    <w:rsid w:val="008B4479"/>
    <w:rsid w:val="008B493A"/>
    <w:rsid w:val="008B50C9"/>
    <w:rsid w:val="008B516D"/>
    <w:rsid w:val="008B51BC"/>
    <w:rsid w:val="008B579A"/>
    <w:rsid w:val="008B5C30"/>
    <w:rsid w:val="008B617E"/>
    <w:rsid w:val="008B62B3"/>
    <w:rsid w:val="008B6590"/>
    <w:rsid w:val="008B65BD"/>
    <w:rsid w:val="008B6614"/>
    <w:rsid w:val="008B6955"/>
    <w:rsid w:val="008B6B03"/>
    <w:rsid w:val="008B6B59"/>
    <w:rsid w:val="008B70AA"/>
    <w:rsid w:val="008B71A6"/>
    <w:rsid w:val="008B7240"/>
    <w:rsid w:val="008B72AF"/>
    <w:rsid w:val="008B7BA0"/>
    <w:rsid w:val="008C0001"/>
    <w:rsid w:val="008C0206"/>
    <w:rsid w:val="008C0345"/>
    <w:rsid w:val="008C054D"/>
    <w:rsid w:val="008C05B9"/>
    <w:rsid w:val="008C0632"/>
    <w:rsid w:val="008C0ECB"/>
    <w:rsid w:val="008C139D"/>
    <w:rsid w:val="008C1F34"/>
    <w:rsid w:val="008C2163"/>
    <w:rsid w:val="008C22F3"/>
    <w:rsid w:val="008C2A99"/>
    <w:rsid w:val="008C2B9C"/>
    <w:rsid w:val="008C2C54"/>
    <w:rsid w:val="008C2CD1"/>
    <w:rsid w:val="008C348A"/>
    <w:rsid w:val="008C355E"/>
    <w:rsid w:val="008C41DD"/>
    <w:rsid w:val="008C42AB"/>
    <w:rsid w:val="008C46B8"/>
    <w:rsid w:val="008C4795"/>
    <w:rsid w:val="008C4CEA"/>
    <w:rsid w:val="008C5670"/>
    <w:rsid w:val="008C56BD"/>
    <w:rsid w:val="008C57A5"/>
    <w:rsid w:val="008C59F3"/>
    <w:rsid w:val="008C5A02"/>
    <w:rsid w:val="008C5B35"/>
    <w:rsid w:val="008C5C35"/>
    <w:rsid w:val="008C672A"/>
    <w:rsid w:val="008C6BD3"/>
    <w:rsid w:val="008C6D42"/>
    <w:rsid w:val="008C6EB2"/>
    <w:rsid w:val="008C6F3F"/>
    <w:rsid w:val="008C70C6"/>
    <w:rsid w:val="008C71D2"/>
    <w:rsid w:val="008C72B6"/>
    <w:rsid w:val="008D02AF"/>
    <w:rsid w:val="008D0355"/>
    <w:rsid w:val="008D06F6"/>
    <w:rsid w:val="008D0733"/>
    <w:rsid w:val="008D097F"/>
    <w:rsid w:val="008D0F82"/>
    <w:rsid w:val="008D1B33"/>
    <w:rsid w:val="008D23C2"/>
    <w:rsid w:val="008D26E2"/>
    <w:rsid w:val="008D2D05"/>
    <w:rsid w:val="008D311E"/>
    <w:rsid w:val="008D334C"/>
    <w:rsid w:val="008D3505"/>
    <w:rsid w:val="008D3A59"/>
    <w:rsid w:val="008D4121"/>
    <w:rsid w:val="008D425A"/>
    <w:rsid w:val="008D4676"/>
    <w:rsid w:val="008D46ED"/>
    <w:rsid w:val="008D487A"/>
    <w:rsid w:val="008D4C0E"/>
    <w:rsid w:val="008D4D2D"/>
    <w:rsid w:val="008D595C"/>
    <w:rsid w:val="008D5AC8"/>
    <w:rsid w:val="008D6145"/>
    <w:rsid w:val="008D619B"/>
    <w:rsid w:val="008D6235"/>
    <w:rsid w:val="008D65BB"/>
    <w:rsid w:val="008D6615"/>
    <w:rsid w:val="008D6E81"/>
    <w:rsid w:val="008D6F78"/>
    <w:rsid w:val="008D6F7F"/>
    <w:rsid w:val="008D6FD5"/>
    <w:rsid w:val="008D72F3"/>
    <w:rsid w:val="008D742A"/>
    <w:rsid w:val="008D744B"/>
    <w:rsid w:val="008D7499"/>
    <w:rsid w:val="008D7588"/>
    <w:rsid w:val="008D7649"/>
    <w:rsid w:val="008D7677"/>
    <w:rsid w:val="008D7B74"/>
    <w:rsid w:val="008D7C42"/>
    <w:rsid w:val="008D7F05"/>
    <w:rsid w:val="008E00B4"/>
    <w:rsid w:val="008E09CB"/>
    <w:rsid w:val="008E0EA6"/>
    <w:rsid w:val="008E14C0"/>
    <w:rsid w:val="008E1A64"/>
    <w:rsid w:val="008E1A6E"/>
    <w:rsid w:val="008E1C36"/>
    <w:rsid w:val="008E28F0"/>
    <w:rsid w:val="008E2F24"/>
    <w:rsid w:val="008E3472"/>
    <w:rsid w:val="008E37F6"/>
    <w:rsid w:val="008E4047"/>
    <w:rsid w:val="008E40F2"/>
    <w:rsid w:val="008E4A3A"/>
    <w:rsid w:val="008E4EDA"/>
    <w:rsid w:val="008E5209"/>
    <w:rsid w:val="008E5A04"/>
    <w:rsid w:val="008E5DC5"/>
    <w:rsid w:val="008E680D"/>
    <w:rsid w:val="008E6892"/>
    <w:rsid w:val="008E6974"/>
    <w:rsid w:val="008E69E5"/>
    <w:rsid w:val="008E6BF2"/>
    <w:rsid w:val="008E6C0B"/>
    <w:rsid w:val="008E6C76"/>
    <w:rsid w:val="008E702B"/>
    <w:rsid w:val="008E741B"/>
    <w:rsid w:val="008E75DD"/>
    <w:rsid w:val="008E7AAB"/>
    <w:rsid w:val="008E7C8D"/>
    <w:rsid w:val="008E7DAB"/>
    <w:rsid w:val="008F0048"/>
    <w:rsid w:val="008F00D0"/>
    <w:rsid w:val="008F020A"/>
    <w:rsid w:val="008F06A4"/>
    <w:rsid w:val="008F0C21"/>
    <w:rsid w:val="008F1A62"/>
    <w:rsid w:val="008F1C63"/>
    <w:rsid w:val="008F1EFC"/>
    <w:rsid w:val="008F200C"/>
    <w:rsid w:val="008F247E"/>
    <w:rsid w:val="008F2645"/>
    <w:rsid w:val="008F2864"/>
    <w:rsid w:val="008F299F"/>
    <w:rsid w:val="008F3290"/>
    <w:rsid w:val="008F3A4A"/>
    <w:rsid w:val="008F3AE9"/>
    <w:rsid w:val="008F3C8D"/>
    <w:rsid w:val="008F3DF7"/>
    <w:rsid w:val="008F4DF7"/>
    <w:rsid w:val="008F4F89"/>
    <w:rsid w:val="008F5173"/>
    <w:rsid w:val="008F5508"/>
    <w:rsid w:val="008F5D0B"/>
    <w:rsid w:val="008F6F92"/>
    <w:rsid w:val="008F70A1"/>
    <w:rsid w:val="008F7188"/>
    <w:rsid w:val="008F7321"/>
    <w:rsid w:val="008F79BD"/>
    <w:rsid w:val="008F7C12"/>
    <w:rsid w:val="008F7CBC"/>
    <w:rsid w:val="008F7CC9"/>
    <w:rsid w:val="009001C3"/>
    <w:rsid w:val="009003E6"/>
    <w:rsid w:val="00900EB5"/>
    <w:rsid w:val="00900F5F"/>
    <w:rsid w:val="00901447"/>
    <w:rsid w:val="009014B3"/>
    <w:rsid w:val="00901759"/>
    <w:rsid w:val="009017F6"/>
    <w:rsid w:val="009019F0"/>
    <w:rsid w:val="00901F0F"/>
    <w:rsid w:val="00902449"/>
    <w:rsid w:val="009027B0"/>
    <w:rsid w:val="00902B4F"/>
    <w:rsid w:val="00902C04"/>
    <w:rsid w:val="00903E7D"/>
    <w:rsid w:val="00904181"/>
    <w:rsid w:val="0090451E"/>
    <w:rsid w:val="00904B99"/>
    <w:rsid w:val="00904BFC"/>
    <w:rsid w:val="00904CC6"/>
    <w:rsid w:val="00904E61"/>
    <w:rsid w:val="00905A4B"/>
    <w:rsid w:val="00905E9C"/>
    <w:rsid w:val="00905FCF"/>
    <w:rsid w:val="009060DD"/>
    <w:rsid w:val="009061DE"/>
    <w:rsid w:val="0090623A"/>
    <w:rsid w:val="009067B5"/>
    <w:rsid w:val="00906950"/>
    <w:rsid w:val="00907192"/>
    <w:rsid w:val="009074FF"/>
    <w:rsid w:val="0090750E"/>
    <w:rsid w:val="00907776"/>
    <w:rsid w:val="009079DC"/>
    <w:rsid w:val="00907B68"/>
    <w:rsid w:val="0091050B"/>
    <w:rsid w:val="009107D1"/>
    <w:rsid w:val="00910AE0"/>
    <w:rsid w:val="00910BE5"/>
    <w:rsid w:val="00911F1E"/>
    <w:rsid w:val="0091265E"/>
    <w:rsid w:val="00912843"/>
    <w:rsid w:val="00912B4C"/>
    <w:rsid w:val="00913058"/>
    <w:rsid w:val="0091325D"/>
    <w:rsid w:val="0091365E"/>
    <w:rsid w:val="00913B4F"/>
    <w:rsid w:val="00913F42"/>
    <w:rsid w:val="009143D5"/>
    <w:rsid w:val="009145EC"/>
    <w:rsid w:val="0091484D"/>
    <w:rsid w:val="00914891"/>
    <w:rsid w:val="00914B0E"/>
    <w:rsid w:val="009150F5"/>
    <w:rsid w:val="00915A5D"/>
    <w:rsid w:val="0091618E"/>
    <w:rsid w:val="00916229"/>
    <w:rsid w:val="009168DF"/>
    <w:rsid w:val="00917011"/>
    <w:rsid w:val="0091755C"/>
    <w:rsid w:val="009177D3"/>
    <w:rsid w:val="00917A0D"/>
    <w:rsid w:val="00917CB6"/>
    <w:rsid w:val="00917D37"/>
    <w:rsid w:val="00920306"/>
    <w:rsid w:val="009203DF"/>
    <w:rsid w:val="00920750"/>
    <w:rsid w:val="009207B2"/>
    <w:rsid w:val="00920E7F"/>
    <w:rsid w:val="00920FA5"/>
    <w:rsid w:val="00921057"/>
    <w:rsid w:val="00921219"/>
    <w:rsid w:val="00921235"/>
    <w:rsid w:val="00921364"/>
    <w:rsid w:val="00921399"/>
    <w:rsid w:val="00921F17"/>
    <w:rsid w:val="009227CD"/>
    <w:rsid w:val="00922A59"/>
    <w:rsid w:val="00922BD6"/>
    <w:rsid w:val="00922D18"/>
    <w:rsid w:val="00922FB4"/>
    <w:rsid w:val="00923043"/>
    <w:rsid w:val="0092386D"/>
    <w:rsid w:val="00923CCF"/>
    <w:rsid w:val="00924890"/>
    <w:rsid w:val="00924963"/>
    <w:rsid w:val="00925416"/>
    <w:rsid w:val="00925475"/>
    <w:rsid w:val="009254BB"/>
    <w:rsid w:val="009256F2"/>
    <w:rsid w:val="00925841"/>
    <w:rsid w:val="009263BD"/>
    <w:rsid w:val="00926698"/>
    <w:rsid w:val="009269C2"/>
    <w:rsid w:val="00926A23"/>
    <w:rsid w:val="00926C41"/>
    <w:rsid w:val="009302FB"/>
    <w:rsid w:val="0093049C"/>
    <w:rsid w:val="00930549"/>
    <w:rsid w:val="00930774"/>
    <w:rsid w:val="00930D9C"/>
    <w:rsid w:val="009313F1"/>
    <w:rsid w:val="0093185B"/>
    <w:rsid w:val="00931BD9"/>
    <w:rsid w:val="0093205D"/>
    <w:rsid w:val="0093231F"/>
    <w:rsid w:val="0093233A"/>
    <w:rsid w:val="00932657"/>
    <w:rsid w:val="009326D6"/>
    <w:rsid w:val="00932D55"/>
    <w:rsid w:val="009339CA"/>
    <w:rsid w:val="00933C71"/>
    <w:rsid w:val="0093413F"/>
    <w:rsid w:val="009342EF"/>
    <w:rsid w:val="00934820"/>
    <w:rsid w:val="00934D7D"/>
    <w:rsid w:val="0093551E"/>
    <w:rsid w:val="00935857"/>
    <w:rsid w:val="009358DE"/>
    <w:rsid w:val="00935947"/>
    <w:rsid w:val="00935B9C"/>
    <w:rsid w:val="00936536"/>
    <w:rsid w:val="009367C1"/>
    <w:rsid w:val="00937B7E"/>
    <w:rsid w:val="00937EDC"/>
    <w:rsid w:val="00940122"/>
    <w:rsid w:val="009403DC"/>
    <w:rsid w:val="009405B0"/>
    <w:rsid w:val="009406BC"/>
    <w:rsid w:val="00940CD9"/>
    <w:rsid w:val="00940D44"/>
    <w:rsid w:val="00940EDF"/>
    <w:rsid w:val="00940F3C"/>
    <w:rsid w:val="00941126"/>
    <w:rsid w:val="009415C3"/>
    <w:rsid w:val="00941740"/>
    <w:rsid w:val="00941A8D"/>
    <w:rsid w:val="00942346"/>
    <w:rsid w:val="009423FE"/>
    <w:rsid w:val="00942458"/>
    <w:rsid w:val="0094262F"/>
    <w:rsid w:val="009427D6"/>
    <w:rsid w:val="00942FC6"/>
    <w:rsid w:val="009430A3"/>
    <w:rsid w:val="0094356D"/>
    <w:rsid w:val="009436EA"/>
    <w:rsid w:val="009439D5"/>
    <w:rsid w:val="00943C44"/>
    <w:rsid w:val="00943D12"/>
    <w:rsid w:val="00943E3C"/>
    <w:rsid w:val="0094419D"/>
    <w:rsid w:val="0094461C"/>
    <w:rsid w:val="009448D8"/>
    <w:rsid w:val="0094492D"/>
    <w:rsid w:val="00944A44"/>
    <w:rsid w:val="00944CE8"/>
    <w:rsid w:val="00944D37"/>
    <w:rsid w:val="00944D9D"/>
    <w:rsid w:val="00944F84"/>
    <w:rsid w:val="009450BD"/>
    <w:rsid w:val="0094559F"/>
    <w:rsid w:val="0094664B"/>
    <w:rsid w:val="00946800"/>
    <w:rsid w:val="00946D3C"/>
    <w:rsid w:val="00947C58"/>
    <w:rsid w:val="00947F23"/>
    <w:rsid w:val="00950D4F"/>
    <w:rsid w:val="009511A0"/>
    <w:rsid w:val="00951880"/>
    <w:rsid w:val="0095233A"/>
    <w:rsid w:val="0095275E"/>
    <w:rsid w:val="00952AE1"/>
    <w:rsid w:val="00952CDE"/>
    <w:rsid w:val="009533F9"/>
    <w:rsid w:val="00953F7A"/>
    <w:rsid w:val="009544BA"/>
    <w:rsid w:val="009549CC"/>
    <w:rsid w:val="00954E02"/>
    <w:rsid w:val="009550BF"/>
    <w:rsid w:val="009554F6"/>
    <w:rsid w:val="00955D41"/>
    <w:rsid w:val="00956180"/>
    <w:rsid w:val="0095622E"/>
    <w:rsid w:val="009562AD"/>
    <w:rsid w:val="0095656C"/>
    <w:rsid w:val="0095676A"/>
    <w:rsid w:val="00956A65"/>
    <w:rsid w:val="00956B27"/>
    <w:rsid w:val="00956C47"/>
    <w:rsid w:val="00956D57"/>
    <w:rsid w:val="00956E26"/>
    <w:rsid w:val="00956F0B"/>
    <w:rsid w:val="00956FC6"/>
    <w:rsid w:val="0095706B"/>
    <w:rsid w:val="009570DF"/>
    <w:rsid w:val="0095773D"/>
    <w:rsid w:val="00957AD3"/>
    <w:rsid w:val="00957E68"/>
    <w:rsid w:val="00957F01"/>
    <w:rsid w:val="00960047"/>
    <w:rsid w:val="00960DDA"/>
    <w:rsid w:val="009611F9"/>
    <w:rsid w:val="00961591"/>
    <w:rsid w:val="0096172F"/>
    <w:rsid w:val="0096177D"/>
    <w:rsid w:val="0096188A"/>
    <w:rsid w:val="009619EA"/>
    <w:rsid w:val="00961B76"/>
    <w:rsid w:val="009620A5"/>
    <w:rsid w:val="009622DE"/>
    <w:rsid w:val="0096263B"/>
    <w:rsid w:val="009626AC"/>
    <w:rsid w:val="009628AF"/>
    <w:rsid w:val="00962932"/>
    <w:rsid w:val="00962DF6"/>
    <w:rsid w:val="0096385D"/>
    <w:rsid w:val="009639E0"/>
    <w:rsid w:val="00963C06"/>
    <w:rsid w:val="00963C48"/>
    <w:rsid w:val="00963D67"/>
    <w:rsid w:val="009645FE"/>
    <w:rsid w:val="009646BD"/>
    <w:rsid w:val="0096481A"/>
    <w:rsid w:val="00964824"/>
    <w:rsid w:val="009648A4"/>
    <w:rsid w:val="0096524D"/>
    <w:rsid w:val="0096536A"/>
    <w:rsid w:val="00965BA9"/>
    <w:rsid w:val="009668D2"/>
    <w:rsid w:val="00966E6D"/>
    <w:rsid w:val="009675CE"/>
    <w:rsid w:val="00967611"/>
    <w:rsid w:val="00967722"/>
    <w:rsid w:val="00967B36"/>
    <w:rsid w:val="0097027D"/>
    <w:rsid w:val="009702E5"/>
    <w:rsid w:val="009702FE"/>
    <w:rsid w:val="00970418"/>
    <w:rsid w:val="009709EB"/>
    <w:rsid w:val="00970A5E"/>
    <w:rsid w:val="00971027"/>
    <w:rsid w:val="00971249"/>
    <w:rsid w:val="0097134A"/>
    <w:rsid w:val="00971393"/>
    <w:rsid w:val="00971742"/>
    <w:rsid w:val="009719E5"/>
    <w:rsid w:val="00971E19"/>
    <w:rsid w:val="00971E5F"/>
    <w:rsid w:val="009726BA"/>
    <w:rsid w:val="00972CC8"/>
    <w:rsid w:val="00972DC1"/>
    <w:rsid w:val="00972DDB"/>
    <w:rsid w:val="00972E8D"/>
    <w:rsid w:val="009736D2"/>
    <w:rsid w:val="009736DA"/>
    <w:rsid w:val="009738FF"/>
    <w:rsid w:val="00973BFC"/>
    <w:rsid w:val="00973F39"/>
    <w:rsid w:val="00973FA9"/>
    <w:rsid w:val="00973FBF"/>
    <w:rsid w:val="00974248"/>
    <w:rsid w:val="00974636"/>
    <w:rsid w:val="00974A61"/>
    <w:rsid w:val="00974E17"/>
    <w:rsid w:val="0097537A"/>
    <w:rsid w:val="00975557"/>
    <w:rsid w:val="0097594E"/>
    <w:rsid w:val="00976378"/>
    <w:rsid w:val="00976A86"/>
    <w:rsid w:val="00976B63"/>
    <w:rsid w:val="00977078"/>
    <w:rsid w:val="009777ED"/>
    <w:rsid w:val="00977910"/>
    <w:rsid w:val="00977B4E"/>
    <w:rsid w:val="00977D81"/>
    <w:rsid w:val="00977FF4"/>
    <w:rsid w:val="00980DE6"/>
    <w:rsid w:val="00980F61"/>
    <w:rsid w:val="009811F1"/>
    <w:rsid w:val="00981F31"/>
    <w:rsid w:val="0098200D"/>
    <w:rsid w:val="009820E3"/>
    <w:rsid w:val="009821A4"/>
    <w:rsid w:val="0098249B"/>
    <w:rsid w:val="0098249D"/>
    <w:rsid w:val="009826E1"/>
    <w:rsid w:val="00982771"/>
    <w:rsid w:val="00982972"/>
    <w:rsid w:val="00982E58"/>
    <w:rsid w:val="00982FEA"/>
    <w:rsid w:val="00983061"/>
    <w:rsid w:val="009830F0"/>
    <w:rsid w:val="009832B0"/>
    <w:rsid w:val="00983832"/>
    <w:rsid w:val="00983AE1"/>
    <w:rsid w:val="00983D98"/>
    <w:rsid w:val="00984054"/>
    <w:rsid w:val="009842D4"/>
    <w:rsid w:val="0098430D"/>
    <w:rsid w:val="00984699"/>
    <w:rsid w:val="00985258"/>
    <w:rsid w:val="0098543D"/>
    <w:rsid w:val="009856A2"/>
    <w:rsid w:val="009856FC"/>
    <w:rsid w:val="00985B65"/>
    <w:rsid w:val="00985B8E"/>
    <w:rsid w:val="00985C85"/>
    <w:rsid w:val="00986375"/>
    <w:rsid w:val="009863B8"/>
    <w:rsid w:val="0098641F"/>
    <w:rsid w:val="00986AC0"/>
    <w:rsid w:val="00986DB0"/>
    <w:rsid w:val="00986E1E"/>
    <w:rsid w:val="009872E2"/>
    <w:rsid w:val="00987988"/>
    <w:rsid w:val="00987C1A"/>
    <w:rsid w:val="00987D1F"/>
    <w:rsid w:val="009902DE"/>
    <w:rsid w:val="00990542"/>
    <w:rsid w:val="00990625"/>
    <w:rsid w:val="0099090B"/>
    <w:rsid w:val="00990988"/>
    <w:rsid w:val="00990EBA"/>
    <w:rsid w:val="009919CF"/>
    <w:rsid w:val="009924C5"/>
    <w:rsid w:val="00992C43"/>
    <w:rsid w:val="00992ECE"/>
    <w:rsid w:val="00993959"/>
    <w:rsid w:val="00993A39"/>
    <w:rsid w:val="00993D4A"/>
    <w:rsid w:val="00993FE9"/>
    <w:rsid w:val="009944A3"/>
    <w:rsid w:val="009950B6"/>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B62"/>
    <w:rsid w:val="00996C52"/>
    <w:rsid w:val="00996E6A"/>
    <w:rsid w:val="00996FA4"/>
    <w:rsid w:val="009970FA"/>
    <w:rsid w:val="0099736C"/>
    <w:rsid w:val="00997D33"/>
    <w:rsid w:val="00997ECF"/>
    <w:rsid w:val="00997F9E"/>
    <w:rsid w:val="00997FE5"/>
    <w:rsid w:val="009A04CE"/>
    <w:rsid w:val="009A0E36"/>
    <w:rsid w:val="009A0F92"/>
    <w:rsid w:val="009A1114"/>
    <w:rsid w:val="009A1520"/>
    <w:rsid w:val="009A155B"/>
    <w:rsid w:val="009A16F4"/>
    <w:rsid w:val="009A2192"/>
    <w:rsid w:val="009A224E"/>
    <w:rsid w:val="009A26D5"/>
    <w:rsid w:val="009A2837"/>
    <w:rsid w:val="009A2932"/>
    <w:rsid w:val="009A2A63"/>
    <w:rsid w:val="009A2C11"/>
    <w:rsid w:val="009A3192"/>
    <w:rsid w:val="009A331E"/>
    <w:rsid w:val="009A345B"/>
    <w:rsid w:val="009A36A8"/>
    <w:rsid w:val="009A3B95"/>
    <w:rsid w:val="009A3EBC"/>
    <w:rsid w:val="009A3F65"/>
    <w:rsid w:val="009A4903"/>
    <w:rsid w:val="009A52CE"/>
    <w:rsid w:val="009A5366"/>
    <w:rsid w:val="009A5917"/>
    <w:rsid w:val="009A627C"/>
    <w:rsid w:val="009A6619"/>
    <w:rsid w:val="009A67D7"/>
    <w:rsid w:val="009A6EEC"/>
    <w:rsid w:val="009A717A"/>
    <w:rsid w:val="009A72FC"/>
    <w:rsid w:val="009A767A"/>
    <w:rsid w:val="009A7748"/>
    <w:rsid w:val="009B048B"/>
    <w:rsid w:val="009B058A"/>
    <w:rsid w:val="009B0C82"/>
    <w:rsid w:val="009B13E3"/>
    <w:rsid w:val="009B14EE"/>
    <w:rsid w:val="009B158A"/>
    <w:rsid w:val="009B1A81"/>
    <w:rsid w:val="009B1F4C"/>
    <w:rsid w:val="009B2102"/>
    <w:rsid w:val="009B21C4"/>
    <w:rsid w:val="009B2213"/>
    <w:rsid w:val="009B2605"/>
    <w:rsid w:val="009B29E7"/>
    <w:rsid w:val="009B37F9"/>
    <w:rsid w:val="009B389F"/>
    <w:rsid w:val="009B4205"/>
    <w:rsid w:val="009B4500"/>
    <w:rsid w:val="009B5583"/>
    <w:rsid w:val="009B57DC"/>
    <w:rsid w:val="009B5C65"/>
    <w:rsid w:val="009B5D98"/>
    <w:rsid w:val="009B6279"/>
    <w:rsid w:val="009B63D3"/>
    <w:rsid w:val="009B66F0"/>
    <w:rsid w:val="009B6877"/>
    <w:rsid w:val="009B6BFD"/>
    <w:rsid w:val="009C0692"/>
    <w:rsid w:val="009C08EB"/>
    <w:rsid w:val="009C09FD"/>
    <w:rsid w:val="009C0A91"/>
    <w:rsid w:val="009C12E9"/>
    <w:rsid w:val="009C12FF"/>
    <w:rsid w:val="009C1ABF"/>
    <w:rsid w:val="009C1BC5"/>
    <w:rsid w:val="009C1C54"/>
    <w:rsid w:val="009C1E79"/>
    <w:rsid w:val="009C1ECB"/>
    <w:rsid w:val="009C241A"/>
    <w:rsid w:val="009C2711"/>
    <w:rsid w:val="009C27C7"/>
    <w:rsid w:val="009C2840"/>
    <w:rsid w:val="009C2C41"/>
    <w:rsid w:val="009C3200"/>
    <w:rsid w:val="009C336F"/>
    <w:rsid w:val="009C3419"/>
    <w:rsid w:val="009C3558"/>
    <w:rsid w:val="009C3681"/>
    <w:rsid w:val="009C3EB2"/>
    <w:rsid w:val="009C3FF3"/>
    <w:rsid w:val="009C40B3"/>
    <w:rsid w:val="009C4267"/>
    <w:rsid w:val="009C5310"/>
    <w:rsid w:val="009C61E4"/>
    <w:rsid w:val="009C64E1"/>
    <w:rsid w:val="009C6F23"/>
    <w:rsid w:val="009C7342"/>
    <w:rsid w:val="009C7513"/>
    <w:rsid w:val="009C78B0"/>
    <w:rsid w:val="009C7F01"/>
    <w:rsid w:val="009C7F26"/>
    <w:rsid w:val="009D0389"/>
    <w:rsid w:val="009D08A7"/>
    <w:rsid w:val="009D09B0"/>
    <w:rsid w:val="009D0AA4"/>
    <w:rsid w:val="009D0C1E"/>
    <w:rsid w:val="009D0E75"/>
    <w:rsid w:val="009D1033"/>
    <w:rsid w:val="009D123D"/>
    <w:rsid w:val="009D15BC"/>
    <w:rsid w:val="009D186B"/>
    <w:rsid w:val="009D1EE1"/>
    <w:rsid w:val="009D20AA"/>
    <w:rsid w:val="009D213E"/>
    <w:rsid w:val="009D22AA"/>
    <w:rsid w:val="009D292D"/>
    <w:rsid w:val="009D2988"/>
    <w:rsid w:val="009D2FAB"/>
    <w:rsid w:val="009D3444"/>
    <w:rsid w:val="009D3A8A"/>
    <w:rsid w:val="009D498F"/>
    <w:rsid w:val="009D4FBB"/>
    <w:rsid w:val="009D572C"/>
    <w:rsid w:val="009D5901"/>
    <w:rsid w:val="009D5F97"/>
    <w:rsid w:val="009D655A"/>
    <w:rsid w:val="009D6809"/>
    <w:rsid w:val="009D6975"/>
    <w:rsid w:val="009D6FEA"/>
    <w:rsid w:val="009D7009"/>
    <w:rsid w:val="009D77B0"/>
    <w:rsid w:val="009D7ADB"/>
    <w:rsid w:val="009D7CB6"/>
    <w:rsid w:val="009E03E7"/>
    <w:rsid w:val="009E1418"/>
    <w:rsid w:val="009E16E4"/>
    <w:rsid w:val="009E1DE8"/>
    <w:rsid w:val="009E1F85"/>
    <w:rsid w:val="009E255A"/>
    <w:rsid w:val="009E2680"/>
    <w:rsid w:val="009E2F7D"/>
    <w:rsid w:val="009E34AE"/>
    <w:rsid w:val="009E3655"/>
    <w:rsid w:val="009E3B89"/>
    <w:rsid w:val="009E40AF"/>
    <w:rsid w:val="009E40D9"/>
    <w:rsid w:val="009E43F8"/>
    <w:rsid w:val="009E506F"/>
    <w:rsid w:val="009E5681"/>
    <w:rsid w:val="009E58C2"/>
    <w:rsid w:val="009E67F4"/>
    <w:rsid w:val="009E6B66"/>
    <w:rsid w:val="009E6F28"/>
    <w:rsid w:val="009E76D4"/>
    <w:rsid w:val="009E7825"/>
    <w:rsid w:val="009E7A26"/>
    <w:rsid w:val="009E7D44"/>
    <w:rsid w:val="009F0165"/>
    <w:rsid w:val="009F0293"/>
    <w:rsid w:val="009F0660"/>
    <w:rsid w:val="009F0E19"/>
    <w:rsid w:val="009F1049"/>
    <w:rsid w:val="009F14D8"/>
    <w:rsid w:val="009F18AA"/>
    <w:rsid w:val="009F1DE0"/>
    <w:rsid w:val="009F2398"/>
    <w:rsid w:val="009F2421"/>
    <w:rsid w:val="009F29D7"/>
    <w:rsid w:val="009F2DE9"/>
    <w:rsid w:val="009F302A"/>
    <w:rsid w:val="009F30C8"/>
    <w:rsid w:val="009F3421"/>
    <w:rsid w:val="009F39F2"/>
    <w:rsid w:val="009F3ABD"/>
    <w:rsid w:val="009F3DB3"/>
    <w:rsid w:val="009F4224"/>
    <w:rsid w:val="009F50F7"/>
    <w:rsid w:val="009F5735"/>
    <w:rsid w:val="009F57F6"/>
    <w:rsid w:val="009F5954"/>
    <w:rsid w:val="009F5AFB"/>
    <w:rsid w:val="009F5EA9"/>
    <w:rsid w:val="009F5EE6"/>
    <w:rsid w:val="009F5F6C"/>
    <w:rsid w:val="009F61D8"/>
    <w:rsid w:val="009F6860"/>
    <w:rsid w:val="009F69E9"/>
    <w:rsid w:val="009F6BDB"/>
    <w:rsid w:val="009F709D"/>
    <w:rsid w:val="009F70BB"/>
    <w:rsid w:val="009F7869"/>
    <w:rsid w:val="009F7E4D"/>
    <w:rsid w:val="009F7FE4"/>
    <w:rsid w:val="00A001CE"/>
    <w:rsid w:val="00A00309"/>
    <w:rsid w:val="00A00412"/>
    <w:rsid w:val="00A005CB"/>
    <w:rsid w:val="00A00B4D"/>
    <w:rsid w:val="00A00BE9"/>
    <w:rsid w:val="00A00EC2"/>
    <w:rsid w:val="00A01017"/>
    <w:rsid w:val="00A01168"/>
    <w:rsid w:val="00A01178"/>
    <w:rsid w:val="00A01233"/>
    <w:rsid w:val="00A01337"/>
    <w:rsid w:val="00A01423"/>
    <w:rsid w:val="00A01504"/>
    <w:rsid w:val="00A01545"/>
    <w:rsid w:val="00A01664"/>
    <w:rsid w:val="00A01B38"/>
    <w:rsid w:val="00A02280"/>
    <w:rsid w:val="00A02C74"/>
    <w:rsid w:val="00A0329C"/>
    <w:rsid w:val="00A03347"/>
    <w:rsid w:val="00A034D7"/>
    <w:rsid w:val="00A035DB"/>
    <w:rsid w:val="00A03E42"/>
    <w:rsid w:val="00A0446B"/>
    <w:rsid w:val="00A047D1"/>
    <w:rsid w:val="00A0528B"/>
    <w:rsid w:val="00A05470"/>
    <w:rsid w:val="00A056B9"/>
    <w:rsid w:val="00A05F33"/>
    <w:rsid w:val="00A05F9F"/>
    <w:rsid w:val="00A061E2"/>
    <w:rsid w:val="00A0628E"/>
    <w:rsid w:val="00A064FD"/>
    <w:rsid w:val="00A065FC"/>
    <w:rsid w:val="00A066F1"/>
    <w:rsid w:val="00A06715"/>
    <w:rsid w:val="00A0679A"/>
    <w:rsid w:val="00A06B17"/>
    <w:rsid w:val="00A07488"/>
    <w:rsid w:val="00A07B85"/>
    <w:rsid w:val="00A07C1E"/>
    <w:rsid w:val="00A07D9C"/>
    <w:rsid w:val="00A07F5B"/>
    <w:rsid w:val="00A1016B"/>
    <w:rsid w:val="00A10219"/>
    <w:rsid w:val="00A10858"/>
    <w:rsid w:val="00A1087B"/>
    <w:rsid w:val="00A108F7"/>
    <w:rsid w:val="00A10991"/>
    <w:rsid w:val="00A10CCC"/>
    <w:rsid w:val="00A116FF"/>
    <w:rsid w:val="00A11738"/>
    <w:rsid w:val="00A11D6F"/>
    <w:rsid w:val="00A11DD7"/>
    <w:rsid w:val="00A1246C"/>
    <w:rsid w:val="00A124ED"/>
    <w:rsid w:val="00A1255A"/>
    <w:rsid w:val="00A125E5"/>
    <w:rsid w:val="00A1270F"/>
    <w:rsid w:val="00A12898"/>
    <w:rsid w:val="00A12B79"/>
    <w:rsid w:val="00A130D6"/>
    <w:rsid w:val="00A13366"/>
    <w:rsid w:val="00A14149"/>
    <w:rsid w:val="00A145AA"/>
    <w:rsid w:val="00A14611"/>
    <w:rsid w:val="00A147FC"/>
    <w:rsid w:val="00A14A4E"/>
    <w:rsid w:val="00A14F01"/>
    <w:rsid w:val="00A15152"/>
    <w:rsid w:val="00A1543C"/>
    <w:rsid w:val="00A15E73"/>
    <w:rsid w:val="00A16276"/>
    <w:rsid w:val="00A16BA1"/>
    <w:rsid w:val="00A170EF"/>
    <w:rsid w:val="00A171C7"/>
    <w:rsid w:val="00A17FC3"/>
    <w:rsid w:val="00A20096"/>
    <w:rsid w:val="00A20419"/>
    <w:rsid w:val="00A20635"/>
    <w:rsid w:val="00A2079E"/>
    <w:rsid w:val="00A208AB"/>
    <w:rsid w:val="00A20B79"/>
    <w:rsid w:val="00A21004"/>
    <w:rsid w:val="00A211A8"/>
    <w:rsid w:val="00A212F5"/>
    <w:rsid w:val="00A2215E"/>
    <w:rsid w:val="00A221C9"/>
    <w:rsid w:val="00A22943"/>
    <w:rsid w:val="00A22C49"/>
    <w:rsid w:val="00A22C4B"/>
    <w:rsid w:val="00A22CEC"/>
    <w:rsid w:val="00A232E2"/>
    <w:rsid w:val="00A23781"/>
    <w:rsid w:val="00A239E8"/>
    <w:rsid w:val="00A23D8F"/>
    <w:rsid w:val="00A246A4"/>
    <w:rsid w:val="00A246F0"/>
    <w:rsid w:val="00A24793"/>
    <w:rsid w:val="00A251EF"/>
    <w:rsid w:val="00A252E6"/>
    <w:rsid w:val="00A25420"/>
    <w:rsid w:val="00A25538"/>
    <w:rsid w:val="00A258BE"/>
    <w:rsid w:val="00A260C2"/>
    <w:rsid w:val="00A26141"/>
    <w:rsid w:val="00A2682B"/>
    <w:rsid w:val="00A26864"/>
    <w:rsid w:val="00A272B8"/>
    <w:rsid w:val="00A27574"/>
    <w:rsid w:val="00A27996"/>
    <w:rsid w:val="00A27B19"/>
    <w:rsid w:val="00A27C21"/>
    <w:rsid w:val="00A27CB5"/>
    <w:rsid w:val="00A27D29"/>
    <w:rsid w:val="00A27DB0"/>
    <w:rsid w:val="00A3016F"/>
    <w:rsid w:val="00A3024F"/>
    <w:rsid w:val="00A30445"/>
    <w:rsid w:val="00A308AB"/>
    <w:rsid w:val="00A309DB"/>
    <w:rsid w:val="00A30BD1"/>
    <w:rsid w:val="00A30D2F"/>
    <w:rsid w:val="00A31173"/>
    <w:rsid w:val="00A3149A"/>
    <w:rsid w:val="00A3149F"/>
    <w:rsid w:val="00A316CA"/>
    <w:rsid w:val="00A31897"/>
    <w:rsid w:val="00A31ADD"/>
    <w:rsid w:val="00A31D94"/>
    <w:rsid w:val="00A31D96"/>
    <w:rsid w:val="00A32172"/>
    <w:rsid w:val="00A32380"/>
    <w:rsid w:val="00A32D42"/>
    <w:rsid w:val="00A33852"/>
    <w:rsid w:val="00A33A6F"/>
    <w:rsid w:val="00A33C2A"/>
    <w:rsid w:val="00A33E04"/>
    <w:rsid w:val="00A33F4A"/>
    <w:rsid w:val="00A340CB"/>
    <w:rsid w:val="00A347AD"/>
    <w:rsid w:val="00A354A8"/>
    <w:rsid w:val="00A35544"/>
    <w:rsid w:val="00A35827"/>
    <w:rsid w:val="00A35B8F"/>
    <w:rsid w:val="00A35BFB"/>
    <w:rsid w:val="00A35F4B"/>
    <w:rsid w:val="00A365F6"/>
    <w:rsid w:val="00A367F9"/>
    <w:rsid w:val="00A36B09"/>
    <w:rsid w:val="00A37642"/>
    <w:rsid w:val="00A3770D"/>
    <w:rsid w:val="00A378E3"/>
    <w:rsid w:val="00A4050C"/>
    <w:rsid w:val="00A40AC9"/>
    <w:rsid w:val="00A40B4C"/>
    <w:rsid w:val="00A40BE1"/>
    <w:rsid w:val="00A40C7C"/>
    <w:rsid w:val="00A40E13"/>
    <w:rsid w:val="00A40FE4"/>
    <w:rsid w:val="00A410A9"/>
    <w:rsid w:val="00A416AF"/>
    <w:rsid w:val="00A418A9"/>
    <w:rsid w:val="00A41B36"/>
    <w:rsid w:val="00A41DCA"/>
    <w:rsid w:val="00A421F4"/>
    <w:rsid w:val="00A42242"/>
    <w:rsid w:val="00A42722"/>
    <w:rsid w:val="00A42A18"/>
    <w:rsid w:val="00A42B59"/>
    <w:rsid w:val="00A42C22"/>
    <w:rsid w:val="00A431E3"/>
    <w:rsid w:val="00A4330B"/>
    <w:rsid w:val="00A43343"/>
    <w:rsid w:val="00A436AC"/>
    <w:rsid w:val="00A43749"/>
    <w:rsid w:val="00A43FD4"/>
    <w:rsid w:val="00A44322"/>
    <w:rsid w:val="00A445C4"/>
    <w:rsid w:val="00A44B8D"/>
    <w:rsid w:val="00A44FF0"/>
    <w:rsid w:val="00A45D1B"/>
    <w:rsid w:val="00A45E66"/>
    <w:rsid w:val="00A46038"/>
    <w:rsid w:val="00A460AB"/>
    <w:rsid w:val="00A461C5"/>
    <w:rsid w:val="00A462C2"/>
    <w:rsid w:val="00A46B12"/>
    <w:rsid w:val="00A46B6A"/>
    <w:rsid w:val="00A46FD4"/>
    <w:rsid w:val="00A472AD"/>
    <w:rsid w:val="00A476CF"/>
    <w:rsid w:val="00A4776D"/>
    <w:rsid w:val="00A47F31"/>
    <w:rsid w:val="00A5027C"/>
    <w:rsid w:val="00A504A4"/>
    <w:rsid w:val="00A5094D"/>
    <w:rsid w:val="00A50C08"/>
    <w:rsid w:val="00A5111E"/>
    <w:rsid w:val="00A51B6B"/>
    <w:rsid w:val="00A51EE2"/>
    <w:rsid w:val="00A52547"/>
    <w:rsid w:val="00A52777"/>
    <w:rsid w:val="00A53537"/>
    <w:rsid w:val="00A536DF"/>
    <w:rsid w:val="00A537E5"/>
    <w:rsid w:val="00A538D8"/>
    <w:rsid w:val="00A5392D"/>
    <w:rsid w:val="00A5393E"/>
    <w:rsid w:val="00A53C72"/>
    <w:rsid w:val="00A53DD0"/>
    <w:rsid w:val="00A541CA"/>
    <w:rsid w:val="00A54436"/>
    <w:rsid w:val="00A54688"/>
    <w:rsid w:val="00A5491E"/>
    <w:rsid w:val="00A5494F"/>
    <w:rsid w:val="00A54EE9"/>
    <w:rsid w:val="00A54F7E"/>
    <w:rsid w:val="00A5507A"/>
    <w:rsid w:val="00A55A89"/>
    <w:rsid w:val="00A55ACB"/>
    <w:rsid w:val="00A55C04"/>
    <w:rsid w:val="00A55C2A"/>
    <w:rsid w:val="00A55F69"/>
    <w:rsid w:val="00A563AE"/>
    <w:rsid w:val="00A5642F"/>
    <w:rsid w:val="00A564B6"/>
    <w:rsid w:val="00A56BF9"/>
    <w:rsid w:val="00A56F07"/>
    <w:rsid w:val="00A570C9"/>
    <w:rsid w:val="00A57404"/>
    <w:rsid w:val="00A5742C"/>
    <w:rsid w:val="00A577F2"/>
    <w:rsid w:val="00A57E0F"/>
    <w:rsid w:val="00A604CD"/>
    <w:rsid w:val="00A60538"/>
    <w:rsid w:val="00A60635"/>
    <w:rsid w:val="00A609A5"/>
    <w:rsid w:val="00A60C5A"/>
    <w:rsid w:val="00A61119"/>
    <w:rsid w:val="00A6152C"/>
    <w:rsid w:val="00A61E59"/>
    <w:rsid w:val="00A627FA"/>
    <w:rsid w:val="00A62B13"/>
    <w:rsid w:val="00A62E33"/>
    <w:rsid w:val="00A6327F"/>
    <w:rsid w:val="00A639E0"/>
    <w:rsid w:val="00A63B21"/>
    <w:rsid w:val="00A63D64"/>
    <w:rsid w:val="00A64820"/>
    <w:rsid w:val="00A65067"/>
    <w:rsid w:val="00A653A0"/>
    <w:rsid w:val="00A65DFE"/>
    <w:rsid w:val="00A65E14"/>
    <w:rsid w:val="00A65FB4"/>
    <w:rsid w:val="00A6637F"/>
    <w:rsid w:val="00A663D9"/>
    <w:rsid w:val="00A6681F"/>
    <w:rsid w:val="00A6698F"/>
    <w:rsid w:val="00A66AF4"/>
    <w:rsid w:val="00A671DC"/>
    <w:rsid w:val="00A67A20"/>
    <w:rsid w:val="00A67A36"/>
    <w:rsid w:val="00A67AB1"/>
    <w:rsid w:val="00A67B6B"/>
    <w:rsid w:val="00A67C74"/>
    <w:rsid w:val="00A7008C"/>
    <w:rsid w:val="00A700B3"/>
    <w:rsid w:val="00A70707"/>
    <w:rsid w:val="00A7088B"/>
    <w:rsid w:val="00A709DF"/>
    <w:rsid w:val="00A70A0C"/>
    <w:rsid w:val="00A70A4A"/>
    <w:rsid w:val="00A70C4B"/>
    <w:rsid w:val="00A70D09"/>
    <w:rsid w:val="00A70E9D"/>
    <w:rsid w:val="00A70FEA"/>
    <w:rsid w:val="00A711AB"/>
    <w:rsid w:val="00A7232E"/>
    <w:rsid w:val="00A72C61"/>
    <w:rsid w:val="00A72D9D"/>
    <w:rsid w:val="00A730FC"/>
    <w:rsid w:val="00A731CB"/>
    <w:rsid w:val="00A731CF"/>
    <w:rsid w:val="00A73261"/>
    <w:rsid w:val="00A734F6"/>
    <w:rsid w:val="00A73804"/>
    <w:rsid w:val="00A73CF1"/>
    <w:rsid w:val="00A741D8"/>
    <w:rsid w:val="00A7450E"/>
    <w:rsid w:val="00A7574E"/>
    <w:rsid w:val="00A759A9"/>
    <w:rsid w:val="00A759EE"/>
    <w:rsid w:val="00A75E15"/>
    <w:rsid w:val="00A75ED4"/>
    <w:rsid w:val="00A7621C"/>
    <w:rsid w:val="00A76301"/>
    <w:rsid w:val="00A764E9"/>
    <w:rsid w:val="00A765D9"/>
    <w:rsid w:val="00A77066"/>
    <w:rsid w:val="00A77085"/>
    <w:rsid w:val="00A800D2"/>
    <w:rsid w:val="00A802C7"/>
    <w:rsid w:val="00A8041A"/>
    <w:rsid w:val="00A804F7"/>
    <w:rsid w:val="00A806E5"/>
    <w:rsid w:val="00A81173"/>
    <w:rsid w:val="00A81324"/>
    <w:rsid w:val="00A8242E"/>
    <w:rsid w:val="00A83865"/>
    <w:rsid w:val="00A83989"/>
    <w:rsid w:val="00A83A59"/>
    <w:rsid w:val="00A83DF2"/>
    <w:rsid w:val="00A83FDD"/>
    <w:rsid w:val="00A84088"/>
    <w:rsid w:val="00A841A2"/>
    <w:rsid w:val="00A84473"/>
    <w:rsid w:val="00A845ED"/>
    <w:rsid w:val="00A84B04"/>
    <w:rsid w:val="00A85196"/>
    <w:rsid w:val="00A85901"/>
    <w:rsid w:val="00A8592F"/>
    <w:rsid w:val="00A85967"/>
    <w:rsid w:val="00A864E7"/>
    <w:rsid w:val="00A866F0"/>
    <w:rsid w:val="00A86DF4"/>
    <w:rsid w:val="00A87035"/>
    <w:rsid w:val="00A871EC"/>
    <w:rsid w:val="00A87A14"/>
    <w:rsid w:val="00A90D73"/>
    <w:rsid w:val="00A90F0D"/>
    <w:rsid w:val="00A91ECE"/>
    <w:rsid w:val="00A91EDE"/>
    <w:rsid w:val="00A92137"/>
    <w:rsid w:val="00A92175"/>
    <w:rsid w:val="00A92561"/>
    <w:rsid w:val="00A92BEC"/>
    <w:rsid w:val="00A92CAE"/>
    <w:rsid w:val="00A92EDF"/>
    <w:rsid w:val="00A93198"/>
    <w:rsid w:val="00A93526"/>
    <w:rsid w:val="00A93AAB"/>
    <w:rsid w:val="00A93B3A"/>
    <w:rsid w:val="00A93EE6"/>
    <w:rsid w:val="00A9488E"/>
    <w:rsid w:val="00A94F25"/>
    <w:rsid w:val="00A95074"/>
    <w:rsid w:val="00A9521C"/>
    <w:rsid w:val="00A952FC"/>
    <w:rsid w:val="00A95419"/>
    <w:rsid w:val="00A954D9"/>
    <w:rsid w:val="00A95871"/>
    <w:rsid w:val="00A95B64"/>
    <w:rsid w:val="00A95E36"/>
    <w:rsid w:val="00A964BC"/>
    <w:rsid w:val="00A96622"/>
    <w:rsid w:val="00A96AF2"/>
    <w:rsid w:val="00A96EE5"/>
    <w:rsid w:val="00A96FA8"/>
    <w:rsid w:val="00A97161"/>
    <w:rsid w:val="00A97174"/>
    <w:rsid w:val="00A97BBC"/>
    <w:rsid w:val="00AA05D1"/>
    <w:rsid w:val="00AA0619"/>
    <w:rsid w:val="00AA0ADD"/>
    <w:rsid w:val="00AA0E12"/>
    <w:rsid w:val="00AA1030"/>
    <w:rsid w:val="00AA108A"/>
    <w:rsid w:val="00AA1828"/>
    <w:rsid w:val="00AA1CAE"/>
    <w:rsid w:val="00AA1CF3"/>
    <w:rsid w:val="00AA1DAC"/>
    <w:rsid w:val="00AA21E8"/>
    <w:rsid w:val="00AA2433"/>
    <w:rsid w:val="00AA28E3"/>
    <w:rsid w:val="00AA2A1A"/>
    <w:rsid w:val="00AA2C51"/>
    <w:rsid w:val="00AA38D9"/>
    <w:rsid w:val="00AA3928"/>
    <w:rsid w:val="00AA3DE0"/>
    <w:rsid w:val="00AA4093"/>
    <w:rsid w:val="00AA42F6"/>
    <w:rsid w:val="00AA5067"/>
    <w:rsid w:val="00AA5456"/>
    <w:rsid w:val="00AA5665"/>
    <w:rsid w:val="00AA586E"/>
    <w:rsid w:val="00AA5A0D"/>
    <w:rsid w:val="00AA5A8D"/>
    <w:rsid w:val="00AA6192"/>
    <w:rsid w:val="00AA64F2"/>
    <w:rsid w:val="00AA6A43"/>
    <w:rsid w:val="00AA6A57"/>
    <w:rsid w:val="00AA6AE0"/>
    <w:rsid w:val="00AA7118"/>
    <w:rsid w:val="00AA77F5"/>
    <w:rsid w:val="00AA7D82"/>
    <w:rsid w:val="00AB01D6"/>
    <w:rsid w:val="00AB08E4"/>
    <w:rsid w:val="00AB0A7A"/>
    <w:rsid w:val="00AB10CD"/>
    <w:rsid w:val="00AB13AC"/>
    <w:rsid w:val="00AB15DF"/>
    <w:rsid w:val="00AB18CC"/>
    <w:rsid w:val="00AB1BCB"/>
    <w:rsid w:val="00AB1E0A"/>
    <w:rsid w:val="00AB1E3A"/>
    <w:rsid w:val="00AB1ECE"/>
    <w:rsid w:val="00AB242A"/>
    <w:rsid w:val="00AB256A"/>
    <w:rsid w:val="00AB286E"/>
    <w:rsid w:val="00AB2B5F"/>
    <w:rsid w:val="00AB2D7F"/>
    <w:rsid w:val="00AB33A6"/>
    <w:rsid w:val="00AB3AC9"/>
    <w:rsid w:val="00AB3EE9"/>
    <w:rsid w:val="00AB424C"/>
    <w:rsid w:val="00AB4473"/>
    <w:rsid w:val="00AB44F3"/>
    <w:rsid w:val="00AB4589"/>
    <w:rsid w:val="00AB4750"/>
    <w:rsid w:val="00AB4788"/>
    <w:rsid w:val="00AB4911"/>
    <w:rsid w:val="00AB494D"/>
    <w:rsid w:val="00AB4BA1"/>
    <w:rsid w:val="00AB4EC0"/>
    <w:rsid w:val="00AB5051"/>
    <w:rsid w:val="00AB5406"/>
    <w:rsid w:val="00AB6414"/>
    <w:rsid w:val="00AB669A"/>
    <w:rsid w:val="00AB6BA9"/>
    <w:rsid w:val="00AB6D02"/>
    <w:rsid w:val="00AB73FD"/>
    <w:rsid w:val="00AB7EBF"/>
    <w:rsid w:val="00AC0291"/>
    <w:rsid w:val="00AC0384"/>
    <w:rsid w:val="00AC06AF"/>
    <w:rsid w:val="00AC0B93"/>
    <w:rsid w:val="00AC1043"/>
    <w:rsid w:val="00AC1423"/>
    <w:rsid w:val="00AC1C9C"/>
    <w:rsid w:val="00AC244B"/>
    <w:rsid w:val="00AC26FB"/>
    <w:rsid w:val="00AC2751"/>
    <w:rsid w:val="00AC2BAD"/>
    <w:rsid w:val="00AC301A"/>
    <w:rsid w:val="00AC32E0"/>
    <w:rsid w:val="00AC3351"/>
    <w:rsid w:val="00AC33DC"/>
    <w:rsid w:val="00AC355C"/>
    <w:rsid w:val="00AC3A30"/>
    <w:rsid w:val="00AC3CF9"/>
    <w:rsid w:val="00AC3D1D"/>
    <w:rsid w:val="00AC4351"/>
    <w:rsid w:val="00AC4B39"/>
    <w:rsid w:val="00AC542E"/>
    <w:rsid w:val="00AC54E4"/>
    <w:rsid w:val="00AC55F4"/>
    <w:rsid w:val="00AC5A45"/>
    <w:rsid w:val="00AC5C6D"/>
    <w:rsid w:val="00AC5C84"/>
    <w:rsid w:val="00AC5D52"/>
    <w:rsid w:val="00AC5ED8"/>
    <w:rsid w:val="00AC5FEA"/>
    <w:rsid w:val="00AC60EC"/>
    <w:rsid w:val="00AC6240"/>
    <w:rsid w:val="00AC657C"/>
    <w:rsid w:val="00AC68F6"/>
    <w:rsid w:val="00AC699B"/>
    <w:rsid w:val="00AC6B74"/>
    <w:rsid w:val="00AC6D97"/>
    <w:rsid w:val="00AC6F86"/>
    <w:rsid w:val="00AC7027"/>
    <w:rsid w:val="00AC7B6F"/>
    <w:rsid w:val="00AC7DE0"/>
    <w:rsid w:val="00AD0659"/>
    <w:rsid w:val="00AD073B"/>
    <w:rsid w:val="00AD07BC"/>
    <w:rsid w:val="00AD0C4E"/>
    <w:rsid w:val="00AD0FB7"/>
    <w:rsid w:val="00AD1240"/>
    <w:rsid w:val="00AD13CB"/>
    <w:rsid w:val="00AD2D90"/>
    <w:rsid w:val="00AD2FA6"/>
    <w:rsid w:val="00AD30B6"/>
    <w:rsid w:val="00AD3488"/>
    <w:rsid w:val="00AD4273"/>
    <w:rsid w:val="00AD4805"/>
    <w:rsid w:val="00AD4A3A"/>
    <w:rsid w:val="00AD5056"/>
    <w:rsid w:val="00AD5754"/>
    <w:rsid w:val="00AD5993"/>
    <w:rsid w:val="00AD59C0"/>
    <w:rsid w:val="00AD5A8A"/>
    <w:rsid w:val="00AD611E"/>
    <w:rsid w:val="00AD68A1"/>
    <w:rsid w:val="00AD6DD7"/>
    <w:rsid w:val="00AD6FE9"/>
    <w:rsid w:val="00AD71E8"/>
    <w:rsid w:val="00AD7351"/>
    <w:rsid w:val="00AD7618"/>
    <w:rsid w:val="00AD7917"/>
    <w:rsid w:val="00AD7D79"/>
    <w:rsid w:val="00AD7DCD"/>
    <w:rsid w:val="00AD7F04"/>
    <w:rsid w:val="00AE00EB"/>
    <w:rsid w:val="00AE0510"/>
    <w:rsid w:val="00AE0577"/>
    <w:rsid w:val="00AE05A9"/>
    <w:rsid w:val="00AE0A12"/>
    <w:rsid w:val="00AE0A43"/>
    <w:rsid w:val="00AE0ACB"/>
    <w:rsid w:val="00AE0B3D"/>
    <w:rsid w:val="00AE0ED3"/>
    <w:rsid w:val="00AE11FB"/>
    <w:rsid w:val="00AE1236"/>
    <w:rsid w:val="00AE137B"/>
    <w:rsid w:val="00AE15D9"/>
    <w:rsid w:val="00AE1D6D"/>
    <w:rsid w:val="00AE1DD0"/>
    <w:rsid w:val="00AE20D3"/>
    <w:rsid w:val="00AE24A4"/>
    <w:rsid w:val="00AE2635"/>
    <w:rsid w:val="00AE26AF"/>
    <w:rsid w:val="00AE2887"/>
    <w:rsid w:val="00AE28AC"/>
    <w:rsid w:val="00AE28F0"/>
    <w:rsid w:val="00AE2AAC"/>
    <w:rsid w:val="00AE2BBD"/>
    <w:rsid w:val="00AE2C18"/>
    <w:rsid w:val="00AE30B6"/>
    <w:rsid w:val="00AE344F"/>
    <w:rsid w:val="00AE37BD"/>
    <w:rsid w:val="00AE3C4D"/>
    <w:rsid w:val="00AE3D90"/>
    <w:rsid w:val="00AE3F7D"/>
    <w:rsid w:val="00AE4038"/>
    <w:rsid w:val="00AE45F7"/>
    <w:rsid w:val="00AE4629"/>
    <w:rsid w:val="00AE47E9"/>
    <w:rsid w:val="00AE4D96"/>
    <w:rsid w:val="00AE4F2B"/>
    <w:rsid w:val="00AE50C5"/>
    <w:rsid w:val="00AE57B5"/>
    <w:rsid w:val="00AE57D3"/>
    <w:rsid w:val="00AE5B43"/>
    <w:rsid w:val="00AE5CD1"/>
    <w:rsid w:val="00AE612C"/>
    <w:rsid w:val="00AE62EC"/>
    <w:rsid w:val="00AE6819"/>
    <w:rsid w:val="00AE6AD4"/>
    <w:rsid w:val="00AE7076"/>
    <w:rsid w:val="00AE7115"/>
    <w:rsid w:val="00AE7B22"/>
    <w:rsid w:val="00AE7E55"/>
    <w:rsid w:val="00AE7F8B"/>
    <w:rsid w:val="00AF007A"/>
    <w:rsid w:val="00AF0B48"/>
    <w:rsid w:val="00AF1AA6"/>
    <w:rsid w:val="00AF1E72"/>
    <w:rsid w:val="00AF215B"/>
    <w:rsid w:val="00AF2270"/>
    <w:rsid w:val="00AF22B7"/>
    <w:rsid w:val="00AF2C51"/>
    <w:rsid w:val="00AF2ECC"/>
    <w:rsid w:val="00AF3469"/>
    <w:rsid w:val="00AF38D0"/>
    <w:rsid w:val="00AF3B29"/>
    <w:rsid w:val="00AF3F38"/>
    <w:rsid w:val="00AF4190"/>
    <w:rsid w:val="00AF4364"/>
    <w:rsid w:val="00AF450B"/>
    <w:rsid w:val="00AF48C3"/>
    <w:rsid w:val="00AF5401"/>
    <w:rsid w:val="00AF54A6"/>
    <w:rsid w:val="00AF5603"/>
    <w:rsid w:val="00AF56D3"/>
    <w:rsid w:val="00AF592B"/>
    <w:rsid w:val="00AF6329"/>
    <w:rsid w:val="00AF6595"/>
    <w:rsid w:val="00AF672F"/>
    <w:rsid w:val="00AF6D80"/>
    <w:rsid w:val="00AF6FB7"/>
    <w:rsid w:val="00AF7759"/>
    <w:rsid w:val="00AF791A"/>
    <w:rsid w:val="00B0050B"/>
    <w:rsid w:val="00B00ED6"/>
    <w:rsid w:val="00B0157E"/>
    <w:rsid w:val="00B0159B"/>
    <w:rsid w:val="00B0167E"/>
    <w:rsid w:val="00B016B3"/>
    <w:rsid w:val="00B01783"/>
    <w:rsid w:val="00B017A3"/>
    <w:rsid w:val="00B01A7A"/>
    <w:rsid w:val="00B01B5F"/>
    <w:rsid w:val="00B021C7"/>
    <w:rsid w:val="00B022A8"/>
    <w:rsid w:val="00B02717"/>
    <w:rsid w:val="00B02AB1"/>
    <w:rsid w:val="00B02D0E"/>
    <w:rsid w:val="00B02D1A"/>
    <w:rsid w:val="00B02DD0"/>
    <w:rsid w:val="00B031CC"/>
    <w:rsid w:val="00B037C8"/>
    <w:rsid w:val="00B03ADE"/>
    <w:rsid w:val="00B040B5"/>
    <w:rsid w:val="00B04191"/>
    <w:rsid w:val="00B04192"/>
    <w:rsid w:val="00B041F5"/>
    <w:rsid w:val="00B04B1A"/>
    <w:rsid w:val="00B04C37"/>
    <w:rsid w:val="00B04C3D"/>
    <w:rsid w:val="00B051E2"/>
    <w:rsid w:val="00B05548"/>
    <w:rsid w:val="00B05C95"/>
    <w:rsid w:val="00B05F72"/>
    <w:rsid w:val="00B06290"/>
    <w:rsid w:val="00B06856"/>
    <w:rsid w:val="00B068BB"/>
    <w:rsid w:val="00B06F81"/>
    <w:rsid w:val="00B06FCA"/>
    <w:rsid w:val="00B07785"/>
    <w:rsid w:val="00B07CCC"/>
    <w:rsid w:val="00B07CE2"/>
    <w:rsid w:val="00B10524"/>
    <w:rsid w:val="00B10756"/>
    <w:rsid w:val="00B1087D"/>
    <w:rsid w:val="00B10A1A"/>
    <w:rsid w:val="00B10D41"/>
    <w:rsid w:val="00B10D51"/>
    <w:rsid w:val="00B11107"/>
    <w:rsid w:val="00B113B1"/>
    <w:rsid w:val="00B1140A"/>
    <w:rsid w:val="00B11488"/>
    <w:rsid w:val="00B1156E"/>
    <w:rsid w:val="00B11DD2"/>
    <w:rsid w:val="00B11FD4"/>
    <w:rsid w:val="00B1217D"/>
    <w:rsid w:val="00B12275"/>
    <w:rsid w:val="00B12E07"/>
    <w:rsid w:val="00B13369"/>
    <w:rsid w:val="00B13525"/>
    <w:rsid w:val="00B13863"/>
    <w:rsid w:val="00B13A23"/>
    <w:rsid w:val="00B13C72"/>
    <w:rsid w:val="00B147E0"/>
    <w:rsid w:val="00B1489E"/>
    <w:rsid w:val="00B14C5D"/>
    <w:rsid w:val="00B14D7D"/>
    <w:rsid w:val="00B14FD0"/>
    <w:rsid w:val="00B15171"/>
    <w:rsid w:val="00B153E6"/>
    <w:rsid w:val="00B1556F"/>
    <w:rsid w:val="00B1582C"/>
    <w:rsid w:val="00B15B39"/>
    <w:rsid w:val="00B15B4D"/>
    <w:rsid w:val="00B15ED7"/>
    <w:rsid w:val="00B15F7F"/>
    <w:rsid w:val="00B16A25"/>
    <w:rsid w:val="00B16D16"/>
    <w:rsid w:val="00B170CD"/>
    <w:rsid w:val="00B170FE"/>
    <w:rsid w:val="00B17D9F"/>
    <w:rsid w:val="00B17EA1"/>
    <w:rsid w:val="00B20720"/>
    <w:rsid w:val="00B21651"/>
    <w:rsid w:val="00B21856"/>
    <w:rsid w:val="00B219A0"/>
    <w:rsid w:val="00B219BD"/>
    <w:rsid w:val="00B21A81"/>
    <w:rsid w:val="00B21B7C"/>
    <w:rsid w:val="00B21FE5"/>
    <w:rsid w:val="00B222A8"/>
    <w:rsid w:val="00B22876"/>
    <w:rsid w:val="00B22A00"/>
    <w:rsid w:val="00B23003"/>
    <w:rsid w:val="00B2330C"/>
    <w:rsid w:val="00B236C8"/>
    <w:rsid w:val="00B2399C"/>
    <w:rsid w:val="00B23B4F"/>
    <w:rsid w:val="00B23BF2"/>
    <w:rsid w:val="00B23C30"/>
    <w:rsid w:val="00B240B0"/>
    <w:rsid w:val="00B2461F"/>
    <w:rsid w:val="00B24BC6"/>
    <w:rsid w:val="00B24EDF"/>
    <w:rsid w:val="00B2508C"/>
    <w:rsid w:val="00B25295"/>
    <w:rsid w:val="00B25485"/>
    <w:rsid w:val="00B254AD"/>
    <w:rsid w:val="00B2551C"/>
    <w:rsid w:val="00B255DD"/>
    <w:rsid w:val="00B2631E"/>
    <w:rsid w:val="00B263DB"/>
    <w:rsid w:val="00B265EC"/>
    <w:rsid w:val="00B266F6"/>
    <w:rsid w:val="00B26D87"/>
    <w:rsid w:val="00B26E2E"/>
    <w:rsid w:val="00B26FDB"/>
    <w:rsid w:val="00B2707A"/>
    <w:rsid w:val="00B2718C"/>
    <w:rsid w:val="00B276B1"/>
    <w:rsid w:val="00B27F9F"/>
    <w:rsid w:val="00B30635"/>
    <w:rsid w:val="00B307B8"/>
    <w:rsid w:val="00B30967"/>
    <w:rsid w:val="00B309EE"/>
    <w:rsid w:val="00B30D81"/>
    <w:rsid w:val="00B30F75"/>
    <w:rsid w:val="00B314C5"/>
    <w:rsid w:val="00B31E6D"/>
    <w:rsid w:val="00B31F71"/>
    <w:rsid w:val="00B31FE7"/>
    <w:rsid w:val="00B32000"/>
    <w:rsid w:val="00B32107"/>
    <w:rsid w:val="00B32199"/>
    <w:rsid w:val="00B32222"/>
    <w:rsid w:val="00B323C8"/>
    <w:rsid w:val="00B32771"/>
    <w:rsid w:val="00B3282F"/>
    <w:rsid w:val="00B32C14"/>
    <w:rsid w:val="00B32E00"/>
    <w:rsid w:val="00B32E3E"/>
    <w:rsid w:val="00B32ECB"/>
    <w:rsid w:val="00B332E9"/>
    <w:rsid w:val="00B33E1C"/>
    <w:rsid w:val="00B33F54"/>
    <w:rsid w:val="00B34523"/>
    <w:rsid w:val="00B347DA"/>
    <w:rsid w:val="00B35040"/>
    <w:rsid w:val="00B353EC"/>
    <w:rsid w:val="00B354FE"/>
    <w:rsid w:val="00B3641A"/>
    <w:rsid w:val="00B3644E"/>
    <w:rsid w:val="00B366B2"/>
    <w:rsid w:val="00B36984"/>
    <w:rsid w:val="00B36CDC"/>
    <w:rsid w:val="00B36CDE"/>
    <w:rsid w:val="00B372B0"/>
    <w:rsid w:val="00B37848"/>
    <w:rsid w:val="00B378C5"/>
    <w:rsid w:val="00B37C0F"/>
    <w:rsid w:val="00B37EBF"/>
    <w:rsid w:val="00B401F0"/>
    <w:rsid w:val="00B402C9"/>
    <w:rsid w:val="00B40421"/>
    <w:rsid w:val="00B4043E"/>
    <w:rsid w:val="00B40735"/>
    <w:rsid w:val="00B40768"/>
    <w:rsid w:val="00B407EC"/>
    <w:rsid w:val="00B40ADC"/>
    <w:rsid w:val="00B40B6E"/>
    <w:rsid w:val="00B4107F"/>
    <w:rsid w:val="00B41A01"/>
    <w:rsid w:val="00B41A3D"/>
    <w:rsid w:val="00B41E42"/>
    <w:rsid w:val="00B42507"/>
    <w:rsid w:val="00B42AD3"/>
    <w:rsid w:val="00B42C81"/>
    <w:rsid w:val="00B42CA2"/>
    <w:rsid w:val="00B43128"/>
    <w:rsid w:val="00B43BA5"/>
    <w:rsid w:val="00B43C24"/>
    <w:rsid w:val="00B4405C"/>
    <w:rsid w:val="00B44191"/>
    <w:rsid w:val="00B44242"/>
    <w:rsid w:val="00B44A72"/>
    <w:rsid w:val="00B44AA2"/>
    <w:rsid w:val="00B452E4"/>
    <w:rsid w:val="00B4565C"/>
    <w:rsid w:val="00B45A28"/>
    <w:rsid w:val="00B45B77"/>
    <w:rsid w:val="00B45C39"/>
    <w:rsid w:val="00B45DFA"/>
    <w:rsid w:val="00B45F12"/>
    <w:rsid w:val="00B461BB"/>
    <w:rsid w:val="00B462AB"/>
    <w:rsid w:val="00B468FE"/>
    <w:rsid w:val="00B46C22"/>
    <w:rsid w:val="00B46EB9"/>
    <w:rsid w:val="00B46EDF"/>
    <w:rsid w:val="00B46F52"/>
    <w:rsid w:val="00B4717F"/>
    <w:rsid w:val="00B47190"/>
    <w:rsid w:val="00B472AE"/>
    <w:rsid w:val="00B474E1"/>
    <w:rsid w:val="00B47631"/>
    <w:rsid w:val="00B47817"/>
    <w:rsid w:val="00B478D3"/>
    <w:rsid w:val="00B47A2B"/>
    <w:rsid w:val="00B47C43"/>
    <w:rsid w:val="00B47E9D"/>
    <w:rsid w:val="00B5011A"/>
    <w:rsid w:val="00B50726"/>
    <w:rsid w:val="00B50731"/>
    <w:rsid w:val="00B507A1"/>
    <w:rsid w:val="00B50B2D"/>
    <w:rsid w:val="00B50F00"/>
    <w:rsid w:val="00B50FEF"/>
    <w:rsid w:val="00B514CD"/>
    <w:rsid w:val="00B5165E"/>
    <w:rsid w:val="00B51798"/>
    <w:rsid w:val="00B51CB2"/>
    <w:rsid w:val="00B51EF6"/>
    <w:rsid w:val="00B521C3"/>
    <w:rsid w:val="00B522CF"/>
    <w:rsid w:val="00B52575"/>
    <w:rsid w:val="00B52BB6"/>
    <w:rsid w:val="00B534FE"/>
    <w:rsid w:val="00B53738"/>
    <w:rsid w:val="00B53906"/>
    <w:rsid w:val="00B53B40"/>
    <w:rsid w:val="00B53EF6"/>
    <w:rsid w:val="00B5522A"/>
    <w:rsid w:val="00B5523F"/>
    <w:rsid w:val="00B55646"/>
    <w:rsid w:val="00B556D2"/>
    <w:rsid w:val="00B55867"/>
    <w:rsid w:val="00B5598A"/>
    <w:rsid w:val="00B55C2E"/>
    <w:rsid w:val="00B56422"/>
    <w:rsid w:val="00B564B2"/>
    <w:rsid w:val="00B56596"/>
    <w:rsid w:val="00B566D1"/>
    <w:rsid w:val="00B56C91"/>
    <w:rsid w:val="00B56E61"/>
    <w:rsid w:val="00B56E84"/>
    <w:rsid w:val="00B5705E"/>
    <w:rsid w:val="00B57154"/>
    <w:rsid w:val="00B57570"/>
    <w:rsid w:val="00B57697"/>
    <w:rsid w:val="00B576FE"/>
    <w:rsid w:val="00B57BED"/>
    <w:rsid w:val="00B57EB1"/>
    <w:rsid w:val="00B6017D"/>
    <w:rsid w:val="00B61509"/>
    <w:rsid w:val="00B6166B"/>
    <w:rsid w:val="00B617B1"/>
    <w:rsid w:val="00B61CEF"/>
    <w:rsid w:val="00B6246D"/>
    <w:rsid w:val="00B62A7F"/>
    <w:rsid w:val="00B62EDA"/>
    <w:rsid w:val="00B62FFD"/>
    <w:rsid w:val="00B63068"/>
    <w:rsid w:val="00B632B8"/>
    <w:rsid w:val="00B63B3F"/>
    <w:rsid w:val="00B64024"/>
    <w:rsid w:val="00B64807"/>
    <w:rsid w:val="00B649BB"/>
    <w:rsid w:val="00B64A92"/>
    <w:rsid w:val="00B64D06"/>
    <w:rsid w:val="00B65B4F"/>
    <w:rsid w:val="00B65EAF"/>
    <w:rsid w:val="00B660F8"/>
    <w:rsid w:val="00B66392"/>
    <w:rsid w:val="00B6645C"/>
    <w:rsid w:val="00B667C2"/>
    <w:rsid w:val="00B66C3B"/>
    <w:rsid w:val="00B66EDC"/>
    <w:rsid w:val="00B670D2"/>
    <w:rsid w:val="00B67A29"/>
    <w:rsid w:val="00B67C3E"/>
    <w:rsid w:val="00B702A9"/>
    <w:rsid w:val="00B705D2"/>
    <w:rsid w:val="00B706B9"/>
    <w:rsid w:val="00B70778"/>
    <w:rsid w:val="00B70AB9"/>
    <w:rsid w:val="00B70AF1"/>
    <w:rsid w:val="00B70B55"/>
    <w:rsid w:val="00B71059"/>
    <w:rsid w:val="00B7127A"/>
    <w:rsid w:val="00B7149A"/>
    <w:rsid w:val="00B718CA"/>
    <w:rsid w:val="00B71B8E"/>
    <w:rsid w:val="00B7251F"/>
    <w:rsid w:val="00B729BD"/>
    <w:rsid w:val="00B72AF4"/>
    <w:rsid w:val="00B72F7F"/>
    <w:rsid w:val="00B72FBD"/>
    <w:rsid w:val="00B72FBF"/>
    <w:rsid w:val="00B73222"/>
    <w:rsid w:val="00B73318"/>
    <w:rsid w:val="00B736D7"/>
    <w:rsid w:val="00B73C42"/>
    <w:rsid w:val="00B73CCD"/>
    <w:rsid w:val="00B73D85"/>
    <w:rsid w:val="00B74569"/>
    <w:rsid w:val="00B7477C"/>
    <w:rsid w:val="00B749CB"/>
    <w:rsid w:val="00B74D8E"/>
    <w:rsid w:val="00B74F1F"/>
    <w:rsid w:val="00B74FD1"/>
    <w:rsid w:val="00B74FDB"/>
    <w:rsid w:val="00B75056"/>
    <w:rsid w:val="00B75116"/>
    <w:rsid w:val="00B7516C"/>
    <w:rsid w:val="00B75577"/>
    <w:rsid w:val="00B755EC"/>
    <w:rsid w:val="00B758F5"/>
    <w:rsid w:val="00B75A6C"/>
    <w:rsid w:val="00B75CC3"/>
    <w:rsid w:val="00B761B3"/>
    <w:rsid w:val="00B76350"/>
    <w:rsid w:val="00B76556"/>
    <w:rsid w:val="00B76A9C"/>
    <w:rsid w:val="00B7799E"/>
    <w:rsid w:val="00B77A66"/>
    <w:rsid w:val="00B77AFC"/>
    <w:rsid w:val="00B77D69"/>
    <w:rsid w:val="00B803C8"/>
    <w:rsid w:val="00B80435"/>
    <w:rsid w:val="00B80CA2"/>
    <w:rsid w:val="00B80CA4"/>
    <w:rsid w:val="00B80F1F"/>
    <w:rsid w:val="00B80F62"/>
    <w:rsid w:val="00B81658"/>
    <w:rsid w:val="00B817C5"/>
    <w:rsid w:val="00B8230C"/>
    <w:rsid w:val="00B8238B"/>
    <w:rsid w:val="00B82A55"/>
    <w:rsid w:val="00B82E47"/>
    <w:rsid w:val="00B82E9A"/>
    <w:rsid w:val="00B83108"/>
    <w:rsid w:val="00B83248"/>
    <w:rsid w:val="00B83A8B"/>
    <w:rsid w:val="00B83A9A"/>
    <w:rsid w:val="00B83B3B"/>
    <w:rsid w:val="00B83E85"/>
    <w:rsid w:val="00B847CE"/>
    <w:rsid w:val="00B84B85"/>
    <w:rsid w:val="00B84C6B"/>
    <w:rsid w:val="00B84CB9"/>
    <w:rsid w:val="00B84ECC"/>
    <w:rsid w:val="00B85165"/>
    <w:rsid w:val="00B85B50"/>
    <w:rsid w:val="00B86520"/>
    <w:rsid w:val="00B86AF2"/>
    <w:rsid w:val="00B86DC9"/>
    <w:rsid w:val="00B8715F"/>
    <w:rsid w:val="00B87719"/>
    <w:rsid w:val="00B87A2B"/>
    <w:rsid w:val="00B87A71"/>
    <w:rsid w:val="00B87BC7"/>
    <w:rsid w:val="00B87C78"/>
    <w:rsid w:val="00B87F70"/>
    <w:rsid w:val="00B903DE"/>
    <w:rsid w:val="00B904F2"/>
    <w:rsid w:val="00B90519"/>
    <w:rsid w:val="00B90FB0"/>
    <w:rsid w:val="00B91A7E"/>
    <w:rsid w:val="00B91D20"/>
    <w:rsid w:val="00B92138"/>
    <w:rsid w:val="00B92261"/>
    <w:rsid w:val="00B922A4"/>
    <w:rsid w:val="00B92B89"/>
    <w:rsid w:val="00B92C99"/>
    <w:rsid w:val="00B92DC4"/>
    <w:rsid w:val="00B932BF"/>
    <w:rsid w:val="00B93E41"/>
    <w:rsid w:val="00B94094"/>
    <w:rsid w:val="00B94526"/>
    <w:rsid w:val="00B94653"/>
    <w:rsid w:val="00B94998"/>
    <w:rsid w:val="00B94C90"/>
    <w:rsid w:val="00B94F1F"/>
    <w:rsid w:val="00B95959"/>
    <w:rsid w:val="00B95A66"/>
    <w:rsid w:val="00B95FFB"/>
    <w:rsid w:val="00B96946"/>
    <w:rsid w:val="00B96A9D"/>
    <w:rsid w:val="00B96C7B"/>
    <w:rsid w:val="00B97121"/>
    <w:rsid w:val="00B974C0"/>
    <w:rsid w:val="00B97E6D"/>
    <w:rsid w:val="00BA0B80"/>
    <w:rsid w:val="00BA0E24"/>
    <w:rsid w:val="00BA1136"/>
    <w:rsid w:val="00BA1320"/>
    <w:rsid w:val="00BA145A"/>
    <w:rsid w:val="00BA257D"/>
    <w:rsid w:val="00BA2595"/>
    <w:rsid w:val="00BA261C"/>
    <w:rsid w:val="00BA2919"/>
    <w:rsid w:val="00BA2B60"/>
    <w:rsid w:val="00BA2B9D"/>
    <w:rsid w:val="00BA2D0B"/>
    <w:rsid w:val="00BA3245"/>
    <w:rsid w:val="00BA382D"/>
    <w:rsid w:val="00BA3C44"/>
    <w:rsid w:val="00BA4307"/>
    <w:rsid w:val="00BA4455"/>
    <w:rsid w:val="00BA48A6"/>
    <w:rsid w:val="00BA48C0"/>
    <w:rsid w:val="00BA4A86"/>
    <w:rsid w:val="00BA4ACC"/>
    <w:rsid w:val="00BA65EA"/>
    <w:rsid w:val="00BA6831"/>
    <w:rsid w:val="00BA710D"/>
    <w:rsid w:val="00BA728B"/>
    <w:rsid w:val="00BA759C"/>
    <w:rsid w:val="00BA79C4"/>
    <w:rsid w:val="00BA7C25"/>
    <w:rsid w:val="00BB0051"/>
    <w:rsid w:val="00BB03C6"/>
    <w:rsid w:val="00BB047A"/>
    <w:rsid w:val="00BB0C5E"/>
    <w:rsid w:val="00BB0CAA"/>
    <w:rsid w:val="00BB0EBE"/>
    <w:rsid w:val="00BB1660"/>
    <w:rsid w:val="00BB176A"/>
    <w:rsid w:val="00BB1909"/>
    <w:rsid w:val="00BB2135"/>
    <w:rsid w:val="00BB247D"/>
    <w:rsid w:val="00BB2530"/>
    <w:rsid w:val="00BB2A48"/>
    <w:rsid w:val="00BB3226"/>
    <w:rsid w:val="00BB3480"/>
    <w:rsid w:val="00BB36DD"/>
    <w:rsid w:val="00BB390C"/>
    <w:rsid w:val="00BB3AE3"/>
    <w:rsid w:val="00BB414A"/>
    <w:rsid w:val="00BB42B7"/>
    <w:rsid w:val="00BB4386"/>
    <w:rsid w:val="00BB4A07"/>
    <w:rsid w:val="00BB4A87"/>
    <w:rsid w:val="00BB4C5E"/>
    <w:rsid w:val="00BB54E8"/>
    <w:rsid w:val="00BB570E"/>
    <w:rsid w:val="00BB583E"/>
    <w:rsid w:val="00BB5A41"/>
    <w:rsid w:val="00BB5BC4"/>
    <w:rsid w:val="00BB6065"/>
    <w:rsid w:val="00BB6180"/>
    <w:rsid w:val="00BB6189"/>
    <w:rsid w:val="00BB6356"/>
    <w:rsid w:val="00BB6426"/>
    <w:rsid w:val="00BB6486"/>
    <w:rsid w:val="00BB6670"/>
    <w:rsid w:val="00BB6DA2"/>
    <w:rsid w:val="00BB7200"/>
    <w:rsid w:val="00BB76E2"/>
    <w:rsid w:val="00BB7E24"/>
    <w:rsid w:val="00BC01F0"/>
    <w:rsid w:val="00BC02BE"/>
    <w:rsid w:val="00BC0593"/>
    <w:rsid w:val="00BC0DC1"/>
    <w:rsid w:val="00BC1B3A"/>
    <w:rsid w:val="00BC1E71"/>
    <w:rsid w:val="00BC1FD6"/>
    <w:rsid w:val="00BC20A7"/>
    <w:rsid w:val="00BC21C1"/>
    <w:rsid w:val="00BC2376"/>
    <w:rsid w:val="00BC2BA4"/>
    <w:rsid w:val="00BC375E"/>
    <w:rsid w:val="00BC37B2"/>
    <w:rsid w:val="00BC428A"/>
    <w:rsid w:val="00BC4378"/>
    <w:rsid w:val="00BC4771"/>
    <w:rsid w:val="00BC4832"/>
    <w:rsid w:val="00BC52B7"/>
    <w:rsid w:val="00BC53AC"/>
    <w:rsid w:val="00BC54DF"/>
    <w:rsid w:val="00BC5620"/>
    <w:rsid w:val="00BC5773"/>
    <w:rsid w:val="00BC5871"/>
    <w:rsid w:val="00BC6332"/>
    <w:rsid w:val="00BC64E4"/>
    <w:rsid w:val="00BC667D"/>
    <w:rsid w:val="00BC6AF4"/>
    <w:rsid w:val="00BC6BFB"/>
    <w:rsid w:val="00BC7D1E"/>
    <w:rsid w:val="00BD01BD"/>
    <w:rsid w:val="00BD0391"/>
    <w:rsid w:val="00BD043F"/>
    <w:rsid w:val="00BD0733"/>
    <w:rsid w:val="00BD0894"/>
    <w:rsid w:val="00BD0A18"/>
    <w:rsid w:val="00BD0BCC"/>
    <w:rsid w:val="00BD1538"/>
    <w:rsid w:val="00BD197A"/>
    <w:rsid w:val="00BD1F8E"/>
    <w:rsid w:val="00BD2260"/>
    <w:rsid w:val="00BD22BC"/>
    <w:rsid w:val="00BD2347"/>
    <w:rsid w:val="00BD2CF0"/>
    <w:rsid w:val="00BD2DB4"/>
    <w:rsid w:val="00BD3AF8"/>
    <w:rsid w:val="00BD414C"/>
    <w:rsid w:val="00BD4368"/>
    <w:rsid w:val="00BD4F0E"/>
    <w:rsid w:val="00BD5799"/>
    <w:rsid w:val="00BD5CCE"/>
    <w:rsid w:val="00BD6214"/>
    <w:rsid w:val="00BD6520"/>
    <w:rsid w:val="00BD67A7"/>
    <w:rsid w:val="00BD709D"/>
    <w:rsid w:val="00BD791C"/>
    <w:rsid w:val="00BD799B"/>
    <w:rsid w:val="00BD7DA3"/>
    <w:rsid w:val="00BD7EFD"/>
    <w:rsid w:val="00BE0299"/>
    <w:rsid w:val="00BE056B"/>
    <w:rsid w:val="00BE1050"/>
    <w:rsid w:val="00BE159C"/>
    <w:rsid w:val="00BE24C8"/>
    <w:rsid w:val="00BE2BA4"/>
    <w:rsid w:val="00BE2C15"/>
    <w:rsid w:val="00BE30C2"/>
    <w:rsid w:val="00BE3415"/>
    <w:rsid w:val="00BE3B57"/>
    <w:rsid w:val="00BE406A"/>
    <w:rsid w:val="00BE447F"/>
    <w:rsid w:val="00BE4D8B"/>
    <w:rsid w:val="00BE5045"/>
    <w:rsid w:val="00BE5BD5"/>
    <w:rsid w:val="00BE5D44"/>
    <w:rsid w:val="00BE5E76"/>
    <w:rsid w:val="00BE5E96"/>
    <w:rsid w:val="00BE6551"/>
    <w:rsid w:val="00BE6628"/>
    <w:rsid w:val="00BE6693"/>
    <w:rsid w:val="00BE68D7"/>
    <w:rsid w:val="00BE704D"/>
    <w:rsid w:val="00BE79A1"/>
    <w:rsid w:val="00BE7CD7"/>
    <w:rsid w:val="00BF0154"/>
    <w:rsid w:val="00BF0A9C"/>
    <w:rsid w:val="00BF0C83"/>
    <w:rsid w:val="00BF1454"/>
    <w:rsid w:val="00BF1B4A"/>
    <w:rsid w:val="00BF1C8E"/>
    <w:rsid w:val="00BF1E03"/>
    <w:rsid w:val="00BF2325"/>
    <w:rsid w:val="00BF26AE"/>
    <w:rsid w:val="00BF2806"/>
    <w:rsid w:val="00BF2C3F"/>
    <w:rsid w:val="00BF3049"/>
    <w:rsid w:val="00BF388D"/>
    <w:rsid w:val="00BF3D57"/>
    <w:rsid w:val="00BF3D73"/>
    <w:rsid w:val="00BF440F"/>
    <w:rsid w:val="00BF49B9"/>
    <w:rsid w:val="00BF4B04"/>
    <w:rsid w:val="00BF4E4F"/>
    <w:rsid w:val="00BF4F2E"/>
    <w:rsid w:val="00BF5110"/>
    <w:rsid w:val="00BF6339"/>
    <w:rsid w:val="00BF6422"/>
    <w:rsid w:val="00BF64A7"/>
    <w:rsid w:val="00BF6C56"/>
    <w:rsid w:val="00BF6D0E"/>
    <w:rsid w:val="00BF7095"/>
    <w:rsid w:val="00BF7C43"/>
    <w:rsid w:val="00BF7E2E"/>
    <w:rsid w:val="00C00145"/>
    <w:rsid w:val="00C003FD"/>
    <w:rsid w:val="00C008A0"/>
    <w:rsid w:val="00C00B09"/>
    <w:rsid w:val="00C0109C"/>
    <w:rsid w:val="00C01402"/>
    <w:rsid w:val="00C014D0"/>
    <w:rsid w:val="00C0158F"/>
    <w:rsid w:val="00C01918"/>
    <w:rsid w:val="00C01A2A"/>
    <w:rsid w:val="00C022BB"/>
    <w:rsid w:val="00C02482"/>
    <w:rsid w:val="00C0272B"/>
    <w:rsid w:val="00C02730"/>
    <w:rsid w:val="00C027A7"/>
    <w:rsid w:val="00C0297E"/>
    <w:rsid w:val="00C02E24"/>
    <w:rsid w:val="00C03743"/>
    <w:rsid w:val="00C03747"/>
    <w:rsid w:val="00C03D01"/>
    <w:rsid w:val="00C04897"/>
    <w:rsid w:val="00C04D6C"/>
    <w:rsid w:val="00C04F31"/>
    <w:rsid w:val="00C04FF7"/>
    <w:rsid w:val="00C0531E"/>
    <w:rsid w:val="00C05680"/>
    <w:rsid w:val="00C05BEF"/>
    <w:rsid w:val="00C05E1C"/>
    <w:rsid w:val="00C0648B"/>
    <w:rsid w:val="00C06559"/>
    <w:rsid w:val="00C0696A"/>
    <w:rsid w:val="00C06E90"/>
    <w:rsid w:val="00C0707E"/>
    <w:rsid w:val="00C07D03"/>
    <w:rsid w:val="00C104EC"/>
    <w:rsid w:val="00C1068B"/>
    <w:rsid w:val="00C109C7"/>
    <w:rsid w:val="00C10C01"/>
    <w:rsid w:val="00C10D74"/>
    <w:rsid w:val="00C113B5"/>
    <w:rsid w:val="00C1197D"/>
    <w:rsid w:val="00C11A38"/>
    <w:rsid w:val="00C11B50"/>
    <w:rsid w:val="00C120BA"/>
    <w:rsid w:val="00C12218"/>
    <w:rsid w:val="00C122C2"/>
    <w:rsid w:val="00C12D2D"/>
    <w:rsid w:val="00C12D6F"/>
    <w:rsid w:val="00C13626"/>
    <w:rsid w:val="00C13738"/>
    <w:rsid w:val="00C1382A"/>
    <w:rsid w:val="00C13CFF"/>
    <w:rsid w:val="00C14241"/>
    <w:rsid w:val="00C1453E"/>
    <w:rsid w:val="00C14A21"/>
    <w:rsid w:val="00C14B5E"/>
    <w:rsid w:val="00C14EF1"/>
    <w:rsid w:val="00C14F96"/>
    <w:rsid w:val="00C15536"/>
    <w:rsid w:val="00C155EF"/>
    <w:rsid w:val="00C1597B"/>
    <w:rsid w:val="00C15C8C"/>
    <w:rsid w:val="00C15F98"/>
    <w:rsid w:val="00C160ED"/>
    <w:rsid w:val="00C16149"/>
    <w:rsid w:val="00C1631D"/>
    <w:rsid w:val="00C16489"/>
    <w:rsid w:val="00C16525"/>
    <w:rsid w:val="00C16C4D"/>
    <w:rsid w:val="00C172BE"/>
    <w:rsid w:val="00C1747A"/>
    <w:rsid w:val="00C175FB"/>
    <w:rsid w:val="00C176FD"/>
    <w:rsid w:val="00C17A0B"/>
    <w:rsid w:val="00C17CB6"/>
    <w:rsid w:val="00C17D42"/>
    <w:rsid w:val="00C17F11"/>
    <w:rsid w:val="00C20570"/>
    <w:rsid w:val="00C20812"/>
    <w:rsid w:val="00C20934"/>
    <w:rsid w:val="00C20974"/>
    <w:rsid w:val="00C2097A"/>
    <w:rsid w:val="00C20CA2"/>
    <w:rsid w:val="00C20F75"/>
    <w:rsid w:val="00C2159A"/>
    <w:rsid w:val="00C2179B"/>
    <w:rsid w:val="00C21AC9"/>
    <w:rsid w:val="00C21B6C"/>
    <w:rsid w:val="00C21C38"/>
    <w:rsid w:val="00C2243D"/>
    <w:rsid w:val="00C23285"/>
    <w:rsid w:val="00C236DA"/>
    <w:rsid w:val="00C237F1"/>
    <w:rsid w:val="00C2386F"/>
    <w:rsid w:val="00C23D89"/>
    <w:rsid w:val="00C24040"/>
    <w:rsid w:val="00C2404B"/>
    <w:rsid w:val="00C24332"/>
    <w:rsid w:val="00C246EA"/>
    <w:rsid w:val="00C24CC0"/>
    <w:rsid w:val="00C250C9"/>
    <w:rsid w:val="00C251F5"/>
    <w:rsid w:val="00C2541B"/>
    <w:rsid w:val="00C25E74"/>
    <w:rsid w:val="00C26134"/>
    <w:rsid w:val="00C267FE"/>
    <w:rsid w:val="00C26C45"/>
    <w:rsid w:val="00C26D3A"/>
    <w:rsid w:val="00C26F2E"/>
    <w:rsid w:val="00C2754F"/>
    <w:rsid w:val="00C276A4"/>
    <w:rsid w:val="00C27C7E"/>
    <w:rsid w:val="00C30754"/>
    <w:rsid w:val="00C308F6"/>
    <w:rsid w:val="00C311FE"/>
    <w:rsid w:val="00C31B2F"/>
    <w:rsid w:val="00C325F7"/>
    <w:rsid w:val="00C327B0"/>
    <w:rsid w:val="00C32958"/>
    <w:rsid w:val="00C32DF3"/>
    <w:rsid w:val="00C32EFC"/>
    <w:rsid w:val="00C33106"/>
    <w:rsid w:val="00C332F2"/>
    <w:rsid w:val="00C336D9"/>
    <w:rsid w:val="00C336E4"/>
    <w:rsid w:val="00C338F0"/>
    <w:rsid w:val="00C340E5"/>
    <w:rsid w:val="00C343D4"/>
    <w:rsid w:val="00C3466C"/>
    <w:rsid w:val="00C349BD"/>
    <w:rsid w:val="00C34E50"/>
    <w:rsid w:val="00C35045"/>
    <w:rsid w:val="00C35318"/>
    <w:rsid w:val="00C35641"/>
    <w:rsid w:val="00C35D13"/>
    <w:rsid w:val="00C35D46"/>
    <w:rsid w:val="00C35D8B"/>
    <w:rsid w:val="00C35FFE"/>
    <w:rsid w:val="00C361F0"/>
    <w:rsid w:val="00C36598"/>
    <w:rsid w:val="00C3661D"/>
    <w:rsid w:val="00C36A7C"/>
    <w:rsid w:val="00C36AC1"/>
    <w:rsid w:val="00C36E2B"/>
    <w:rsid w:val="00C3736B"/>
    <w:rsid w:val="00C3777D"/>
    <w:rsid w:val="00C37788"/>
    <w:rsid w:val="00C378BB"/>
    <w:rsid w:val="00C37B2F"/>
    <w:rsid w:val="00C37C56"/>
    <w:rsid w:val="00C40A37"/>
    <w:rsid w:val="00C40D5D"/>
    <w:rsid w:val="00C410E3"/>
    <w:rsid w:val="00C41197"/>
    <w:rsid w:val="00C41451"/>
    <w:rsid w:val="00C415DB"/>
    <w:rsid w:val="00C41ACF"/>
    <w:rsid w:val="00C41DC2"/>
    <w:rsid w:val="00C420DA"/>
    <w:rsid w:val="00C4227F"/>
    <w:rsid w:val="00C427F0"/>
    <w:rsid w:val="00C42BD1"/>
    <w:rsid w:val="00C42E16"/>
    <w:rsid w:val="00C430E3"/>
    <w:rsid w:val="00C431DE"/>
    <w:rsid w:val="00C43EA6"/>
    <w:rsid w:val="00C43ED4"/>
    <w:rsid w:val="00C440C9"/>
    <w:rsid w:val="00C44126"/>
    <w:rsid w:val="00C442C2"/>
    <w:rsid w:val="00C445C4"/>
    <w:rsid w:val="00C44BB3"/>
    <w:rsid w:val="00C44D45"/>
    <w:rsid w:val="00C45511"/>
    <w:rsid w:val="00C45C95"/>
    <w:rsid w:val="00C46185"/>
    <w:rsid w:val="00C464EC"/>
    <w:rsid w:val="00C46AE6"/>
    <w:rsid w:val="00C46CBA"/>
    <w:rsid w:val="00C46CED"/>
    <w:rsid w:val="00C47045"/>
    <w:rsid w:val="00C4714D"/>
    <w:rsid w:val="00C472DC"/>
    <w:rsid w:val="00C47596"/>
    <w:rsid w:val="00C50191"/>
    <w:rsid w:val="00C50223"/>
    <w:rsid w:val="00C5085E"/>
    <w:rsid w:val="00C51137"/>
    <w:rsid w:val="00C51548"/>
    <w:rsid w:val="00C51F1E"/>
    <w:rsid w:val="00C52D6F"/>
    <w:rsid w:val="00C52FA5"/>
    <w:rsid w:val="00C533A2"/>
    <w:rsid w:val="00C5354B"/>
    <w:rsid w:val="00C53F42"/>
    <w:rsid w:val="00C548AC"/>
    <w:rsid w:val="00C54EAE"/>
    <w:rsid w:val="00C55373"/>
    <w:rsid w:val="00C5545B"/>
    <w:rsid w:val="00C55488"/>
    <w:rsid w:val="00C5596E"/>
    <w:rsid w:val="00C56256"/>
    <w:rsid w:val="00C56A98"/>
    <w:rsid w:val="00C56ABB"/>
    <w:rsid w:val="00C56D32"/>
    <w:rsid w:val="00C56DE2"/>
    <w:rsid w:val="00C5706F"/>
    <w:rsid w:val="00C57B64"/>
    <w:rsid w:val="00C57F88"/>
    <w:rsid w:val="00C60107"/>
    <w:rsid w:val="00C61809"/>
    <w:rsid w:val="00C6273D"/>
    <w:rsid w:val="00C6274A"/>
    <w:rsid w:val="00C62AB1"/>
    <w:rsid w:val="00C62BBE"/>
    <w:rsid w:val="00C630F8"/>
    <w:rsid w:val="00C63199"/>
    <w:rsid w:val="00C631C6"/>
    <w:rsid w:val="00C632C5"/>
    <w:rsid w:val="00C63534"/>
    <w:rsid w:val="00C63C46"/>
    <w:rsid w:val="00C63CAB"/>
    <w:rsid w:val="00C644B5"/>
    <w:rsid w:val="00C644C4"/>
    <w:rsid w:val="00C644D4"/>
    <w:rsid w:val="00C64519"/>
    <w:rsid w:val="00C645AB"/>
    <w:rsid w:val="00C649C5"/>
    <w:rsid w:val="00C64A1B"/>
    <w:rsid w:val="00C651AA"/>
    <w:rsid w:val="00C651AB"/>
    <w:rsid w:val="00C654CC"/>
    <w:rsid w:val="00C65B93"/>
    <w:rsid w:val="00C65EA3"/>
    <w:rsid w:val="00C65F23"/>
    <w:rsid w:val="00C66D9A"/>
    <w:rsid w:val="00C66F39"/>
    <w:rsid w:val="00C6749A"/>
    <w:rsid w:val="00C700E1"/>
    <w:rsid w:val="00C7026F"/>
    <w:rsid w:val="00C709D0"/>
    <w:rsid w:val="00C70E4C"/>
    <w:rsid w:val="00C710E7"/>
    <w:rsid w:val="00C71467"/>
    <w:rsid w:val="00C7173E"/>
    <w:rsid w:val="00C71A10"/>
    <w:rsid w:val="00C71FFB"/>
    <w:rsid w:val="00C723C4"/>
    <w:rsid w:val="00C73143"/>
    <w:rsid w:val="00C7331B"/>
    <w:rsid w:val="00C7350C"/>
    <w:rsid w:val="00C73897"/>
    <w:rsid w:val="00C73938"/>
    <w:rsid w:val="00C73F8D"/>
    <w:rsid w:val="00C741B5"/>
    <w:rsid w:val="00C74245"/>
    <w:rsid w:val="00C746DB"/>
    <w:rsid w:val="00C74918"/>
    <w:rsid w:val="00C74D12"/>
    <w:rsid w:val="00C750D0"/>
    <w:rsid w:val="00C758CB"/>
    <w:rsid w:val="00C758E7"/>
    <w:rsid w:val="00C75D26"/>
    <w:rsid w:val="00C75D29"/>
    <w:rsid w:val="00C75D33"/>
    <w:rsid w:val="00C761D5"/>
    <w:rsid w:val="00C763A4"/>
    <w:rsid w:val="00C763BE"/>
    <w:rsid w:val="00C76542"/>
    <w:rsid w:val="00C765F0"/>
    <w:rsid w:val="00C7688C"/>
    <w:rsid w:val="00C76AD2"/>
    <w:rsid w:val="00C77222"/>
    <w:rsid w:val="00C77676"/>
    <w:rsid w:val="00C7769C"/>
    <w:rsid w:val="00C7774D"/>
    <w:rsid w:val="00C77E31"/>
    <w:rsid w:val="00C77F1C"/>
    <w:rsid w:val="00C77FFA"/>
    <w:rsid w:val="00C8006D"/>
    <w:rsid w:val="00C800D0"/>
    <w:rsid w:val="00C80147"/>
    <w:rsid w:val="00C8028D"/>
    <w:rsid w:val="00C8060B"/>
    <w:rsid w:val="00C808C0"/>
    <w:rsid w:val="00C80AB9"/>
    <w:rsid w:val="00C81944"/>
    <w:rsid w:val="00C81DE0"/>
    <w:rsid w:val="00C8231F"/>
    <w:rsid w:val="00C82B2A"/>
    <w:rsid w:val="00C82DB4"/>
    <w:rsid w:val="00C82F02"/>
    <w:rsid w:val="00C82F2E"/>
    <w:rsid w:val="00C830DE"/>
    <w:rsid w:val="00C834FA"/>
    <w:rsid w:val="00C8357F"/>
    <w:rsid w:val="00C8364B"/>
    <w:rsid w:val="00C83921"/>
    <w:rsid w:val="00C83A52"/>
    <w:rsid w:val="00C83BFC"/>
    <w:rsid w:val="00C83D05"/>
    <w:rsid w:val="00C84A6C"/>
    <w:rsid w:val="00C85122"/>
    <w:rsid w:val="00C857CA"/>
    <w:rsid w:val="00C85AA6"/>
    <w:rsid w:val="00C85BF0"/>
    <w:rsid w:val="00C8634D"/>
    <w:rsid w:val="00C86556"/>
    <w:rsid w:val="00C867B7"/>
    <w:rsid w:val="00C86E1D"/>
    <w:rsid w:val="00C87277"/>
    <w:rsid w:val="00C8733F"/>
    <w:rsid w:val="00C8757F"/>
    <w:rsid w:val="00C87938"/>
    <w:rsid w:val="00C87C94"/>
    <w:rsid w:val="00C87EB2"/>
    <w:rsid w:val="00C90390"/>
    <w:rsid w:val="00C903B6"/>
    <w:rsid w:val="00C904F4"/>
    <w:rsid w:val="00C9055C"/>
    <w:rsid w:val="00C90ADC"/>
    <w:rsid w:val="00C90F7D"/>
    <w:rsid w:val="00C9103A"/>
    <w:rsid w:val="00C9138E"/>
    <w:rsid w:val="00C914BB"/>
    <w:rsid w:val="00C9278E"/>
    <w:rsid w:val="00C932D9"/>
    <w:rsid w:val="00C9373C"/>
    <w:rsid w:val="00C93DD3"/>
    <w:rsid w:val="00C9405D"/>
    <w:rsid w:val="00C942A4"/>
    <w:rsid w:val="00C943B2"/>
    <w:rsid w:val="00C94FB8"/>
    <w:rsid w:val="00C9508B"/>
    <w:rsid w:val="00C951A6"/>
    <w:rsid w:val="00C958D3"/>
    <w:rsid w:val="00C95990"/>
    <w:rsid w:val="00C96370"/>
    <w:rsid w:val="00C9687F"/>
    <w:rsid w:val="00C971D3"/>
    <w:rsid w:val="00C97204"/>
    <w:rsid w:val="00C972E2"/>
    <w:rsid w:val="00C97374"/>
    <w:rsid w:val="00C97500"/>
    <w:rsid w:val="00CA0112"/>
    <w:rsid w:val="00CA042D"/>
    <w:rsid w:val="00CA0551"/>
    <w:rsid w:val="00CA1575"/>
    <w:rsid w:val="00CA1D52"/>
    <w:rsid w:val="00CA1EC1"/>
    <w:rsid w:val="00CA22FC"/>
    <w:rsid w:val="00CA25BB"/>
    <w:rsid w:val="00CA2603"/>
    <w:rsid w:val="00CA288A"/>
    <w:rsid w:val="00CA36A7"/>
    <w:rsid w:val="00CA3818"/>
    <w:rsid w:val="00CA3B11"/>
    <w:rsid w:val="00CA3DE0"/>
    <w:rsid w:val="00CA3E21"/>
    <w:rsid w:val="00CA3FE8"/>
    <w:rsid w:val="00CA4E14"/>
    <w:rsid w:val="00CA5211"/>
    <w:rsid w:val="00CA62B2"/>
    <w:rsid w:val="00CA6640"/>
    <w:rsid w:val="00CA6E37"/>
    <w:rsid w:val="00CA7039"/>
    <w:rsid w:val="00CA7C00"/>
    <w:rsid w:val="00CA7CFB"/>
    <w:rsid w:val="00CB0215"/>
    <w:rsid w:val="00CB02D8"/>
    <w:rsid w:val="00CB088B"/>
    <w:rsid w:val="00CB08E1"/>
    <w:rsid w:val="00CB0AE1"/>
    <w:rsid w:val="00CB0F74"/>
    <w:rsid w:val="00CB137A"/>
    <w:rsid w:val="00CB169B"/>
    <w:rsid w:val="00CB16D3"/>
    <w:rsid w:val="00CB1BF6"/>
    <w:rsid w:val="00CB235F"/>
    <w:rsid w:val="00CB23B5"/>
    <w:rsid w:val="00CB2AEB"/>
    <w:rsid w:val="00CB2B4C"/>
    <w:rsid w:val="00CB2BAC"/>
    <w:rsid w:val="00CB2FBC"/>
    <w:rsid w:val="00CB3455"/>
    <w:rsid w:val="00CB3837"/>
    <w:rsid w:val="00CB3DBD"/>
    <w:rsid w:val="00CB3EDF"/>
    <w:rsid w:val="00CB4514"/>
    <w:rsid w:val="00CB4F40"/>
    <w:rsid w:val="00CB5854"/>
    <w:rsid w:val="00CB5A5B"/>
    <w:rsid w:val="00CB5B9A"/>
    <w:rsid w:val="00CB5CEB"/>
    <w:rsid w:val="00CB5ED7"/>
    <w:rsid w:val="00CB61D6"/>
    <w:rsid w:val="00CB63CA"/>
    <w:rsid w:val="00CB67D0"/>
    <w:rsid w:val="00CB69B4"/>
    <w:rsid w:val="00CB69CA"/>
    <w:rsid w:val="00CB69DE"/>
    <w:rsid w:val="00CB6BF2"/>
    <w:rsid w:val="00CB719C"/>
    <w:rsid w:val="00CB722D"/>
    <w:rsid w:val="00CB7FEC"/>
    <w:rsid w:val="00CC00A9"/>
    <w:rsid w:val="00CC05A6"/>
    <w:rsid w:val="00CC0A08"/>
    <w:rsid w:val="00CC11CB"/>
    <w:rsid w:val="00CC182D"/>
    <w:rsid w:val="00CC1CD4"/>
    <w:rsid w:val="00CC2162"/>
    <w:rsid w:val="00CC299A"/>
    <w:rsid w:val="00CC29E7"/>
    <w:rsid w:val="00CC2B8B"/>
    <w:rsid w:val="00CC30C2"/>
    <w:rsid w:val="00CC3253"/>
    <w:rsid w:val="00CC3365"/>
    <w:rsid w:val="00CC34EC"/>
    <w:rsid w:val="00CC40C4"/>
    <w:rsid w:val="00CC41D6"/>
    <w:rsid w:val="00CC4520"/>
    <w:rsid w:val="00CC45BC"/>
    <w:rsid w:val="00CC4ECB"/>
    <w:rsid w:val="00CC4FD9"/>
    <w:rsid w:val="00CC52DB"/>
    <w:rsid w:val="00CC52E1"/>
    <w:rsid w:val="00CC549D"/>
    <w:rsid w:val="00CC54D7"/>
    <w:rsid w:val="00CC59EB"/>
    <w:rsid w:val="00CC5E62"/>
    <w:rsid w:val="00CC5E7F"/>
    <w:rsid w:val="00CC6C58"/>
    <w:rsid w:val="00CC7353"/>
    <w:rsid w:val="00CC74B9"/>
    <w:rsid w:val="00CC773C"/>
    <w:rsid w:val="00CC7936"/>
    <w:rsid w:val="00CC7B1A"/>
    <w:rsid w:val="00CC7C5D"/>
    <w:rsid w:val="00CC7D89"/>
    <w:rsid w:val="00CD001A"/>
    <w:rsid w:val="00CD0DEB"/>
    <w:rsid w:val="00CD16D5"/>
    <w:rsid w:val="00CD1EC0"/>
    <w:rsid w:val="00CD25B0"/>
    <w:rsid w:val="00CD2D29"/>
    <w:rsid w:val="00CD340A"/>
    <w:rsid w:val="00CD3416"/>
    <w:rsid w:val="00CD3BD8"/>
    <w:rsid w:val="00CD463C"/>
    <w:rsid w:val="00CD4B1F"/>
    <w:rsid w:val="00CD5142"/>
    <w:rsid w:val="00CD57D8"/>
    <w:rsid w:val="00CD588E"/>
    <w:rsid w:val="00CD61DC"/>
    <w:rsid w:val="00CD63E4"/>
    <w:rsid w:val="00CD646C"/>
    <w:rsid w:val="00CD667F"/>
    <w:rsid w:val="00CD67A1"/>
    <w:rsid w:val="00CD6A70"/>
    <w:rsid w:val="00CD6BE5"/>
    <w:rsid w:val="00CD6CE2"/>
    <w:rsid w:val="00CD6DC0"/>
    <w:rsid w:val="00CD701A"/>
    <w:rsid w:val="00CD70EC"/>
    <w:rsid w:val="00CD7429"/>
    <w:rsid w:val="00CD75A0"/>
    <w:rsid w:val="00CD7933"/>
    <w:rsid w:val="00CE0413"/>
    <w:rsid w:val="00CE09D7"/>
    <w:rsid w:val="00CE0CE0"/>
    <w:rsid w:val="00CE1D1E"/>
    <w:rsid w:val="00CE206D"/>
    <w:rsid w:val="00CE2374"/>
    <w:rsid w:val="00CE24CA"/>
    <w:rsid w:val="00CE257A"/>
    <w:rsid w:val="00CE2759"/>
    <w:rsid w:val="00CE2AB0"/>
    <w:rsid w:val="00CE2B86"/>
    <w:rsid w:val="00CE2CC8"/>
    <w:rsid w:val="00CE3511"/>
    <w:rsid w:val="00CE36C1"/>
    <w:rsid w:val="00CE3817"/>
    <w:rsid w:val="00CE3C4E"/>
    <w:rsid w:val="00CE3ECD"/>
    <w:rsid w:val="00CE485F"/>
    <w:rsid w:val="00CE488C"/>
    <w:rsid w:val="00CE4F11"/>
    <w:rsid w:val="00CE5417"/>
    <w:rsid w:val="00CE5D91"/>
    <w:rsid w:val="00CE66F6"/>
    <w:rsid w:val="00CE671F"/>
    <w:rsid w:val="00CE7355"/>
    <w:rsid w:val="00CE7472"/>
    <w:rsid w:val="00CE7492"/>
    <w:rsid w:val="00CE78AD"/>
    <w:rsid w:val="00CE79B3"/>
    <w:rsid w:val="00CE7A3F"/>
    <w:rsid w:val="00CE7F89"/>
    <w:rsid w:val="00CF005A"/>
    <w:rsid w:val="00CF07E5"/>
    <w:rsid w:val="00CF08CD"/>
    <w:rsid w:val="00CF0B8F"/>
    <w:rsid w:val="00CF0BD2"/>
    <w:rsid w:val="00CF1430"/>
    <w:rsid w:val="00CF1C9E"/>
    <w:rsid w:val="00CF2134"/>
    <w:rsid w:val="00CF303C"/>
    <w:rsid w:val="00CF36EB"/>
    <w:rsid w:val="00CF458B"/>
    <w:rsid w:val="00CF46E0"/>
    <w:rsid w:val="00CF4ACD"/>
    <w:rsid w:val="00CF51C5"/>
    <w:rsid w:val="00CF5344"/>
    <w:rsid w:val="00CF5527"/>
    <w:rsid w:val="00CF554F"/>
    <w:rsid w:val="00CF5BDB"/>
    <w:rsid w:val="00CF5CA7"/>
    <w:rsid w:val="00CF6895"/>
    <w:rsid w:val="00CF695D"/>
    <w:rsid w:val="00CF6ABC"/>
    <w:rsid w:val="00CF6F27"/>
    <w:rsid w:val="00CF7099"/>
    <w:rsid w:val="00CF781E"/>
    <w:rsid w:val="00CF7AF8"/>
    <w:rsid w:val="00CF7B01"/>
    <w:rsid w:val="00CF7FF6"/>
    <w:rsid w:val="00D0045E"/>
    <w:rsid w:val="00D00BF4"/>
    <w:rsid w:val="00D01C64"/>
    <w:rsid w:val="00D01DF9"/>
    <w:rsid w:val="00D02405"/>
    <w:rsid w:val="00D0280C"/>
    <w:rsid w:val="00D028F2"/>
    <w:rsid w:val="00D029E8"/>
    <w:rsid w:val="00D02A5C"/>
    <w:rsid w:val="00D02C25"/>
    <w:rsid w:val="00D02D70"/>
    <w:rsid w:val="00D02DFC"/>
    <w:rsid w:val="00D02EB0"/>
    <w:rsid w:val="00D03579"/>
    <w:rsid w:val="00D03685"/>
    <w:rsid w:val="00D039D0"/>
    <w:rsid w:val="00D041DF"/>
    <w:rsid w:val="00D046F3"/>
    <w:rsid w:val="00D048CB"/>
    <w:rsid w:val="00D04920"/>
    <w:rsid w:val="00D04D68"/>
    <w:rsid w:val="00D04EA9"/>
    <w:rsid w:val="00D053A0"/>
    <w:rsid w:val="00D056D1"/>
    <w:rsid w:val="00D05BF2"/>
    <w:rsid w:val="00D05C7E"/>
    <w:rsid w:val="00D05E08"/>
    <w:rsid w:val="00D0631E"/>
    <w:rsid w:val="00D06453"/>
    <w:rsid w:val="00D06D88"/>
    <w:rsid w:val="00D06DAE"/>
    <w:rsid w:val="00D06E3B"/>
    <w:rsid w:val="00D07341"/>
    <w:rsid w:val="00D07C77"/>
    <w:rsid w:val="00D10126"/>
    <w:rsid w:val="00D10146"/>
    <w:rsid w:val="00D1034C"/>
    <w:rsid w:val="00D10514"/>
    <w:rsid w:val="00D105F8"/>
    <w:rsid w:val="00D106B6"/>
    <w:rsid w:val="00D10C5D"/>
    <w:rsid w:val="00D10CC1"/>
    <w:rsid w:val="00D11554"/>
    <w:rsid w:val="00D1174E"/>
    <w:rsid w:val="00D1181F"/>
    <w:rsid w:val="00D11A32"/>
    <w:rsid w:val="00D11F53"/>
    <w:rsid w:val="00D12377"/>
    <w:rsid w:val="00D124A2"/>
    <w:rsid w:val="00D12653"/>
    <w:rsid w:val="00D12A15"/>
    <w:rsid w:val="00D1313D"/>
    <w:rsid w:val="00D13197"/>
    <w:rsid w:val="00D13302"/>
    <w:rsid w:val="00D13598"/>
    <w:rsid w:val="00D13630"/>
    <w:rsid w:val="00D13717"/>
    <w:rsid w:val="00D139D9"/>
    <w:rsid w:val="00D13CAD"/>
    <w:rsid w:val="00D13F44"/>
    <w:rsid w:val="00D142C4"/>
    <w:rsid w:val="00D149FB"/>
    <w:rsid w:val="00D14C41"/>
    <w:rsid w:val="00D14CCE"/>
    <w:rsid w:val="00D14EC9"/>
    <w:rsid w:val="00D14F18"/>
    <w:rsid w:val="00D150CE"/>
    <w:rsid w:val="00D15493"/>
    <w:rsid w:val="00D15529"/>
    <w:rsid w:val="00D15862"/>
    <w:rsid w:val="00D15A21"/>
    <w:rsid w:val="00D15D7D"/>
    <w:rsid w:val="00D16028"/>
    <w:rsid w:val="00D16B61"/>
    <w:rsid w:val="00D16B6D"/>
    <w:rsid w:val="00D1717C"/>
    <w:rsid w:val="00D177D3"/>
    <w:rsid w:val="00D17A0B"/>
    <w:rsid w:val="00D17BDA"/>
    <w:rsid w:val="00D17D01"/>
    <w:rsid w:val="00D20542"/>
    <w:rsid w:val="00D2090A"/>
    <w:rsid w:val="00D20D66"/>
    <w:rsid w:val="00D20D8A"/>
    <w:rsid w:val="00D21129"/>
    <w:rsid w:val="00D21840"/>
    <w:rsid w:val="00D218BE"/>
    <w:rsid w:val="00D21AD4"/>
    <w:rsid w:val="00D21CD4"/>
    <w:rsid w:val="00D21FF0"/>
    <w:rsid w:val="00D22396"/>
    <w:rsid w:val="00D224E3"/>
    <w:rsid w:val="00D227EF"/>
    <w:rsid w:val="00D22C39"/>
    <w:rsid w:val="00D230C1"/>
    <w:rsid w:val="00D23270"/>
    <w:rsid w:val="00D239FE"/>
    <w:rsid w:val="00D23EC7"/>
    <w:rsid w:val="00D24003"/>
    <w:rsid w:val="00D2427B"/>
    <w:rsid w:val="00D2448F"/>
    <w:rsid w:val="00D2491B"/>
    <w:rsid w:val="00D24B4E"/>
    <w:rsid w:val="00D24E7B"/>
    <w:rsid w:val="00D259AC"/>
    <w:rsid w:val="00D25A0D"/>
    <w:rsid w:val="00D263DC"/>
    <w:rsid w:val="00D2688B"/>
    <w:rsid w:val="00D268ED"/>
    <w:rsid w:val="00D26AB6"/>
    <w:rsid w:val="00D26CCA"/>
    <w:rsid w:val="00D26E96"/>
    <w:rsid w:val="00D27097"/>
    <w:rsid w:val="00D27761"/>
    <w:rsid w:val="00D27B30"/>
    <w:rsid w:val="00D3088F"/>
    <w:rsid w:val="00D30AE9"/>
    <w:rsid w:val="00D30B5A"/>
    <w:rsid w:val="00D31475"/>
    <w:rsid w:val="00D31A2F"/>
    <w:rsid w:val="00D31FB9"/>
    <w:rsid w:val="00D32776"/>
    <w:rsid w:val="00D329AE"/>
    <w:rsid w:val="00D32B71"/>
    <w:rsid w:val="00D32FFE"/>
    <w:rsid w:val="00D3338B"/>
    <w:rsid w:val="00D337B1"/>
    <w:rsid w:val="00D337D2"/>
    <w:rsid w:val="00D33E62"/>
    <w:rsid w:val="00D3408C"/>
    <w:rsid w:val="00D34098"/>
    <w:rsid w:val="00D3413B"/>
    <w:rsid w:val="00D34966"/>
    <w:rsid w:val="00D34BE4"/>
    <w:rsid w:val="00D34D9F"/>
    <w:rsid w:val="00D355CE"/>
    <w:rsid w:val="00D35A25"/>
    <w:rsid w:val="00D35E3E"/>
    <w:rsid w:val="00D36035"/>
    <w:rsid w:val="00D3606F"/>
    <w:rsid w:val="00D3646D"/>
    <w:rsid w:val="00D367B4"/>
    <w:rsid w:val="00D368CA"/>
    <w:rsid w:val="00D3701D"/>
    <w:rsid w:val="00D370B4"/>
    <w:rsid w:val="00D3782C"/>
    <w:rsid w:val="00D37968"/>
    <w:rsid w:val="00D37B1D"/>
    <w:rsid w:val="00D37F2B"/>
    <w:rsid w:val="00D37F3A"/>
    <w:rsid w:val="00D40680"/>
    <w:rsid w:val="00D40D56"/>
    <w:rsid w:val="00D41AB8"/>
    <w:rsid w:val="00D42199"/>
    <w:rsid w:val="00D42A9C"/>
    <w:rsid w:val="00D42C0C"/>
    <w:rsid w:val="00D42C75"/>
    <w:rsid w:val="00D42F70"/>
    <w:rsid w:val="00D42F8D"/>
    <w:rsid w:val="00D431C3"/>
    <w:rsid w:val="00D435B1"/>
    <w:rsid w:val="00D437B0"/>
    <w:rsid w:val="00D4391F"/>
    <w:rsid w:val="00D43EC7"/>
    <w:rsid w:val="00D4517D"/>
    <w:rsid w:val="00D45258"/>
    <w:rsid w:val="00D45CCD"/>
    <w:rsid w:val="00D469AB"/>
    <w:rsid w:val="00D46DA3"/>
    <w:rsid w:val="00D474DE"/>
    <w:rsid w:val="00D47605"/>
    <w:rsid w:val="00D47A62"/>
    <w:rsid w:val="00D47CFC"/>
    <w:rsid w:val="00D47E44"/>
    <w:rsid w:val="00D5002F"/>
    <w:rsid w:val="00D50073"/>
    <w:rsid w:val="00D501CF"/>
    <w:rsid w:val="00D5022A"/>
    <w:rsid w:val="00D505B8"/>
    <w:rsid w:val="00D50B49"/>
    <w:rsid w:val="00D50D2C"/>
    <w:rsid w:val="00D50F00"/>
    <w:rsid w:val="00D51046"/>
    <w:rsid w:val="00D51383"/>
    <w:rsid w:val="00D5148A"/>
    <w:rsid w:val="00D516A8"/>
    <w:rsid w:val="00D51E18"/>
    <w:rsid w:val="00D51FBD"/>
    <w:rsid w:val="00D524E2"/>
    <w:rsid w:val="00D52A28"/>
    <w:rsid w:val="00D52DFA"/>
    <w:rsid w:val="00D53002"/>
    <w:rsid w:val="00D530BA"/>
    <w:rsid w:val="00D530F0"/>
    <w:rsid w:val="00D5318B"/>
    <w:rsid w:val="00D53347"/>
    <w:rsid w:val="00D536D5"/>
    <w:rsid w:val="00D53A59"/>
    <w:rsid w:val="00D540B6"/>
    <w:rsid w:val="00D54E22"/>
    <w:rsid w:val="00D54FC1"/>
    <w:rsid w:val="00D550C6"/>
    <w:rsid w:val="00D55507"/>
    <w:rsid w:val="00D55608"/>
    <w:rsid w:val="00D55A05"/>
    <w:rsid w:val="00D55C0C"/>
    <w:rsid w:val="00D55D3B"/>
    <w:rsid w:val="00D55EF2"/>
    <w:rsid w:val="00D563FD"/>
    <w:rsid w:val="00D5641B"/>
    <w:rsid w:val="00D56481"/>
    <w:rsid w:val="00D5648A"/>
    <w:rsid w:val="00D56AD4"/>
    <w:rsid w:val="00D56E72"/>
    <w:rsid w:val="00D5702E"/>
    <w:rsid w:val="00D57326"/>
    <w:rsid w:val="00D573E4"/>
    <w:rsid w:val="00D57444"/>
    <w:rsid w:val="00D57CBB"/>
    <w:rsid w:val="00D601B9"/>
    <w:rsid w:val="00D6051A"/>
    <w:rsid w:val="00D608E9"/>
    <w:rsid w:val="00D6105E"/>
    <w:rsid w:val="00D613ED"/>
    <w:rsid w:val="00D61EA4"/>
    <w:rsid w:val="00D6234C"/>
    <w:rsid w:val="00D626F2"/>
    <w:rsid w:val="00D627C6"/>
    <w:rsid w:val="00D62A1B"/>
    <w:rsid w:val="00D62A4F"/>
    <w:rsid w:val="00D63254"/>
    <w:rsid w:val="00D63329"/>
    <w:rsid w:val="00D63D22"/>
    <w:rsid w:val="00D63D8D"/>
    <w:rsid w:val="00D63E74"/>
    <w:rsid w:val="00D6457A"/>
    <w:rsid w:val="00D64A47"/>
    <w:rsid w:val="00D65380"/>
    <w:rsid w:val="00D65A47"/>
    <w:rsid w:val="00D66766"/>
    <w:rsid w:val="00D66827"/>
    <w:rsid w:val="00D66A3A"/>
    <w:rsid w:val="00D66B68"/>
    <w:rsid w:val="00D6718A"/>
    <w:rsid w:val="00D6727B"/>
    <w:rsid w:val="00D6791B"/>
    <w:rsid w:val="00D67E29"/>
    <w:rsid w:val="00D70144"/>
    <w:rsid w:val="00D702DB"/>
    <w:rsid w:val="00D70349"/>
    <w:rsid w:val="00D70500"/>
    <w:rsid w:val="00D70596"/>
    <w:rsid w:val="00D70609"/>
    <w:rsid w:val="00D70A9B"/>
    <w:rsid w:val="00D70DE0"/>
    <w:rsid w:val="00D7109F"/>
    <w:rsid w:val="00D71365"/>
    <w:rsid w:val="00D715FD"/>
    <w:rsid w:val="00D71A54"/>
    <w:rsid w:val="00D71B14"/>
    <w:rsid w:val="00D71E4B"/>
    <w:rsid w:val="00D7204F"/>
    <w:rsid w:val="00D7211C"/>
    <w:rsid w:val="00D72327"/>
    <w:rsid w:val="00D72689"/>
    <w:rsid w:val="00D7276D"/>
    <w:rsid w:val="00D72866"/>
    <w:rsid w:val="00D72868"/>
    <w:rsid w:val="00D72A5B"/>
    <w:rsid w:val="00D72B8A"/>
    <w:rsid w:val="00D72C7A"/>
    <w:rsid w:val="00D72CC2"/>
    <w:rsid w:val="00D72CE3"/>
    <w:rsid w:val="00D73038"/>
    <w:rsid w:val="00D73A5F"/>
    <w:rsid w:val="00D73DDA"/>
    <w:rsid w:val="00D7400E"/>
    <w:rsid w:val="00D7409D"/>
    <w:rsid w:val="00D743F4"/>
    <w:rsid w:val="00D743FB"/>
    <w:rsid w:val="00D745D5"/>
    <w:rsid w:val="00D746BD"/>
    <w:rsid w:val="00D74976"/>
    <w:rsid w:val="00D74DDC"/>
    <w:rsid w:val="00D74EA5"/>
    <w:rsid w:val="00D74F85"/>
    <w:rsid w:val="00D74FFF"/>
    <w:rsid w:val="00D75120"/>
    <w:rsid w:val="00D75560"/>
    <w:rsid w:val="00D756AA"/>
    <w:rsid w:val="00D757D5"/>
    <w:rsid w:val="00D75E13"/>
    <w:rsid w:val="00D76085"/>
    <w:rsid w:val="00D7643B"/>
    <w:rsid w:val="00D76931"/>
    <w:rsid w:val="00D769D7"/>
    <w:rsid w:val="00D76C14"/>
    <w:rsid w:val="00D76FAA"/>
    <w:rsid w:val="00D770FC"/>
    <w:rsid w:val="00D77139"/>
    <w:rsid w:val="00D771F5"/>
    <w:rsid w:val="00D77340"/>
    <w:rsid w:val="00D774D5"/>
    <w:rsid w:val="00D775B5"/>
    <w:rsid w:val="00D77B79"/>
    <w:rsid w:val="00D77C33"/>
    <w:rsid w:val="00D77EF7"/>
    <w:rsid w:val="00D77FF6"/>
    <w:rsid w:val="00D8050E"/>
    <w:rsid w:val="00D80647"/>
    <w:rsid w:val="00D80677"/>
    <w:rsid w:val="00D80C32"/>
    <w:rsid w:val="00D81E75"/>
    <w:rsid w:val="00D81EA0"/>
    <w:rsid w:val="00D826C0"/>
    <w:rsid w:val="00D82938"/>
    <w:rsid w:val="00D82A59"/>
    <w:rsid w:val="00D82ED0"/>
    <w:rsid w:val="00D8318F"/>
    <w:rsid w:val="00D836F2"/>
    <w:rsid w:val="00D83A71"/>
    <w:rsid w:val="00D83E49"/>
    <w:rsid w:val="00D83F64"/>
    <w:rsid w:val="00D84210"/>
    <w:rsid w:val="00D846EE"/>
    <w:rsid w:val="00D84715"/>
    <w:rsid w:val="00D84880"/>
    <w:rsid w:val="00D84AC2"/>
    <w:rsid w:val="00D84B25"/>
    <w:rsid w:val="00D84F4E"/>
    <w:rsid w:val="00D851BE"/>
    <w:rsid w:val="00D85623"/>
    <w:rsid w:val="00D8570A"/>
    <w:rsid w:val="00D86014"/>
    <w:rsid w:val="00D861C4"/>
    <w:rsid w:val="00D869F6"/>
    <w:rsid w:val="00D87214"/>
    <w:rsid w:val="00D872ED"/>
    <w:rsid w:val="00D87587"/>
    <w:rsid w:val="00D87B65"/>
    <w:rsid w:val="00D87CCA"/>
    <w:rsid w:val="00D9019A"/>
    <w:rsid w:val="00D909B7"/>
    <w:rsid w:val="00D90B35"/>
    <w:rsid w:val="00D913DD"/>
    <w:rsid w:val="00D9187F"/>
    <w:rsid w:val="00D91D62"/>
    <w:rsid w:val="00D91DBC"/>
    <w:rsid w:val="00D91DDA"/>
    <w:rsid w:val="00D91E35"/>
    <w:rsid w:val="00D91F60"/>
    <w:rsid w:val="00D91F80"/>
    <w:rsid w:val="00D9245C"/>
    <w:rsid w:val="00D926E6"/>
    <w:rsid w:val="00D92AE5"/>
    <w:rsid w:val="00D92D45"/>
    <w:rsid w:val="00D92FE7"/>
    <w:rsid w:val="00D93E19"/>
    <w:rsid w:val="00D93EDD"/>
    <w:rsid w:val="00D94031"/>
    <w:rsid w:val="00D942ED"/>
    <w:rsid w:val="00D942F5"/>
    <w:rsid w:val="00D94353"/>
    <w:rsid w:val="00D9444C"/>
    <w:rsid w:val="00D94680"/>
    <w:rsid w:val="00D946AE"/>
    <w:rsid w:val="00D94716"/>
    <w:rsid w:val="00D9486F"/>
    <w:rsid w:val="00D95659"/>
    <w:rsid w:val="00D956A4"/>
    <w:rsid w:val="00D957FC"/>
    <w:rsid w:val="00D95CA1"/>
    <w:rsid w:val="00D95DF0"/>
    <w:rsid w:val="00D95EA0"/>
    <w:rsid w:val="00D962DF"/>
    <w:rsid w:val="00D96303"/>
    <w:rsid w:val="00D96490"/>
    <w:rsid w:val="00D966E8"/>
    <w:rsid w:val="00D96969"/>
    <w:rsid w:val="00D96C1F"/>
    <w:rsid w:val="00D96D94"/>
    <w:rsid w:val="00D97249"/>
    <w:rsid w:val="00D973F2"/>
    <w:rsid w:val="00D97423"/>
    <w:rsid w:val="00D97BB8"/>
    <w:rsid w:val="00D97F06"/>
    <w:rsid w:val="00D97F63"/>
    <w:rsid w:val="00DA0124"/>
    <w:rsid w:val="00DA01D2"/>
    <w:rsid w:val="00DA0ACB"/>
    <w:rsid w:val="00DA0BE1"/>
    <w:rsid w:val="00DA0D4B"/>
    <w:rsid w:val="00DA1238"/>
    <w:rsid w:val="00DA19D2"/>
    <w:rsid w:val="00DA1DED"/>
    <w:rsid w:val="00DA1FD7"/>
    <w:rsid w:val="00DA23DD"/>
    <w:rsid w:val="00DA26AE"/>
    <w:rsid w:val="00DA26FD"/>
    <w:rsid w:val="00DA2834"/>
    <w:rsid w:val="00DA28E2"/>
    <w:rsid w:val="00DA298C"/>
    <w:rsid w:val="00DA31C6"/>
    <w:rsid w:val="00DA3E8C"/>
    <w:rsid w:val="00DA42D1"/>
    <w:rsid w:val="00DA45BC"/>
    <w:rsid w:val="00DA4917"/>
    <w:rsid w:val="00DA491B"/>
    <w:rsid w:val="00DA4BE5"/>
    <w:rsid w:val="00DA53D0"/>
    <w:rsid w:val="00DA593F"/>
    <w:rsid w:val="00DA5A90"/>
    <w:rsid w:val="00DA5BEC"/>
    <w:rsid w:val="00DA5D52"/>
    <w:rsid w:val="00DA6215"/>
    <w:rsid w:val="00DA62F4"/>
    <w:rsid w:val="00DA6877"/>
    <w:rsid w:val="00DA6A79"/>
    <w:rsid w:val="00DA7AB8"/>
    <w:rsid w:val="00DA7F31"/>
    <w:rsid w:val="00DB0BF6"/>
    <w:rsid w:val="00DB0E53"/>
    <w:rsid w:val="00DB1AAE"/>
    <w:rsid w:val="00DB1E36"/>
    <w:rsid w:val="00DB200D"/>
    <w:rsid w:val="00DB21A5"/>
    <w:rsid w:val="00DB23B6"/>
    <w:rsid w:val="00DB279C"/>
    <w:rsid w:val="00DB2CE1"/>
    <w:rsid w:val="00DB32C8"/>
    <w:rsid w:val="00DB3470"/>
    <w:rsid w:val="00DB3991"/>
    <w:rsid w:val="00DB3A66"/>
    <w:rsid w:val="00DB3B36"/>
    <w:rsid w:val="00DB3BE4"/>
    <w:rsid w:val="00DB4033"/>
    <w:rsid w:val="00DB412C"/>
    <w:rsid w:val="00DB451E"/>
    <w:rsid w:val="00DB45F7"/>
    <w:rsid w:val="00DB4663"/>
    <w:rsid w:val="00DB46EC"/>
    <w:rsid w:val="00DB4A2F"/>
    <w:rsid w:val="00DB5044"/>
    <w:rsid w:val="00DB5594"/>
    <w:rsid w:val="00DB56C1"/>
    <w:rsid w:val="00DB56D8"/>
    <w:rsid w:val="00DB61D2"/>
    <w:rsid w:val="00DB6AA7"/>
    <w:rsid w:val="00DB6BA5"/>
    <w:rsid w:val="00DB6D69"/>
    <w:rsid w:val="00DB7064"/>
    <w:rsid w:val="00DB75D4"/>
    <w:rsid w:val="00DB7628"/>
    <w:rsid w:val="00DB7890"/>
    <w:rsid w:val="00DB7FCE"/>
    <w:rsid w:val="00DC04E8"/>
    <w:rsid w:val="00DC0ED4"/>
    <w:rsid w:val="00DC1509"/>
    <w:rsid w:val="00DC158F"/>
    <w:rsid w:val="00DC17FB"/>
    <w:rsid w:val="00DC18F4"/>
    <w:rsid w:val="00DC2696"/>
    <w:rsid w:val="00DC345F"/>
    <w:rsid w:val="00DC3714"/>
    <w:rsid w:val="00DC390D"/>
    <w:rsid w:val="00DC3A56"/>
    <w:rsid w:val="00DC3AF8"/>
    <w:rsid w:val="00DC3B9C"/>
    <w:rsid w:val="00DC3BED"/>
    <w:rsid w:val="00DC4557"/>
    <w:rsid w:val="00DC462A"/>
    <w:rsid w:val="00DC47A6"/>
    <w:rsid w:val="00DC494C"/>
    <w:rsid w:val="00DC4FE5"/>
    <w:rsid w:val="00DC5161"/>
    <w:rsid w:val="00DC54C1"/>
    <w:rsid w:val="00DC55B5"/>
    <w:rsid w:val="00DC599E"/>
    <w:rsid w:val="00DC5FBA"/>
    <w:rsid w:val="00DC63F8"/>
    <w:rsid w:val="00DC6930"/>
    <w:rsid w:val="00DC6ADC"/>
    <w:rsid w:val="00DC6B52"/>
    <w:rsid w:val="00DC6B70"/>
    <w:rsid w:val="00DC6CF4"/>
    <w:rsid w:val="00DC7121"/>
    <w:rsid w:val="00DC715E"/>
    <w:rsid w:val="00DC74FD"/>
    <w:rsid w:val="00DC78A7"/>
    <w:rsid w:val="00DC78B9"/>
    <w:rsid w:val="00DC794D"/>
    <w:rsid w:val="00DC7D45"/>
    <w:rsid w:val="00DD0C38"/>
    <w:rsid w:val="00DD0DA9"/>
    <w:rsid w:val="00DD10B2"/>
    <w:rsid w:val="00DD1698"/>
    <w:rsid w:val="00DD19DA"/>
    <w:rsid w:val="00DD1AFC"/>
    <w:rsid w:val="00DD1E32"/>
    <w:rsid w:val="00DD208B"/>
    <w:rsid w:val="00DD2245"/>
    <w:rsid w:val="00DD24C3"/>
    <w:rsid w:val="00DD274D"/>
    <w:rsid w:val="00DD27E4"/>
    <w:rsid w:val="00DD37BD"/>
    <w:rsid w:val="00DD3C33"/>
    <w:rsid w:val="00DD4229"/>
    <w:rsid w:val="00DD438A"/>
    <w:rsid w:val="00DD4568"/>
    <w:rsid w:val="00DD470E"/>
    <w:rsid w:val="00DD4A43"/>
    <w:rsid w:val="00DD4EDB"/>
    <w:rsid w:val="00DD544C"/>
    <w:rsid w:val="00DD585A"/>
    <w:rsid w:val="00DD5A4E"/>
    <w:rsid w:val="00DD5C33"/>
    <w:rsid w:val="00DD5FC1"/>
    <w:rsid w:val="00DD605F"/>
    <w:rsid w:val="00DD68B0"/>
    <w:rsid w:val="00DD6C88"/>
    <w:rsid w:val="00DD6DD2"/>
    <w:rsid w:val="00DD703C"/>
    <w:rsid w:val="00DD715A"/>
    <w:rsid w:val="00DD739C"/>
    <w:rsid w:val="00DD756D"/>
    <w:rsid w:val="00DD7685"/>
    <w:rsid w:val="00DD7994"/>
    <w:rsid w:val="00DE050E"/>
    <w:rsid w:val="00DE08C4"/>
    <w:rsid w:val="00DE0AEB"/>
    <w:rsid w:val="00DE0BBE"/>
    <w:rsid w:val="00DE0BEA"/>
    <w:rsid w:val="00DE0D36"/>
    <w:rsid w:val="00DE1475"/>
    <w:rsid w:val="00DE1C79"/>
    <w:rsid w:val="00DE1DFB"/>
    <w:rsid w:val="00DE2355"/>
    <w:rsid w:val="00DE2727"/>
    <w:rsid w:val="00DE281B"/>
    <w:rsid w:val="00DE2D5A"/>
    <w:rsid w:val="00DE35CA"/>
    <w:rsid w:val="00DE363A"/>
    <w:rsid w:val="00DE3A93"/>
    <w:rsid w:val="00DE401E"/>
    <w:rsid w:val="00DE44AB"/>
    <w:rsid w:val="00DE4750"/>
    <w:rsid w:val="00DE4B34"/>
    <w:rsid w:val="00DE4BA7"/>
    <w:rsid w:val="00DE5F63"/>
    <w:rsid w:val="00DE6003"/>
    <w:rsid w:val="00DE64FB"/>
    <w:rsid w:val="00DE67D9"/>
    <w:rsid w:val="00DE6AB3"/>
    <w:rsid w:val="00DE6DFE"/>
    <w:rsid w:val="00DE6F43"/>
    <w:rsid w:val="00DE70E1"/>
    <w:rsid w:val="00DE7288"/>
    <w:rsid w:val="00DF0477"/>
    <w:rsid w:val="00DF068D"/>
    <w:rsid w:val="00DF070E"/>
    <w:rsid w:val="00DF0CFB"/>
    <w:rsid w:val="00DF0DFE"/>
    <w:rsid w:val="00DF10FB"/>
    <w:rsid w:val="00DF141E"/>
    <w:rsid w:val="00DF1453"/>
    <w:rsid w:val="00DF1DC9"/>
    <w:rsid w:val="00DF202A"/>
    <w:rsid w:val="00DF21DD"/>
    <w:rsid w:val="00DF25C4"/>
    <w:rsid w:val="00DF3093"/>
    <w:rsid w:val="00DF3577"/>
    <w:rsid w:val="00DF3591"/>
    <w:rsid w:val="00DF3E90"/>
    <w:rsid w:val="00DF3F09"/>
    <w:rsid w:val="00DF406A"/>
    <w:rsid w:val="00DF41FA"/>
    <w:rsid w:val="00DF428F"/>
    <w:rsid w:val="00DF4D76"/>
    <w:rsid w:val="00DF5646"/>
    <w:rsid w:val="00DF5B1F"/>
    <w:rsid w:val="00DF5FAF"/>
    <w:rsid w:val="00DF60CC"/>
    <w:rsid w:val="00DF6163"/>
    <w:rsid w:val="00DF63C6"/>
    <w:rsid w:val="00DF6940"/>
    <w:rsid w:val="00DF699E"/>
    <w:rsid w:val="00DF70FB"/>
    <w:rsid w:val="00DF7851"/>
    <w:rsid w:val="00DF7913"/>
    <w:rsid w:val="00DF79AC"/>
    <w:rsid w:val="00DF7D77"/>
    <w:rsid w:val="00E0068E"/>
    <w:rsid w:val="00E00D3C"/>
    <w:rsid w:val="00E011F9"/>
    <w:rsid w:val="00E0137A"/>
    <w:rsid w:val="00E0255A"/>
    <w:rsid w:val="00E027EF"/>
    <w:rsid w:val="00E02863"/>
    <w:rsid w:val="00E02BFF"/>
    <w:rsid w:val="00E02F64"/>
    <w:rsid w:val="00E0303D"/>
    <w:rsid w:val="00E0340C"/>
    <w:rsid w:val="00E03512"/>
    <w:rsid w:val="00E03ABD"/>
    <w:rsid w:val="00E03C1B"/>
    <w:rsid w:val="00E03CDF"/>
    <w:rsid w:val="00E03EF0"/>
    <w:rsid w:val="00E041E2"/>
    <w:rsid w:val="00E0426E"/>
    <w:rsid w:val="00E04977"/>
    <w:rsid w:val="00E04BAE"/>
    <w:rsid w:val="00E05318"/>
    <w:rsid w:val="00E054D2"/>
    <w:rsid w:val="00E0595F"/>
    <w:rsid w:val="00E05A10"/>
    <w:rsid w:val="00E05A34"/>
    <w:rsid w:val="00E05B97"/>
    <w:rsid w:val="00E060C2"/>
    <w:rsid w:val="00E06255"/>
    <w:rsid w:val="00E06340"/>
    <w:rsid w:val="00E06CF2"/>
    <w:rsid w:val="00E06D06"/>
    <w:rsid w:val="00E06EA9"/>
    <w:rsid w:val="00E06FB9"/>
    <w:rsid w:val="00E071EA"/>
    <w:rsid w:val="00E076ED"/>
    <w:rsid w:val="00E0789D"/>
    <w:rsid w:val="00E10221"/>
    <w:rsid w:val="00E1127E"/>
    <w:rsid w:val="00E114E7"/>
    <w:rsid w:val="00E114EB"/>
    <w:rsid w:val="00E1158A"/>
    <w:rsid w:val="00E11F91"/>
    <w:rsid w:val="00E11FBE"/>
    <w:rsid w:val="00E12072"/>
    <w:rsid w:val="00E1250A"/>
    <w:rsid w:val="00E1261B"/>
    <w:rsid w:val="00E1261D"/>
    <w:rsid w:val="00E12661"/>
    <w:rsid w:val="00E126B9"/>
    <w:rsid w:val="00E12ED5"/>
    <w:rsid w:val="00E12FF9"/>
    <w:rsid w:val="00E13018"/>
    <w:rsid w:val="00E1321F"/>
    <w:rsid w:val="00E13403"/>
    <w:rsid w:val="00E135DA"/>
    <w:rsid w:val="00E13735"/>
    <w:rsid w:val="00E13A05"/>
    <w:rsid w:val="00E13E2E"/>
    <w:rsid w:val="00E15053"/>
    <w:rsid w:val="00E152C6"/>
    <w:rsid w:val="00E15910"/>
    <w:rsid w:val="00E15D67"/>
    <w:rsid w:val="00E15F9A"/>
    <w:rsid w:val="00E1607E"/>
    <w:rsid w:val="00E16177"/>
    <w:rsid w:val="00E161CF"/>
    <w:rsid w:val="00E16208"/>
    <w:rsid w:val="00E167DA"/>
    <w:rsid w:val="00E167DE"/>
    <w:rsid w:val="00E16DA8"/>
    <w:rsid w:val="00E17384"/>
    <w:rsid w:val="00E174C5"/>
    <w:rsid w:val="00E17980"/>
    <w:rsid w:val="00E17CBD"/>
    <w:rsid w:val="00E17CC7"/>
    <w:rsid w:val="00E2065F"/>
    <w:rsid w:val="00E20710"/>
    <w:rsid w:val="00E20C3F"/>
    <w:rsid w:val="00E20F8E"/>
    <w:rsid w:val="00E21BA0"/>
    <w:rsid w:val="00E2210F"/>
    <w:rsid w:val="00E221F3"/>
    <w:rsid w:val="00E2321A"/>
    <w:rsid w:val="00E2373B"/>
    <w:rsid w:val="00E237A1"/>
    <w:rsid w:val="00E238F0"/>
    <w:rsid w:val="00E23A39"/>
    <w:rsid w:val="00E23F67"/>
    <w:rsid w:val="00E24459"/>
    <w:rsid w:val="00E244DB"/>
    <w:rsid w:val="00E248A1"/>
    <w:rsid w:val="00E2503C"/>
    <w:rsid w:val="00E2508A"/>
    <w:rsid w:val="00E2530C"/>
    <w:rsid w:val="00E2534A"/>
    <w:rsid w:val="00E2543C"/>
    <w:rsid w:val="00E257BF"/>
    <w:rsid w:val="00E2583F"/>
    <w:rsid w:val="00E264BF"/>
    <w:rsid w:val="00E2687D"/>
    <w:rsid w:val="00E26AE2"/>
    <w:rsid w:val="00E26DFC"/>
    <w:rsid w:val="00E26FAF"/>
    <w:rsid w:val="00E27C12"/>
    <w:rsid w:val="00E305D2"/>
    <w:rsid w:val="00E306BB"/>
    <w:rsid w:val="00E30712"/>
    <w:rsid w:val="00E30D9F"/>
    <w:rsid w:val="00E30DE7"/>
    <w:rsid w:val="00E30EC9"/>
    <w:rsid w:val="00E3107E"/>
    <w:rsid w:val="00E3183D"/>
    <w:rsid w:val="00E31A49"/>
    <w:rsid w:val="00E31B71"/>
    <w:rsid w:val="00E31BF6"/>
    <w:rsid w:val="00E31C94"/>
    <w:rsid w:val="00E31F3F"/>
    <w:rsid w:val="00E32055"/>
    <w:rsid w:val="00E320E3"/>
    <w:rsid w:val="00E322F0"/>
    <w:rsid w:val="00E328C6"/>
    <w:rsid w:val="00E32A5F"/>
    <w:rsid w:val="00E32E03"/>
    <w:rsid w:val="00E33148"/>
    <w:rsid w:val="00E33278"/>
    <w:rsid w:val="00E33E83"/>
    <w:rsid w:val="00E34553"/>
    <w:rsid w:val="00E348FB"/>
    <w:rsid w:val="00E34909"/>
    <w:rsid w:val="00E35313"/>
    <w:rsid w:val="00E35784"/>
    <w:rsid w:val="00E357CA"/>
    <w:rsid w:val="00E35843"/>
    <w:rsid w:val="00E360C5"/>
    <w:rsid w:val="00E36112"/>
    <w:rsid w:val="00E36268"/>
    <w:rsid w:val="00E3652F"/>
    <w:rsid w:val="00E3659A"/>
    <w:rsid w:val="00E36739"/>
    <w:rsid w:val="00E3676C"/>
    <w:rsid w:val="00E36CC5"/>
    <w:rsid w:val="00E36F61"/>
    <w:rsid w:val="00E37394"/>
    <w:rsid w:val="00E37DA1"/>
    <w:rsid w:val="00E37DD6"/>
    <w:rsid w:val="00E37E35"/>
    <w:rsid w:val="00E40AD7"/>
    <w:rsid w:val="00E40E06"/>
    <w:rsid w:val="00E41197"/>
    <w:rsid w:val="00E412A2"/>
    <w:rsid w:val="00E41651"/>
    <w:rsid w:val="00E416EB"/>
    <w:rsid w:val="00E41C3A"/>
    <w:rsid w:val="00E42838"/>
    <w:rsid w:val="00E429E7"/>
    <w:rsid w:val="00E42A84"/>
    <w:rsid w:val="00E43000"/>
    <w:rsid w:val="00E4313C"/>
    <w:rsid w:val="00E43542"/>
    <w:rsid w:val="00E43569"/>
    <w:rsid w:val="00E43B3A"/>
    <w:rsid w:val="00E4404F"/>
    <w:rsid w:val="00E4440E"/>
    <w:rsid w:val="00E45035"/>
    <w:rsid w:val="00E45220"/>
    <w:rsid w:val="00E45780"/>
    <w:rsid w:val="00E45893"/>
    <w:rsid w:val="00E458F3"/>
    <w:rsid w:val="00E4596C"/>
    <w:rsid w:val="00E45E38"/>
    <w:rsid w:val="00E463EF"/>
    <w:rsid w:val="00E4662D"/>
    <w:rsid w:val="00E46729"/>
    <w:rsid w:val="00E479EC"/>
    <w:rsid w:val="00E47BA6"/>
    <w:rsid w:val="00E47F49"/>
    <w:rsid w:val="00E5013B"/>
    <w:rsid w:val="00E50429"/>
    <w:rsid w:val="00E505AA"/>
    <w:rsid w:val="00E506F0"/>
    <w:rsid w:val="00E50CA3"/>
    <w:rsid w:val="00E50F5A"/>
    <w:rsid w:val="00E510B8"/>
    <w:rsid w:val="00E51202"/>
    <w:rsid w:val="00E51722"/>
    <w:rsid w:val="00E51979"/>
    <w:rsid w:val="00E519AC"/>
    <w:rsid w:val="00E51D0B"/>
    <w:rsid w:val="00E5247C"/>
    <w:rsid w:val="00E5250F"/>
    <w:rsid w:val="00E52676"/>
    <w:rsid w:val="00E529C2"/>
    <w:rsid w:val="00E52AB2"/>
    <w:rsid w:val="00E5301A"/>
    <w:rsid w:val="00E530CB"/>
    <w:rsid w:val="00E53790"/>
    <w:rsid w:val="00E54015"/>
    <w:rsid w:val="00E546EA"/>
    <w:rsid w:val="00E547B0"/>
    <w:rsid w:val="00E5490B"/>
    <w:rsid w:val="00E54A40"/>
    <w:rsid w:val="00E54B53"/>
    <w:rsid w:val="00E54EC6"/>
    <w:rsid w:val="00E55594"/>
    <w:rsid w:val="00E555CE"/>
    <w:rsid w:val="00E55958"/>
    <w:rsid w:val="00E55FB3"/>
    <w:rsid w:val="00E561A8"/>
    <w:rsid w:val="00E5640F"/>
    <w:rsid w:val="00E56840"/>
    <w:rsid w:val="00E56A47"/>
    <w:rsid w:val="00E56E8A"/>
    <w:rsid w:val="00E5717E"/>
    <w:rsid w:val="00E5737A"/>
    <w:rsid w:val="00E5764B"/>
    <w:rsid w:val="00E5765E"/>
    <w:rsid w:val="00E576D2"/>
    <w:rsid w:val="00E57AD6"/>
    <w:rsid w:val="00E57EE0"/>
    <w:rsid w:val="00E57FE8"/>
    <w:rsid w:val="00E6023C"/>
    <w:rsid w:val="00E60285"/>
    <w:rsid w:val="00E60324"/>
    <w:rsid w:val="00E60474"/>
    <w:rsid w:val="00E606D0"/>
    <w:rsid w:val="00E60704"/>
    <w:rsid w:val="00E60A4A"/>
    <w:rsid w:val="00E60EB6"/>
    <w:rsid w:val="00E60F8D"/>
    <w:rsid w:val="00E613D9"/>
    <w:rsid w:val="00E61487"/>
    <w:rsid w:val="00E61AF1"/>
    <w:rsid w:val="00E61C8C"/>
    <w:rsid w:val="00E62077"/>
    <w:rsid w:val="00E6221E"/>
    <w:rsid w:val="00E622E1"/>
    <w:rsid w:val="00E62BAB"/>
    <w:rsid w:val="00E62EE4"/>
    <w:rsid w:val="00E638C3"/>
    <w:rsid w:val="00E63E83"/>
    <w:rsid w:val="00E64D32"/>
    <w:rsid w:val="00E64D62"/>
    <w:rsid w:val="00E64D79"/>
    <w:rsid w:val="00E65150"/>
    <w:rsid w:val="00E6602B"/>
    <w:rsid w:val="00E666D4"/>
    <w:rsid w:val="00E6675A"/>
    <w:rsid w:val="00E67151"/>
    <w:rsid w:val="00E67154"/>
    <w:rsid w:val="00E67820"/>
    <w:rsid w:val="00E678C3"/>
    <w:rsid w:val="00E67967"/>
    <w:rsid w:val="00E67BD1"/>
    <w:rsid w:val="00E67DE4"/>
    <w:rsid w:val="00E700A1"/>
    <w:rsid w:val="00E70313"/>
    <w:rsid w:val="00E703E0"/>
    <w:rsid w:val="00E709E5"/>
    <w:rsid w:val="00E70B7D"/>
    <w:rsid w:val="00E71131"/>
    <w:rsid w:val="00E72790"/>
    <w:rsid w:val="00E72BE2"/>
    <w:rsid w:val="00E72C40"/>
    <w:rsid w:val="00E72E33"/>
    <w:rsid w:val="00E73C3F"/>
    <w:rsid w:val="00E73FE7"/>
    <w:rsid w:val="00E74749"/>
    <w:rsid w:val="00E749D4"/>
    <w:rsid w:val="00E74E8D"/>
    <w:rsid w:val="00E74EE3"/>
    <w:rsid w:val="00E7524F"/>
    <w:rsid w:val="00E75498"/>
    <w:rsid w:val="00E7567A"/>
    <w:rsid w:val="00E7572B"/>
    <w:rsid w:val="00E757B1"/>
    <w:rsid w:val="00E758D9"/>
    <w:rsid w:val="00E75A67"/>
    <w:rsid w:val="00E75AC0"/>
    <w:rsid w:val="00E76043"/>
    <w:rsid w:val="00E76468"/>
    <w:rsid w:val="00E76BD7"/>
    <w:rsid w:val="00E76D08"/>
    <w:rsid w:val="00E76F9E"/>
    <w:rsid w:val="00E774ED"/>
    <w:rsid w:val="00E778B5"/>
    <w:rsid w:val="00E80717"/>
    <w:rsid w:val="00E80DE0"/>
    <w:rsid w:val="00E81259"/>
    <w:rsid w:val="00E812F1"/>
    <w:rsid w:val="00E819EB"/>
    <w:rsid w:val="00E823E7"/>
    <w:rsid w:val="00E82507"/>
    <w:rsid w:val="00E82596"/>
    <w:rsid w:val="00E828C7"/>
    <w:rsid w:val="00E82DE5"/>
    <w:rsid w:val="00E83265"/>
    <w:rsid w:val="00E83450"/>
    <w:rsid w:val="00E8359D"/>
    <w:rsid w:val="00E837F8"/>
    <w:rsid w:val="00E83AC9"/>
    <w:rsid w:val="00E83E7F"/>
    <w:rsid w:val="00E8405B"/>
    <w:rsid w:val="00E84080"/>
    <w:rsid w:val="00E841F0"/>
    <w:rsid w:val="00E843BB"/>
    <w:rsid w:val="00E84598"/>
    <w:rsid w:val="00E84743"/>
    <w:rsid w:val="00E84804"/>
    <w:rsid w:val="00E84816"/>
    <w:rsid w:val="00E84D61"/>
    <w:rsid w:val="00E84DED"/>
    <w:rsid w:val="00E84FCF"/>
    <w:rsid w:val="00E85093"/>
    <w:rsid w:val="00E85378"/>
    <w:rsid w:val="00E8561E"/>
    <w:rsid w:val="00E85714"/>
    <w:rsid w:val="00E85869"/>
    <w:rsid w:val="00E85902"/>
    <w:rsid w:val="00E85A21"/>
    <w:rsid w:val="00E85ED4"/>
    <w:rsid w:val="00E85F11"/>
    <w:rsid w:val="00E86306"/>
    <w:rsid w:val="00E867D7"/>
    <w:rsid w:val="00E86BE0"/>
    <w:rsid w:val="00E86EE8"/>
    <w:rsid w:val="00E86F60"/>
    <w:rsid w:val="00E87062"/>
    <w:rsid w:val="00E87A61"/>
    <w:rsid w:val="00E9006E"/>
    <w:rsid w:val="00E901BF"/>
    <w:rsid w:val="00E90224"/>
    <w:rsid w:val="00E904B6"/>
    <w:rsid w:val="00E905BA"/>
    <w:rsid w:val="00E9087F"/>
    <w:rsid w:val="00E91073"/>
    <w:rsid w:val="00E915F7"/>
    <w:rsid w:val="00E9163D"/>
    <w:rsid w:val="00E91946"/>
    <w:rsid w:val="00E91ADF"/>
    <w:rsid w:val="00E9238A"/>
    <w:rsid w:val="00E9257C"/>
    <w:rsid w:val="00E9283A"/>
    <w:rsid w:val="00E92969"/>
    <w:rsid w:val="00E932C4"/>
    <w:rsid w:val="00E933CD"/>
    <w:rsid w:val="00E93808"/>
    <w:rsid w:val="00E93A46"/>
    <w:rsid w:val="00E93F1D"/>
    <w:rsid w:val="00E93F77"/>
    <w:rsid w:val="00E94008"/>
    <w:rsid w:val="00E9400E"/>
    <w:rsid w:val="00E94715"/>
    <w:rsid w:val="00E94806"/>
    <w:rsid w:val="00E95556"/>
    <w:rsid w:val="00E95C7B"/>
    <w:rsid w:val="00E96119"/>
    <w:rsid w:val="00E962BD"/>
    <w:rsid w:val="00E9632A"/>
    <w:rsid w:val="00E96A90"/>
    <w:rsid w:val="00E96E58"/>
    <w:rsid w:val="00E96E62"/>
    <w:rsid w:val="00E97270"/>
    <w:rsid w:val="00E9740B"/>
    <w:rsid w:val="00E975AE"/>
    <w:rsid w:val="00E975CC"/>
    <w:rsid w:val="00E97813"/>
    <w:rsid w:val="00E978AE"/>
    <w:rsid w:val="00E97A41"/>
    <w:rsid w:val="00EA0250"/>
    <w:rsid w:val="00EA02A1"/>
    <w:rsid w:val="00EA0B77"/>
    <w:rsid w:val="00EA10B7"/>
    <w:rsid w:val="00EA16EF"/>
    <w:rsid w:val="00EA18ED"/>
    <w:rsid w:val="00EA1CF3"/>
    <w:rsid w:val="00EA1D9A"/>
    <w:rsid w:val="00EA2C43"/>
    <w:rsid w:val="00EA30A0"/>
    <w:rsid w:val="00EA3232"/>
    <w:rsid w:val="00EA3878"/>
    <w:rsid w:val="00EA38D6"/>
    <w:rsid w:val="00EA3951"/>
    <w:rsid w:val="00EA3C1D"/>
    <w:rsid w:val="00EA3D3A"/>
    <w:rsid w:val="00EA460E"/>
    <w:rsid w:val="00EA461F"/>
    <w:rsid w:val="00EA47A8"/>
    <w:rsid w:val="00EA4816"/>
    <w:rsid w:val="00EA4B24"/>
    <w:rsid w:val="00EA4F3A"/>
    <w:rsid w:val="00EA5008"/>
    <w:rsid w:val="00EA5367"/>
    <w:rsid w:val="00EA559E"/>
    <w:rsid w:val="00EA5A0C"/>
    <w:rsid w:val="00EA5FF2"/>
    <w:rsid w:val="00EA6375"/>
    <w:rsid w:val="00EA6385"/>
    <w:rsid w:val="00EA65A0"/>
    <w:rsid w:val="00EA6935"/>
    <w:rsid w:val="00EA6A3B"/>
    <w:rsid w:val="00EA6D8C"/>
    <w:rsid w:val="00EA6F0C"/>
    <w:rsid w:val="00EA7DF7"/>
    <w:rsid w:val="00EB0144"/>
    <w:rsid w:val="00EB0B38"/>
    <w:rsid w:val="00EB0BC9"/>
    <w:rsid w:val="00EB0C1F"/>
    <w:rsid w:val="00EB1560"/>
    <w:rsid w:val="00EB1BA1"/>
    <w:rsid w:val="00EB1C89"/>
    <w:rsid w:val="00EB1F77"/>
    <w:rsid w:val="00EB22B8"/>
    <w:rsid w:val="00EB24E4"/>
    <w:rsid w:val="00EB2827"/>
    <w:rsid w:val="00EB2A7A"/>
    <w:rsid w:val="00EB2CEE"/>
    <w:rsid w:val="00EB2D05"/>
    <w:rsid w:val="00EB3859"/>
    <w:rsid w:val="00EB3A7C"/>
    <w:rsid w:val="00EB3C35"/>
    <w:rsid w:val="00EB3D13"/>
    <w:rsid w:val="00EB498F"/>
    <w:rsid w:val="00EB50AA"/>
    <w:rsid w:val="00EB50DF"/>
    <w:rsid w:val="00EB53AD"/>
    <w:rsid w:val="00EB54D3"/>
    <w:rsid w:val="00EB55FE"/>
    <w:rsid w:val="00EB56B6"/>
    <w:rsid w:val="00EB59E0"/>
    <w:rsid w:val="00EB5D2F"/>
    <w:rsid w:val="00EB5EC4"/>
    <w:rsid w:val="00EB60BF"/>
    <w:rsid w:val="00EB6365"/>
    <w:rsid w:val="00EB641E"/>
    <w:rsid w:val="00EB654B"/>
    <w:rsid w:val="00EB6587"/>
    <w:rsid w:val="00EB6E71"/>
    <w:rsid w:val="00EB7A3E"/>
    <w:rsid w:val="00EB7DF4"/>
    <w:rsid w:val="00EC00CF"/>
    <w:rsid w:val="00EC06B3"/>
    <w:rsid w:val="00EC0C66"/>
    <w:rsid w:val="00EC0F48"/>
    <w:rsid w:val="00EC10C8"/>
    <w:rsid w:val="00EC15A2"/>
    <w:rsid w:val="00EC1A14"/>
    <w:rsid w:val="00EC20C9"/>
    <w:rsid w:val="00EC21FD"/>
    <w:rsid w:val="00EC2390"/>
    <w:rsid w:val="00EC23F0"/>
    <w:rsid w:val="00EC288D"/>
    <w:rsid w:val="00EC2A5D"/>
    <w:rsid w:val="00EC2AB3"/>
    <w:rsid w:val="00EC2DAE"/>
    <w:rsid w:val="00EC2E97"/>
    <w:rsid w:val="00EC3442"/>
    <w:rsid w:val="00EC35CD"/>
    <w:rsid w:val="00EC361F"/>
    <w:rsid w:val="00EC3B9D"/>
    <w:rsid w:val="00EC3F51"/>
    <w:rsid w:val="00EC4292"/>
    <w:rsid w:val="00EC5348"/>
    <w:rsid w:val="00EC54A0"/>
    <w:rsid w:val="00EC5601"/>
    <w:rsid w:val="00EC5649"/>
    <w:rsid w:val="00EC56CB"/>
    <w:rsid w:val="00EC586A"/>
    <w:rsid w:val="00EC5E87"/>
    <w:rsid w:val="00EC5EDC"/>
    <w:rsid w:val="00EC6371"/>
    <w:rsid w:val="00EC63F0"/>
    <w:rsid w:val="00EC65AB"/>
    <w:rsid w:val="00EC6949"/>
    <w:rsid w:val="00EC7034"/>
    <w:rsid w:val="00EC7556"/>
    <w:rsid w:val="00EC75A9"/>
    <w:rsid w:val="00EC7797"/>
    <w:rsid w:val="00EC77D1"/>
    <w:rsid w:val="00EC77E7"/>
    <w:rsid w:val="00EC7B7A"/>
    <w:rsid w:val="00EC7BBA"/>
    <w:rsid w:val="00EC7C44"/>
    <w:rsid w:val="00EC7DC8"/>
    <w:rsid w:val="00EC7F30"/>
    <w:rsid w:val="00ED0491"/>
    <w:rsid w:val="00ED04E0"/>
    <w:rsid w:val="00ED0ACE"/>
    <w:rsid w:val="00ED0C6F"/>
    <w:rsid w:val="00ED1455"/>
    <w:rsid w:val="00ED1CF5"/>
    <w:rsid w:val="00ED223C"/>
    <w:rsid w:val="00ED25F4"/>
    <w:rsid w:val="00ED27F4"/>
    <w:rsid w:val="00ED2996"/>
    <w:rsid w:val="00ED2C85"/>
    <w:rsid w:val="00ED4175"/>
    <w:rsid w:val="00ED44A1"/>
    <w:rsid w:val="00ED4AE8"/>
    <w:rsid w:val="00ED4CF4"/>
    <w:rsid w:val="00ED4D32"/>
    <w:rsid w:val="00ED5CD0"/>
    <w:rsid w:val="00ED5D62"/>
    <w:rsid w:val="00ED5DBF"/>
    <w:rsid w:val="00ED6224"/>
    <w:rsid w:val="00ED6BE6"/>
    <w:rsid w:val="00ED6C74"/>
    <w:rsid w:val="00ED6F8F"/>
    <w:rsid w:val="00ED7532"/>
    <w:rsid w:val="00ED757D"/>
    <w:rsid w:val="00ED7597"/>
    <w:rsid w:val="00ED782C"/>
    <w:rsid w:val="00EE02DF"/>
    <w:rsid w:val="00EE085E"/>
    <w:rsid w:val="00EE0D71"/>
    <w:rsid w:val="00EE16CD"/>
    <w:rsid w:val="00EE1F2C"/>
    <w:rsid w:val="00EE22D6"/>
    <w:rsid w:val="00EE2642"/>
    <w:rsid w:val="00EE2CE9"/>
    <w:rsid w:val="00EE30DE"/>
    <w:rsid w:val="00EE3231"/>
    <w:rsid w:val="00EE3248"/>
    <w:rsid w:val="00EE362B"/>
    <w:rsid w:val="00EE3AB3"/>
    <w:rsid w:val="00EE3B7D"/>
    <w:rsid w:val="00EE3D34"/>
    <w:rsid w:val="00EE3E77"/>
    <w:rsid w:val="00EE3F84"/>
    <w:rsid w:val="00EE4093"/>
    <w:rsid w:val="00EE4600"/>
    <w:rsid w:val="00EE4701"/>
    <w:rsid w:val="00EE4D99"/>
    <w:rsid w:val="00EE5057"/>
    <w:rsid w:val="00EE51E9"/>
    <w:rsid w:val="00EE5A6D"/>
    <w:rsid w:val="00EE5FF0"/>
    <w:rsid w:val="00EE6400"/>
    <w:rsid w:val="00EE645C"/>
    <w:rsid w:val="00EE6843"/>
    <w:rsid w:val="00EE691A"/>
    <w:rsid w:val="00EE6BF7"/>
    <w:rsid w:val="00EE7086"/>
    <w:rsid w:val="00EE70D5"/>
    <w:rsid w:val="00EE7808"/>
    <w:rsid w:val="00EE79CD"/>
    <w:rsid w:val="00EE7F72"/>
    <w:rsid w:val="00EF047A"/>
    <w:rsid w:val="00EF05E5"/>
    <w:rsid w:val="00EF0950"/>
    <w:rsid w:val="00EF09A9"/>
    <w:rsid w:val="00EF0ABA"/>
    <w:rsid w:val="00EF133D"/>
    <w:rsid w:val="00EF1649"/>
    <w:rsid w:val="00EF1728"/>
    <w:rsid w:val="00EF1DF5"/>
    <w:rsid w:val="00EF2331"/>
    <w:rsid w:val="00EF2B3A"/>
    <w:rsid w:val="00EF2C26"/>
    <w:rsid w:val="00EF2F00"/>
    <w:rsid w:val="00EF3708"/>
    <w:rsid w:val="00EF39E4"/>
    <w:rsid w:val="00EF3A6A"/>
    <w:rsid w:val="00EF3AEC"/>
    <w:rsid w:val="00EF3D63"/>
    <w:rsid w:val="00EF3E0D"/>
    <w:rsid w:val="00EF4005"/>
    <w:rsid w:val="00EF404E"/>
    <w:rsid w:val="00EF40E8"/>
    <w:rsid w:val="00EF4244"/>
    <w:rsid w:val="00EF48D9"/>
    <w:rsid w:val="00EF4DD3"/>
    <w:rsid w:val="00EF4DE4"/>
    <w:rsid w:val="00EF52DF"/>
    <w:rsid w:val="00EF53AA"/>
    <w:rsid w:val="00EF5847"/>
    <w:rsid w:val="00EF59CB"/>
    <w:rsid w:val="00EF5E08"/>
    <w:rsid w:val="00EF62CB"/>
    <w:rsid w:val="00EF62E1"/>
    <w:rsid w:val="00EF637B"/>
    <w:rsid w:val="00EF6391"/>
    <w:rsid w:val="00EF6652"/>
    <w:rsid w:val="00EF666B"/>
    <w:rsid w:val="00EF679E"/>
    <w:rsid w:val="00EF6A8B"/>
    <w:rsid w:val="00EF6C1C"/>
    <w:rsid w:val="00EF72F0"/>
    <w:rsid w:val="00EF757C"/>
    <w:rsid w:val="00EF7811"/>
    <w:rsid w:val="00EF7B27"/>
    <w:rsid w:val="00F0003A"/>
    <w:rsid w:val="00F005F8"/>
    <w:rsid w:val="00F00AB6"/>
    <w:rsid w:val="00F00C50"/>
    <w:rsid w:val="00F01045"/>
    <w:rsid w:val="00F01069"/>
    <w:rsid w:val="00F016B4"/>
    <w:rsid w:val="00F0189D"/>
    <w:rsid w:val="00F018CA"/>
    <w:rsid w:val="00F01C1C"/>
    <w:rsid w:val="00F0224B"/>
    <w:rsid w:val="00F0250A"/>
    <w:rsid w:val="00F025CA"/>
    <w:rsid w:val="00F035FD"/>
    <w:rsid w:val="00F03789"/>
    <w:rsid w:val="00F037C2"/>
    <w:rsid w:val="00F03CE1"/>
    <w:rsid w:val="00F0430A"/>
    <w:rsid w:val="00F044A8"/>
    <w:rsid w:val="00F048E5"/>
    <w:rsid w:val="00F04943"/>
    <w:rsid w:val="00F04E81"/>
    <w:rsid w:val="00F0593E"/>
    <w:rsid w:val="00F05D5C"/>
    <w:rsid w:val="00F05E89"/>
    <w:rsid w:val="00F06ADE"/>
    <w:rsid w:val="00F06E18"/>
    <w:rsid w:val="00F06EAB"/>
    <w:rsid w:val="00F071BB"/>
    <w:rsid w:val="00F0737E"/>
    <w:rsid w:val="00F073AC"/>
    <w:rsid w:val="00F0767C"/>
    <w:rsid w:val="00F079A1"/>
    <w:rsid w:val="00F07CC5"/>
    <w:rsid w:val="00F07D40"/>
    <w:rsid w:val="00F07E6F"/>
    <w:rsid w:val="00F100F4"/>
    <w:rsid w:val="00F108EA"/>
    <w:rsid w:val="00F10B3E"/>
    <w:rsid w:val="00F10CDF"/>
    <w:rsid w:val="00F11560"/>
    <w:rsid w:val="00F115DB"/>
    <w:rsid w:val="00F1166D"/>
    <w:rsid w:val="00F11A86"/>
    <w:rsid w:val="00F11B36"/>
    <w:rsid w:val="00F11CA6"/>
    <w:rsid w:val="00F11DF3"/>
    <w:rsid w:val="00F11E36"/>
    <w:rsid w:val="00F12A82"/>
    <w:rsid w:val="00F12DE4"/>
    <w:rsid w:val="00F13067"/>
    <w:rsid w:val="00F1339B"/>
    <w:rsid w:val="00F13718"/>
    <w:rsid w:val="00F13ACD"/>
    <w:rsid w:val="00F13B6A"/>
    <w:rsid w:val="00F140F1"/>
    <w:rsid w:val="00F1419D"/>
    <w:rsid w:val="00F14503"/>
    <w:rsid w:val="00F1470A"/>
    <w:rsid w:val="00F14786"/>
    <w:rsid w:val="00F1483A"/>
    <w:rsid w:val="00F14DB2"/>
    <w:rsid w:val="00F14EDB"/>
    <w:rsid w:val="00F159F7"/>
    <w:rsid w:val="00F15C87"/>
    <w:rsid w:val="00F15FDD"/>
    <w:rsid w:val="00F164A9"/>
    <w:rsid w:val="00F16E07"/>
    <w:rsid w:val="00F170B0"/>
    <w:rsid w:val="00F175F7"/>
    <w:rsid w:val="00F178F9"/>
    <w:rsid w:val="00F17996"/>
    <w:rsid w:val="00F17F7D"/>
    <w:rsid w:val="00F20578"/>
    <w:rsid w:val="00F206D7"/>
    <w:rsid w:val="00F20834"/>
    <w:rsid w:val="00F20A24"/>
    <w:rsid w:val="00F20B0B"/>
    <w:rsid w:val="00F20F3F"/>
    <w:rsid w:val="00F20F83"/>
    <w:rsid w:val="00F2146A"/>
    <w:rsid w:val="00F21975"/>
    <w:rsid w:val="00F21BAF"/>
    <w:rsid w:val="00F2201D"/>
    <w:rsid w:val="00F221FC"/>
    <w:rsid w:val="00F224BB"/>
    <w:rsid w:val="00F224DD"/>
    <w:rsid w:val="00F2252A"/>
    <w:rsid w:val="00F225C1"/>
    <w:rsid w:val="00F22F7D"/>
    <w:rsid w:val="00F23CA3"/>
    <w:rsid w:val="00F24679"/>
    <w:rsid w:val="00F24C07"/>
    <w:rsid w:val="00F24C8C"/>
    <w:rsid w:val="00F24C91"/>
    <w:rsid w:val="00F24C98"/>
    <w:rsid w:val="00F24CF9"/>
    <w:rsid w:val="00F24D21"/>
    <w:rsid w:val="00F252BA"/>
    <w:rsid w:val="00F256DA"/>
    <w:rsid w:val="00F258A8"/>
    <w:rsid w:val="00F25B15"/>
    <w:rsid w:val="00F25C42"/>
    <w:rsid w:val="00F25C80"/>
    <w:rsid w:val="00F26029"/>
    <w:rsid w:val="00F260BC"/>
    <w:rsid w:val="00F26AD8"/>
    <w:rsid w:val="00F26AEA"/>
    <w:rsid w:val="00F26CD4"/>
    <w:rsid w:val="00F30023"/>
    <w:rsid w:val="00F30031"/>
    <w:rsid w:val="00F3005D"/>
    <w:rsid w:val="00F3047B"/>
    <w:rsid w:val="00F30537"/>
    <w:rsid w:val="00F307CE"/>
    <w:rsid w:val="00F31077"/>
    <w:rsid w:val="00F31498"/>
    <w:rsid w:val="00F31586"/>
    <w:rsid w:val="00F316A2"/>
    <w:rsid w:val="00F31960"/>
    <w:rsid w:val="00F31996"/>
    <w:rsid w:val="00F31D21"/>
    <w:rsid w:val="00F31FB8"/>
    <w:rsid w:val="00F3231E"/>
    <w:rsid w:val="00F3232E"/>
    <w:rsid w:val="00F325E2"/>
    <w:rsid w:val="00F32920"/>
    <w:rsid w:val="00F3299F"/>
    <w:rsid w:val="00F33800"/>
    <w:rsid w:val="00F33B1E"/>
    <w:rsid w:val="00F34209"/>
    <w:rsid w:val="00F34F7A"/>
    <w:rsid w:val="00F3539D"/>
    <w:rsid w:val="00F353C8"/>
    <w:rsid w:val="00F35B30"/>
    <w:rsid w:val="00F35C89"/>
    <w:rsid w:val="00F36080"/>
    <w:rsid w:val="00F36A32"/>
    <w:rsid w:val="00F36A4C"/>
    <w:rsid w:val="00F36C49"/>
    <w:rsid w:val="00F36E37"/>
    <w:rsid w:val="00F37301"/>
    <w:rsid w:val="00F37A25"/>
    <w:rsid w:val="00F37A6D"/>
    <w:rsid w:val="00F40023"/>
    <w:rsid w:val="00F400C8"/>
    <w:rsid w:val="00F40398"/>
    <w:rsid w:val="00F406AE"/>
    <w:rsid w:val="00F40801"/>
    <w:rsid w:val="00F40E2F"/>
    <w:rsid w:val="00F40F01"/>
    <w:rsid w:val="00F40F64"/>
    <w:rsid w:val="00F4131D"/>
    <w:rsid w:val="00F417C4"/>
    <w:rsid w:val="00F41B40"/>
    <w:rsid w:val="00F41C3E"/>
    <w:rsid w:val="00F41C74"/>
    <w:rsid w:val="00F42DFB"/>
    <w:rsid w:val="00F42EA8"/>
    <w:rsid w:val="00F435A1"/>
    <w:rsid w:val="00F436D4"/>
    <w:rsid w:val="00F43962"/>
    <w:rsid w:val="00F43973"/>
    <w:rsid w:val="00F43BE6"/>
    <w:rsid w:val="00F43CFC"/>
    <w:rsid w:val="00F43EF4"/>
    <w:rsid w:val="00F446ED"/>
    <w:rsid w:val="00F44ED7"/>
    <w:rsid w:val="00F4564D"/>
    <w:rsid w:val="00F45717"/>
    <w:rsid w:val="00F4584D"/>
    <w:rsid w:val="00F46490"/>
    <w:rsid w:val="00F464FF"/>
    <w:rsid w:val="00F468B9"/>
    <w:rsid w:val="00F46982"/>
    <w:rsid w:val="00F46D6A"/>
    <w:rsid w:val="00F46DDC"/>
    <w:rsid w:val="00F46FCF"/>
    <w:rsid w:val="00F475D1"/>
    <w:rsid w:val="00F475F1"/>
    <w:rsid w:val="00F47687"/>
    <w:rsid w:val="00F4799B"/>
    <w:rsid w:val="00F47A98"/>
    <w:rsid w:val="00F47C53"/>
    <w:rsid w:val="00F47E33"/>
    <w:rsid w:val="00F50112"/>
    <w:rsid w:val="00F501D4"/>
    <w:rsid w:val="00F5066D"/>
    <w:rsid w:val="00F50992"/>
    <w:rsid w:val="00F51200"/>
    <w:rsid w:val="00F512AC"/>
    <w:rsid w:val="00F51AD5"/>
    <w:rsid w:val="00F51B5F"/>
    <w:rsid w:val="00F51C67"/>
    <w:rsid w:val="00F51D41"/>
    <w:rsid w:val="00F51F50"/>
    <w:rsid w:val="00F52A76"/>
    <w:rsid w:val="00F52D0D"/>
    <w:rsid w:val="00F52FB9"/>
    <w:rsid w:val="00F5322D"/>
    <w:rsid w:val="00F535E3"/>
    <w:rsid w:val="00F536CB"/>
    <w:rsid w:val="00F53B45"/>
    <w:rsid w:val="00F53CA0"/>
    <w:rsid w:val="00F53FB5"/>
    <w:rsid w:val="00F5400B"/>
    <w:rsid w:val="00F54358"/>
    <w:rsid w:val="00F547E8"/>
    <w:rsid w:val="00F549CE"/>
    <w:rsid w:val="00F54A67"/>
    <w:rsid w:val="00F54CDF"/>
    <w:rsid w:val="00F54DCD"/>
    <w:rsid w:val="00F55306"/>
    <w:rsid w:val="00F55BCE"/>
    <w:rsid w:val="00F55D2E"/>
    <w:rsid w:val="00F55DDA"/>
    <w:rsid w:val="00F56048"/>
    <w:rsid w:val="00F5644E"/>
    <w:rsid w:val="00F5685C"/>
    <w:rsid w:val="00F56970"/>
    <w:rsid w:val="00F56A8E"/>
    <w:rsid w:val="00F56EE0"/>
    <w:rsid w:val="00F5714A"/>
    <w:rsid w:val="00F579D8"/>
    <w:rsid w:val="00F579E6"/>
    <w:rsid w:val="00F57A5A"/>
    <w:rsid w:val="00F57CBB"/>
    <w:rsid w:val="00F6014B"/>
    <w:rsid w:val="00F60D4A"/>
    <w:rsid w:val="00F61598"/>
    <w:rsid w:val="00F6177F"/>
    <w:rsid w:val="00F61BF7"/>
    <w:rsid w:val="00F62298"/>
    <w:rsid w:val="00F625D5"/>
    <w:rsid w:val="00F62A76"/>
    <w:rsid w:val="00F62C86"/>
    <w:rsid w:val="00F63287"/>
    <w:rsid w:val="00F6335B"/>
    <w:rsid w:val="00F63424"/>
    <w:rsid w:val="00F638BC"/>
    <w:rsid w:val="00F63ACE"/>
    <w:rsid w:val="00F63CBE"/>
    <w:rsid w:val="00F63E82"/>
    <w:rsid w:val="00F63F9F"/>
    <w:rsid w:val="00F6427F"/>
    <w:rsid w:val="00F643B9"/>
    <w:rsid w:val="00F64B65"/>
    <w:rsid w:val="00F64DA9"/>
    <w:rsid w:val="00F652B7"/>
    <w:rsid w:val="00F65326"/>
    <w:rsid w:val="00F65435"/>
    <w:rsid w:val="00F65C35"/>
    <w:rsid w:val="00F65CFD"/>
    <w:rsid w:val="00F66017"/>
    <w:rsid w:val="00F661DA"/>
    <w:rsid w:val="00F6623A"/>
    <w:rsid w:val="00F662B5"/>
    <w:rsid w:val="00F66340"/>
    <w:rsid w:val="00F67BC5"/>
    <w:rsid w:val="00F67C09"/>
    <w:rsid w:val="00F70554"/>
    <w:rsid w:val="00F70700"/>
    <w:rsid w:val="00F70A65"/>
    <w:rsid w:val="00F70FF0"/>
    <w:rsid w:val="00F71CC9"/>
    <w:rsid w:val="00F72939"/>
    <w:rsid w:val="00F72AF5"/>
    <w:rsid w:val="00F72E26"/>
    <w:rsid w:val="00F72EBC"/>
    <w:rsid w:val="00F73757"/>
    <w:rsid w:val="00F74545"/>
    <w:rsid w:val="00F749D9"/>
    <w:rsid w:val="00F74DC3"/>
    <w:rsid w:val="00F75059"/>
    <w:rsid w:val="00F752C0"/>
    <w:rsid w:val="00F75525"/>
    <w:rsid w:val="00F75589"/>
    <w:rsid w:val="00F75D31"/>
    <w:rsid w:val="00F75D51"/>
    <w:rsid w:val="00F76151"/>
    <w:rsid w:val="00F76AE4"/>
    <w:rsid w:val="00F76D02"/>
    <w:rsid w:val="00F76FB9"/>
    <w:rsid w:val="00F77352"/>
    <w:rsid w:val="00F7775B"/>
    <w:rsid w:val="00F77D3C"/>
    <w:rsid w:val="00F77EFE"/>
    <w:rsid w:val="00F809EA"/>
    <w:rsid w:val="00F80AEF"/>
    <w:rsid w:val="00F81057"/>
    <w:rsid w:val="00F8115E"/>
    <w:rsid w:val="00F81332"/>
    <w:rsid w:val="00F81337"/>
    <w:rsid w:val="00F81425"/>
    <w:rsid w:val="00F8143F"/>
    <w:rsid w:val="00F814FF"/>
    <w:rsid w:val="00F81507"/>
    <w:rsid w:val="00F81E6D"/>
    <w:rsid w:val="00F8217F"/>
    <w:rsid w:val="00F8220F"/>
    <w:rsid w:val="00F824D2"/>
    <w:rsid w:val="00F82CE2"/>
    <w:rsid w:val="00F8326D"/>
    <w:rsid w:val="00F833ED"/>
    <w:rsid w:val="00F833F2"/>
    <w:rsid w:val="00F83557"/>
    <w:rsid w:val="00F836F7"/>
    <w:rsid w:val="00F841A8"/>
    <w:rsid w:val="00F847EF"/>
    <w:rsid w:val="00F84991"/>
    <w:rsid w:val="00F84CA9"/>
    <w:rsid w:val="00F85461"/>
    <w:rsid w:val="00F85A4F"/>
    <w:rsid w:val="00F86275"/>
    <w:rsid w:val="00F862BA"/>
    <w:rsid w:val="00F86FBC"/>
    <w:rsid w:val="00F870D5"/>
    <w:rsid w:val="00F8713B"/>
    <w:rsid w:val="00F8729C"/>
    <w:rsid w:val="00F875B6"/>
    <w:rsid w:val="00F87718"/>
    <w:rsid w:val="00F9034B"/>
    <w:rsid w:val="00F9073D"/>
    <w:rsid w:val="00F90A8E"/>
    <w:rsid w:val="00F90B7E"/>
    <w:rsid w:val="00F90E3E"/>
    <w:rsid w:val="00F90F0C"/>
    <w:rsid w:val="00F91125"/>
    <w:rsid w:val="00F91130"/>
    <w:rsid w:val="00F911FA"/>
    <w:rsid w:val="00F91597"/>
    <w:rsid w:val="00F929DB"/>
    <w:rsid w:val="00F92B39"/>
    <w:rsid w:val="00F93833"/>
    <w:rsid w:val="00F938A3"/>
    <w:rsid w:val="00F93F4A"/>
    <w:rsid w:val="00F943CD"/>
    <w:rsid w:val="00F943F6"/>
    <w:rsid w:val="00F94535"/>
    <w:rsid w:val="00F945C3"/>
    <w:rsid w:val="00F9479A"/>
    <w:rsid w:val="00F94A94"/>
    <w:rsid w:val="00F95278"/>
    <w:rsid w:val="00F9623B"/>
    <w:rsid w:val="00F964ED"/>
    <w:rsid w:val="00F97103"/>
    <w:rsid w:val="00F973D8"/>
    <w:rsid w:val="00F974FB"/>
    <w:rsid w:val="00F9751B"/>
    <w:rsid w:val="00F97587"/>
    <w:rsid w:val="00F97898"/>
    <w:rsid w:val="00F97DE4"/>
    <w:rsid w:val="00FA103F"/>
    <w:rsid w:val="00FA1229"/>
    <w:rsid w:val="00FA148C"/>
    <w:rsid w:val="00FA1646"/>
    <w:rsid w:val="00FA1930"/>
    <w:rsid w:val="00FA1C3F"/>
    <w:rsid w:val="00FA1E11"/>
    <w:rsid w:val="00FA2394"/>
    <w:rsid w:val="00FA2F51"/>
    <w:rsid w:val="00FA3EA4"/>
    <w:rsid w:val="00FA427A"/>
    <w:rsid w:val="00FA4EE6"/>
    <w:rsid w:val="00FA509E"/>
    <w:rsid w:val="00FA511F"/>
    <w:rsid w:val="00FA5373"/>
    <w:rsid w:val="00FA53B7"/>
    <w:rsid w:val="00FA575F"/>
    <w:rsid w:val="00FA5859"/>
    <w:rsid w:val="00FA5BBD"/>
    <w:rsid w:val="00FA5E84"/>
    <w:rsid w:val="00FA64DF"/>
    <w:rsid w:val="00FA701E"/>
    <w:rsid w:val="00FA7E36"/>
    <w:rsid w:val="00FB0008"/>
    <w:rsid w:val="00FB01BA"/>
    <w:rsid w:val="00FB02F4"/>
    <w:rsid w:val="00FB03CD"/>
    <w:rsid w:val="00FB0C03"/>
    <w:rsid w:val="00FB0E95"/>
    <w:rsid w:val="00FB144A"/>
    <w:rsid w:val="00FB1877"/>
    <w:rsid w:val="00FB1974"/>
    <w:rsid w:val="00FB1B54"/>
    <w:rsid w:val="00FB1C85"/>
    <w:rsid w:val="00FB1F8C"/>
    <w:rsid w:val="00FB208D"/>
    <w:rsid w:val="00FB222D"/>
    <w:rsid w:val="00FB237D"/>
    <w:rsid w:val="00FB23A2"/>
    <w:rsid w:val="00FB2C2D"/>
    <w:rsid w:val="00FB3083"/>
    <w:rsid w:val="00FB33B9"/>
    <w:rsid w:val="00FB3476"/>
    <w:rsid w:val="00FB356F"/>
    <w:rsid w:val="00FB3717"/>
    <w:rsid w:val="00FB3831"/>
    <w:rsid w:val="00FB3C38"/>
    <w:rsid w:val="00FB5C80"/>
    <w:rsid w:val="00FB5EB6"/>
    <w:rsid w:val="00FB5F89"/>
    <w:rsid w:val="00FB64E1"/>
    <w:rsid w:val="00FB65A2"/>
    <w:rsid w:val="00FB6B3E"/>
    <w:rsid w:val="00FB7695"/>
    <w:rsid w:val="00FB7BCC"/>
    <w:rsid w:val="00FB7CE0"/>
    <w:rsid w:val="00FC075F"/>
    <w:rsid w:val="00FC09EB"/>
    <w:rsid w:val="00FC10C2"/>
    <w:rsid w:val="00FC12B2"/>
    <w:rsid w:val="00FC1308"/>
    <w:rsid w:val="00FC18C5"/>
    <w:rsid w:val="00FC1997"/>
    <w:rsid w:val="00FC1ABE"/>
    <w:rsid w:val="00FC1E06"/>
    <w:rsid w:val="00FC233E"/>
    <w:rsid w:val="00FC2711"/>
    <w:rsid w:val="00FC2902"/>
    <w:rsid w:val="00FC29CB"/>
    <w:rsid w:val="00FC361D"/>
    <w:rsid w:val="00FC376F"/>
    <w:rsid w:val="00FC380E"/>
    <w:rsid w:val="00FC3D05"/>
    <w:rsid w:val="00FC3E10"/>
    <w:rsid w:val="00FC3EF1"/>
    <w:rsid w:val="00FC42EC"/>
    <w:rsid w:val="00FC4427"/>
    <w:rsid w:val="00FC47A5"/>
    <w:rsid w:val="00FC47DA"/>
    <w:rsid w:val="00FC4903"/>
    <w:rsid w:val="00FC4ACF"/>
    <w:rsid w:val="00FC4D44"/>
    <w:rsid w:val="00FC4E13"/>
    <w:rsid w:val="00FC68FC"/>
    <w:rsid w:val="00FC72C3"/>
    <w:rsid w:val="00FC78C4"/>
    <w:rsid w:val="00FC7A96"/>
    <w:rsid w:val="00FC7CC0"/>
    <w:rsid w:val="00FC7F6A"/>
    <w:rsid w:val="00FD00AF"/>
    <w:rsid w:val="00FD0837"/>
    <w:rsid w:val="00FD0865"/>
    <w:rsid w:val="00FD0A19"/>
    <w:rsid w:val="00FD1041"/>
    <w:rsid w:val="00FD1467"/>
    <w:rsid w:val="00FD156C"/>
    <w:rsid w:val="00FD1578"/>
    <w:rsid w:val="00FD1B48"/>
    <w:rsid w:val="00FD1D21"/>
    <w:rsid w:val="00FD1DC7"/>
    <w:rsid w:val="00FD21FB"/>
    <w:rsid w:val="00FD2367"/>
    <w:rsid w:val="00FD239D"/>
    <w:rsid w:val="00FD24EF"/>
    <w:rsid w:val="00FD27A2"/>
    <w:rsid w:val="00FD286D"/>
    <w:rsid w:val="00FD2C9B"/>
    <w:rsid w:val="00FD39B6"/>
    <w:rsid w:val="00FD3A81"/>
    <w:rsid w:val="00FD3C4E"/>
    <w:rsid w:val="00FD3C74"/>
    <w:rsid w:val="00FD3E85"/>
    <w:rsid w:val="00FD3F3E"/>
    <w:rsid w:val="00FD433B"/>
    <w:rsid w:val="00FD45FE"/>
    <w:rsid w:val="00FD4CCF"/>
    <w:rsid w:val="00FD583A"/>
    <w:rsid w:val="00FD58E8"/>
    <w:rsid w:val="00FD5907"/>
    <w:rsid w:val="00FD5D06"/>
    <w:rsid w:val="00FD5DB1"/>
    <w:rsid w:val="00FD5F10"/>
    <w:rsid w:val="00FD6040"/>
    <w:rsid w:val="00FD6370"/>
    <w:rsid w:val="00FD6BC4"/>
    <w:rsid w:val="00FD6EAE"/>
    <w:rsid w:val="00FD6F99"/>
    <w:rsid w:val="00FD7107"/>
    <w:rsid w:val="00FD715F"/>
    <w:rsid w:val="00FD75D5"/>
    <w:rsid w:val="00FD7BDC"/>
    <w:rsid w:val="00FD7D75"/>
    <w:rsid w:val="00FD7FA5"/>
    <w:rsid w:val="00FE0399"/>
    <w:rsid w:val="00FE0551"/>
    <w:rsid w:val="00FE0908"/>
    <w:rsid w:val="00FE099F"/>
    <w:rsid w:val="00FE0E19"/>
    <w:rsid w:val="00FE1230"/>
    <w:rsid w:val="00FE12F4"/>
    <w:rsid w:val="00FE1460"/>
    <w:rsid w:val="00FE164D"/>
    <w:rsid w:val="00FE18C3"/>
    <w:rsid w:val="00FE23FF"/>
    <w:rsid w:val="00FE2454"/>
    <w:rsid w:val="00FE24F6"/>
    <w:rsid w:val="00FE2D81"/>
    <w:rsid w:val="00FE36BC"/>
    <w:rsid w:val="00FE3722"/>
    <w:rsid w:val="00FE39E3"/>
    <w:rsid w:val="00FE3BB6"/>
    <w:rsid w:val="00FE3BD6"/>
    <w:rsid w:val="00FE3E13"/>
    <w:rsid w:val="00FE4DA4"/>
    <w:rsid w:val="00FE4E1F"/>
    <w:rsid w:val="00FE4FDB"/>
    <w:rsid w:val="00FE5061"/>
    <w:rsid w:val="00FE51C0"/>
    <w:rsid w:val="00FE542C"/>
    <w:rsid w:val="00FE5460"/>
    <w:rsid w:val="00FE5795"/>
    <w:rsid w:val="00FE5941"/>
    <w:rsid w:val="00FE5CE4"/>
    <w:rsid w:val="00FE5D4B"/>
    <w:rsid w:val="00FE679F"/>
    <w:rsid w:val="00FE6ADC"/>
    <w:rsid w:val="00FE7178"/>
    <w:rsid w:val="00FE75B4"/>
    <w:rsid w:val="00FE76E9"/>
    <w:rsid w:val="00FE789B"/>
    <w:rsid w:val="00FE7DBA"/>
    <w:rsid w:val="00FF006F"/>
    <w:rsid w:val="00FF01EF"/>
    <w:rsid w:val="00FF09F9"/>
    <w:rsid w:val="00FF0ED7"/>
    <w:rsid w:val="00FF1310"/>
    <w:rsid w:val="00FF131C"/>
    <w:rsid w:val="00FF1527"/>
    <w:rsid w:val="00FF1CC0"/>
    <w:rsid w:val="00FF2140"/>
    <w:rsid w:val="00FF2703"/>
    <w:rsid w:val="00FF2F69"/>
    <w:rsid w:val="00FF315C"/>
    <w:rsid w:val="00FF3214"/>
    <w:rsid w:val="00FF3669"/>
    <w:rsid w:val="00FF3E24"/>
    <w:rsid w:val="00FF4475"/>
    <w:rsid w:val="00FF45DE"/>
    <w:rsid w:val="00FF469D"/>
    <w:rsid w:val="00FF475E"/>
    <w:rsid w:val="00FF4CD3"/>
    <w:rsid w:val="00FF510A"/>
    <w:rsid w:val="00FF515A"/>
    <w:rsid w:val="00FF6679"/>
    <w:rsid w:val="00FF6C7F"/>
    <w:rsid w:val="00FF718D"/>
    <w:rsid w:val="00FF73D4"/>
    <w:rsid w:val="00FF780E"/>
    <w:rsid w:val="00FF7A74"/>
    <w:rsid w:val="00FF7DD1"/>
    <w:rsid w:val="00FF7E6D"/>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15:docId w15:val="{2DD1F9EB-8F12-404D-B68A-4DA9E1A52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D49"/>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qFormat/>
    <w:rsid w:val="00EA1CF3"/>
    <w:pPr>
      <w:keepNext/>
      <w:spacing w:after="120"/>
      <w:outlineLvl w:val="0"/>
    </w:pPr>
    <w:rPr>
      <w:rFonts w:ascii="Times New Roman" w:hAnsi="Times New Roman"/>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8B579A"/>
    <w:pPr>
      <w:widowControl w:val="0"/>
      <w:shd w:val="clear" w:color="auto" w:fill="FFFFFF"/>
      <w:spacing w:before="0" w:after="0" w:line="240" w:lineRule="auto"/>
      <w:ind w:firstLine="0"/>
      <w:jc w:val="center"/>
      <w:outlineLvl w:val="1"/>
    </w:pPr>
    <w:rPr>
      <w:rFonts w:ascii="Times New Roman" w:eastAsia="MT Extra" w:hAnsi="Times New Roman"/>
      <w:b/>
      <w:bCs/>
      <w:spacing w:val="-4"/>
      <w:sz w:val="28"/>
      <w:szCs w:val="28"/>
      <w:lang w:val="x-none" w:eastAsia="x-none"/>
    </w:rPr>
  </w:style>
  <w:style w:type="character" w:customStyle="1" w:styleId="DieuChar">
    <w:name w:val="Dieu Char"/>
    <w:link w:val="Dieu"/>
    <w:rsid w:val="008B579A"/>
    <w:rPr>
      <w:rFonts w:eastAsia="MT Extra"/>
      <w:b/>
      <w:bCs/>
      <w:spacing w:val="-4"/>
      <w:sz w:val="28"/>
      <w:szCs w:val="28"/>
      <w:shd w:val="clear" w:color="auto" w:fill="FFFFFF"/>
      <w:lang w:val="x-none"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rPr>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5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autoRedefine/>
    <w:uiPriority w:val="39"/>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uiPriority w:val="99"/>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uiPriority w:val="99"/>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iPriority w:val="59"/>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uiPriority w:val="99"/>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uiPriority w:val="99"/>
    <w:rsid w:val="00123AAE"/>
    <w:rPr>
      <w:sz w:val="28"/>
      <w:szCs w:val="28"/>
    </w:rPr>
  </w:style>
  <w:style w:type="paragraph" w:customStyle="1" w:styleId="Vnbnnidung0">
    <w:name w:val="Văn bản nội dung"/>
    <w:basedOn w:val="Normal"/>
    <w:link w:val="Vnbnnidung"/>
    <w:uiPriority w:val="99"/>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72F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882F2F"/>
  </w:style>
  <w:style w:type="paragraph" w:customStyle="1" w:styleId="TableParagraph">
    <w:name w:val="Table Paragraph"/>
    <w:basedOn w:val="Normal"/>
    <w:uiPriority w:val="1"/>
    <w:qFormat/>
    <w:rsid w:val="00882F2F"/>
    <w:pPr>
      <w:widowControl w:val="0"/>
      <w:autoSpaceDE w:val="0"/>
      <w:autoSpaceDN w:val="0"/>
      <w:spacing w:before="0" w:after="0" w:line="240" w:lineRule="auto"/>
      <w:ind w:firstLine="0"/>
      <w:jc w:val="left"/>
    </w:pPr>
    <w:rPr>
      <w:rFonts w:ascii="Times New Roman" w:hAnsi="Times New Roman"/>
      <w:szCs w:val="22"/>
      <w:lang w:val="vi" w:eastAsia="en-US"/>
    </w:rPr>
  </w:style>
  <w:style w:type="numbering" w:customStyle="1" w:styleId="NoList13">
    <w:name w:val="No List13"/>
    <w:next w:val="NoList"/>
    <w:uiPriority w:val="99"/>
    <w:semiHidden/>
    <w:unhideWhenUsed/>
    <w:rsid w:val="00882F2F"/>
  </w:style>
  <w:style w:type="character" w:styleId="PlaceholderText">
    <w:name w:val="Placeholder Text"/>
    <w:uiPriority w:val="99"/>
    <w:semiHidden/>
    <w:rsid w:val="00882F2F"/>
    <w:rPr>
      <w:color w:val="808080"/>
    </w:rPr>
  </w:style>
  <w:style w:type="table" w:customStyle="1" w:styleId="LiBang1">
    <w:name w:val="Lưới Bảng1"/>
    <w:basedOn w:val="TableNormal"/>
    <w:next w:val="TableGrid"/>
    <w:uiPriority w:val="59"/>
    <w:unhideWhenUsed/>
    <w:rsid w:val="00882F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36699F"/>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40061963">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176237109">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59065982">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307441502">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7258646">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39569555">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12695625">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6504341">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14353115">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933171065">
      <w:bodyDiv w:val="1"/>
      <w:marLeft w:val="0"/>
      <w:marRight w:val="0"/>
      <w:marTop w:val="0"/>
      <w:marBottom w:val="0"/>
      <w:divBdr>
        <w:top w:val="none" w:sz="0" w:space="0" w:color="auto"/>
        <w:left w:val="none" w:sz="0" w:space="0" w:color="auto"/>
        <w:bottom w:val="none" w:sz="0" w:space="0" w:color="auto"/>
        <w:right w:val="none" w:sz="0" w:space="0" w:color="auto"/>
      </w:divBdr>
    </w:div>
    <w:div w:id="964507482">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369976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1774509">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45065815">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09281589">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5692161">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6537518">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491478854">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698699514">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734428946">
      <w:bodyDiv w:val="1"/>
      <w:marLeft w:val="0"/>
      <w:marRight w:val="0"/>
      <w:marTop w:val="0"/>
      <w:marBottom w:val="0"/>
      <w:divBdr>
        <w:top w:val="none" w:sz="0" w:space="0" w:color="auto"/>
        <w:left w:val="none" w:sz="0" w:space="0" w:color="auto"/>
        <w:bottom w:val="none" w:sz="0" w:space="0" w:color="auto"/>
        <w:right w:val="none" w:sz="0" w:space="0" w:color="auto"/>
      </w:divBdr>
    </w:div>
    <w:div w:id="1735544069">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23766204">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35894072">
      <w:bodyDiv w:val="1"/>
      <w:marLeft w:val="0"/>
      <w:marRight w:val="0"/>
      <w:marTop w:val="0"/>
      <w:marBottom w:val="0"/>
      <w:divBdr>
        <w:top w:val="none" w:sz="0" w:space="0" w:color="auto"/>
        <w:left w:val="none" w:sz="0" w:space="0" w:color="auto"/>
        <w:bottom w:val="none" w:sz="0" w:space="0" w:color="auto"/>
        <w:right w:val="none" w:sz="0" w:space="0" w:color="auto"/>
      </w:divBdr>
    </w:div>
    <w:div w:id="1938826606">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 w:id="214558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05633-A344-4565-A5F4-52032625D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118</Pages>
  <Words>30195</Words>
  <Characters>172115</Characters>
  <Application>Microsoft Office Word</Application>
  <DocSecurity>0</DocSecurity>
  <Lines>1434</Lines>
  <Paragraphs>403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201907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Dell</cp:lastModifiedBy>
  <cp:revision>51</cp:revision>
  <cp:lastPrinted>2025-11-25T09:50:00Z</cp:lastPrinted>
  <dcterms:created xsi:type="dcterms:W3CDTF">2025-11-21T09:34:00Z</dcterms:created>
  <dcterms:modified xsi:type="dcterms:W3CDTF">2025-12-12T11:55:00Z</dcterms:modified>
</cp:coreProperties>
</file>